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Group therapy is defined as a form of psychotherapy in which a small group of clients meet regularly with a therapist. What is the typical size of a therapeutic group?</w:t>
      </w:r>
    </w:p>
    <w:p>
      <w:r>
        <w:t xml:space="preserve">(a) 3-4 members</w:t>
      </w:r>
    </w:p>
    <w:p>
      <w:r>
        <w:t xml:space="preserve">(b) 6-12 members</w:t>
      </w:r>
    </w:p>
    <w:p>
      <w:r>
        <w:t xml:space="preserve">(c) 15-20 members</w:t>
      </w:r>
    </w:p>
    <w:p>
      <w:r>
        <w:t xml:space="preserve">(d) 25-30 members</w:t>
      </w:r>
    </w:p>
    <w:p>
      <w:r>
        <w:t xml:space="preserve">Answer: b</w:t>
      </w:r>
    </w:p>
    <w:p>
      <w:r>
        <w:t xml:space="preserve">Solution: A therapeutic group typically comprises 6-12 members as this size allows for adequate therapeutic interaction while maintaining cohesion and enabling each member to participate meaningfully. Groups smaller than 6 lack sufficient diversity of perspectives; groups larger than 12 become unwieldy and reduce individual attention and accountability. This size is recommended by Irvin Yalom and is standard practice in mental health nursing. Mnemonic: '6-12: The Goldilocks Group' (just right).</w:t>
      </w:r>
    </w:p>
    <w:p>
      <w:r>
        <w:t xml:space="preserve">Positive Marks: 1</w:t>
      </w:r>
    </w:p>
    <w:p>
      <w:r>
        <w:t xml:space="preserve">Negative Marks: 0.33</w:t>
      </w:r>
    </w:p>
    <w:p/>
    <w:p>
      <w:r>
        <w:rPr>
          <w:b/>
        </w:rPr>
        <w:t xml:space="preserve">Question: Family therapy is an approach to treating psychological problems by working with the family as a unit. Which of the following best describes the primary focus of family therapy?</w:t>
      </w:r>
    </w:p>
    <w:p>
      <w:r>
        <w:t xml:space="preserve">(a) Individual pathology in one family member</w:t>
      </w:r>
    </w:p>
    <w:p>
      <w:r>
        <w:t xml:space="preserve">(b) Family dynamics and relationship patterns</w:t>
      </w:r>
    </w:p>
    <w:p>
      <w:r>
        <w:t xml:space="preserve">(c) Treating the identified patient in isolation</w:t>
      </w:r>
    </w:p>
    <w:p>
      <w:r>
        <w:t xml:space="preserve">(d) Pharmaceutical interventions exclusively</w:t>
      </w:r>
    </w:p>
    <w:p>
      <w:r>
        <w:t xml:space="preserve">Answer: b</w:t>
      </w:r>
    </w:p>
    <w:p>
      <w:r>
        <w:t xml:space="preserve">Solution: Family therapy focuses on family dynamics, communication patterns, and relationships rather than viewing one person as the 'sick' individual requiring isolated treatment. This systemic approach recognizes that psychological problems arise from family interactions and relational patterns. Individual pathology represents a medical model contrary to family therapy philosophy; pharmaceutical intervention alone ignores relational factors. Key principle: The family is the client, not the individual.</w:t>
      </w:r>
    </w:p>
    <w:p>
      <w:r>
        <w:t xml:space="preserve">Positive Marks: 1</w:t>
      </w:r>
    </w:p>
    <w:p>
      <w:r>
        <w:t xml:space="preserve">Negative Marks: 0.33</w:t>
      </w:r>
    </w:p>
    <w:p/>
    <w:p>
      <w:r>
        <w:rPr>
          <w:b/>
        </w:rPr>
        <w:t xml:space="preserve">Question: What is the primary goal of group therapy in mental health nursing?</w:t>
      </w:r>
    </w:p>
    <w:p>
      <w:r>
        <w:t xml:space="preserve">(a) Reduce healthcare costs</w:t>
      </w:r>
    </w:p>
    <w:p>
      <w:r>
        <w:t xml:space="preserve">(b) Help individuals with similar problems support and learn from each other</w:t>
      </w:r>
    </w:p>
    <w:p>
      <w:r>
        <w:t xml:space="preserve">(c) Increase medication compliance only</w:t>
      </w:r>
    </w:p>
    <w:p>
      <w:r>
        <w:t xml:space="preserve">(d) Replace individual therapy entirely</w:t>
      </w:r>
    </w:p>
    <w:p>
      <w:r>
        <w:t xml:space="preserve">Answer: b</w:t>
      </w:r>
    </w:p>
    <w:p>
      <w:r>
        <w:t xml:space="preserve">Solution: Group therapy aims to provide mutual support, facilitate learning from others' experiences, and promote therapeutic change through group dynamics and peer relationships. Cost reduction is a secondary benefit, not the primary therapeutic goal. While group therapy can support medication compliance, this is not the main objective. Group therapy complements but rarely replaces individual therapy, especially in acute or severe conditions.</w:t>
      </w:r>
    </w:p>
    <w:p>
      <w:r>
        <w:t xml:space="preserve">Positive Marks: 1</w:t>
      </w:r>
    </w:p>
    <w:p>
      <w:r>
        <w:t xml:space="preserve">Negative Marks: 0.33</w:t>
      </w:r>
    </w:p>
    <w:p/>
    <w:p>
      <w:r>
        <w:rPr>
          <w:b/>
        </w:rPr>
        <w:t xml:space="preserve">Question: Which theoretical framework forms the foundation of understanding family therapy?</w:t>
      </w:r>
    </w:p>
    <w:p>
      <w:r>
        <w:t xml:space="preserve">(a) Behavioral theory exclusively</w:t>
      </w:r>
    </w:p>
    <w:p>
      <w:r>
        <w:t xml:space="preserve">(b) General systems theory</w:t>
      </w:r>
    </w:p>
    <w:p>
      <w:r>
        <w:t xml:space="preserve">(c) Psychoanalytic theory exclusively</w:t>
      </w:r>
    </w:p>
    <w:p>
      <w:r>
        <w:t xml:space="preserve">(d) Cognitive theory exclusively</w:t>
      </w:r>
    </w:p>
    <w:p>
      <w:r>
        <w:t xml:space="preserve">Answer: b</w:t>
      </w:r>
    </w:p>
    <w:p>
      <w:r>
        <w:t xml:space="preserve">Solution: General systems theory, particularly family systems theory, is the foundational concept for family therapy, viewing the family as an interconnected system where problems arise from relational patterns rather than individual pathology. While behavioral, psychoanalytic, and cognitive theories may be incorporated into specific interventions, systems theory is the cornerstone. Fundamental principle: Change one part of the system and the entire system responds and reorganizes.</w:t>
      </w:r>
    </w:p>
    <w:p>
      <w:r>
        <w:t xml:space="preserve">Positive Marks: 1</w:t>
      </w:r>
    </w:p>
    <w:p>
      <w:r>
        <w:t xml:space="preserve">Negative Marks: 0.33</w:t>
      </w:r>
    </w:p>
    <w:p/>
    <w:p>
      <w:r>
        <w:rPr>
          <w:b/>
        </w:rPr>
        <w:t xml:space="preserve">Question: Tuckman's stages of group development include forming, storming, norming, and performing. What is the primary characteristic of the 'storming' stage?</w:t>
      </w:r>
    </w:p>
    <w:p>
      <w:r>
        <w:t xml:space="preserve">(a) Group members are polite and superficial in interactions</w:t>
      </w:r>
    </w:p>
    <w:p>
      <w:r>
        <w:t xml:space="preserve">(b) Conflict and competition emerge among members</w:t>
      </w:r>
    </w:p>
    <w:p>
      <w:r>
        <w:t xml:space="preserve">(c) Group norms and rules are established</w:t>
      </w:r>
    </w:p>
    <w:p>
      <w:r>
        <w:t xml:space="preserve">(d) Group reaches maximum productivity and cohesion</w:t>
      </w:r>
    </w:p>
    <w:p>
      <w:r>
        <w:t xml:space="preserve">Answer: b</w:t>
      </w:r>
    </w:p>
    <w:p>
      <w:r>
        <w:t xml:space="preserve">Solution: The storming stage involves conflict, power struggles, and competing agendas as members test boundaries and establish their place in the group hierarchy. Forming is characterized by polite, superficial interactions; norming involves establishing shared group rules; performing is the productive stage. Understanding that storming is a normal, necessary developmental phase helps nurses support groups through this challenging but essential transition. Memory aid: 'STORM = Struggle, Testing, Opposition, Rivalry, Misunderstanding.'</w:t>
      </w:r>
    </w:p>
    <w:p>
      <w:r>
        <w:t xml:space="preserve">Positive Marks: 1</w:t>
      </w:r>
    </w:p>
    <w:p>
      <w:r>
        <w:t xml:space="preserve">Negative Marks: 0.33</w:t>
      </w:r>
    </w:p>
    <w:p/>
    <w:p>
      <w:r>
        <w:rPr>
          <w:b/>
        </w:rPr>
        <w:t xml:space="preserve">Question: A client in group therapy states, 'I don't belong in this group; nobody likes me here.' This statement primarily reflects which of Yalom's therapeutic factors in groups?</w:t>
      </w:r>
    </w:p>
    <w:p>
      <w:r>
        <w:t xml:space="preserve">(a) Altruism</w:t>
      </w:r>
    </w:p>
    <w:p>
      <w:r>
        <w:t xml:space="preserve">(b) Interpersonal learning and feedback</w:t>
      </w:r>
    </w:p>
    <w:p>
      <w:r>
        <w:t xml:space="preserve">(c) Catharsis</w:t>
      </w:r>
    </w:p>
    <w:p>
      <w:r>
        <w:t xml:space="preserve">(d) Universality and hope</w:t>
      </w:r>
    </w:p>
    <w:p>
      <w:r>
        <w:t xml:space="preserve">Answer: b</w:t>
      </w:r>
    </w:p>
    <w:p>
      <w:r>
        <w:t xml:space="preserve">Solution: Interpersonal learning involves gaining insight into how one's behavior affects others and receiving direct feedback about interpersonal patterns and perceptions. This client expresses concern about how peers perceive them, indicating a need for interpersonal feedback and insight. Altruism refers to helping others; catharsis involves emotional release; universality means discovering common experiences. This statement directly addresses the interpersonal learning factor.</w:t>
      </w:r>
    </w:p>
    <w:p>
      <w:r>
        <w:t xml:space="preserve">Positive Marks: 1</w:t>
      </w:r>
    </w:p>
    <w:p>
      <w:r>
        <w:t xml:space="preserve">Negative Marks: 0.33</w:t>
      </w:r>
    </w:p>
    <w:p/>
    <w:p>
      <w:r>
        <w:rPr>
          <w:b/>
        </w:rPr>
        <w:t xml:space="preserve">Question: A nurse-led group therapy session includes members with depression, anxiety, and substance use disorder. Which of Yalom's therapeutic factors is most likely being utilized when one member shares their recovery success story with newly diagnosed members?</w:t>
      </w:r>
    </w:p>
    <w:p>
      <w:r>
        <w:t xml:space="preserve">(a) Catharsis</w:t>
      </w:r>
    </w:p>
    <w:p>
      <w:r>
        <w:t xml:space="preserve">(b) Imitative behavior</w:t>
      </w:r>
    </w:p>
    <w:p>
      <w:r>
        <w:t xml:space="preserve">(c) Installation of hope</w:t>
      </w:r>
    </w:p>
    <w:p>
      <w:r>
        <w:t xml:space="preserve">(d) Development of group cohesion</w:t>
      </w:r>
    </w:p>
    <w:p>
      <w:r>
        <w:t xml:space="preserve">Answer: c</w:t>
      </w:r>
    </w:p>
    <w:p>
      <w:r>
        <w:t xml:space="preserve">Solution: Installation of hope occurs when members witness tangible improvement and recovery in others with similar problems, which motivates them and increases their belief in positive outcomes. Catharsis is emotional release; imitative behavior involves copying others' coping mechanisms; cohesion is emotional bonding. Hope installation is identified by Yalom as a crucial therapeutic factor that sustains engagement and motivation throughout the group process.</w:t>
      </w:r>
    </w:p>
    <w:p>
      <w:r>
        <w:t xml:space="preserve">Positive Marks: 1</w:t>
      </w:r>
    </w:p>
    <w:p>
      <w:r>
        <w:t xml:space="preserve">Negative Marks: 0.33</w:t>
      </w:r>
    </w:p>
    <w:p/>
    <w:p>
      <w:r>
        <w:rPr>
          <w:b/>
        </w:rPr>
        <w:t xml:space="preserve">Question: Which of the following client presentations is a contraindication for group therapy in mental health settings?</w:t>
      </w:r>
    </w:p>
    <w:p>
      <w:r>
        <w:t xml:space="preserve">(a) Generalized anxiety disorder</w:t>
      </w:r>
    </w:p>
    <w:p>
      <w:r>
        <w:t xml:space="preserve">(b) Acute suicidal ideation with active intent</w:t>
      </w:r>
    </w:p>
    <w:p>
      <w:r>
        <w:t xml:space="preserve">(c) Major depressive disorder</w:t>
      </w:r>
    </w:p>
    <w:p>
      <w:r>
        <w:t xml:space="preserve">(d) Social phobia and agoraphobia</w:t>
      </w:r>
    </w:p>
    <w:p>
      <w:r>
        <w:t xml:space="preserve">Answer: b</w:t>
      </w:r>
    </w:p>
    <w:p>
      <w:r>
        <w:t xml:space="preserve">Solution: Acute suicidal ideation with intent is a contraindication because the client requires individual, intensive one-to-one monitoring and immediate safety measures that group settings cannot adequately provide. Clients with GAD, depression, and social phobia can benefit significantly from group therapy once stabilized. Safety is the paramount concern in mental health nursing. Principle: High acuity safety crises require individual crisis intervention before group participation.</w:t>
      </w:r>
    </w:p>
    <w:p>
      <w:r>
        <w:t xml:space="preserve">Positive Marks: 1</w:t>
      </w:r>
    </w:p>
    <w:p>
      <w:r>
        <w:t xml:space="preserve">Negative Marks: 0.33</w:t>
      </w:r>
    </w:p>
    <w:p/>
    <w:p>
      <w:r>
        <w:rPr>
          <w:b/>
        </w:rPr>
        <w:t xml:space="preserve">Question: A family therapist using Structural Family Therapy examines the 'boundaries' between family subsystems. What does this term primarily refer to?</w:t>
      </w:r>
    </w:p>
    <w:p>
      <w:r>
        <w:t xml:space="preserve">(a) The physical distance and proximity between family members</w:t>
      </w:r>
    </w:p>
    <w:p>
      <w:r>
        <w:t xml:space="preserve">(b) Rules and patterns that define relationships and who participates in relationships</w:t>
      </w:r>
    </w:p>
    <w:p>
      <w:r>
        <w:t xml:space="preserve">(c) The total number of family members living together</w:t>
      </w:r>
    </w:p>
    <w:p>
      <w:r>
        <w:t xml:space="preserve">(d) The socioeconomic status and financial resources of the family</w:t>
      </w:r>
    </w:p>
    <w:p>
      <w:r>
        <w:t xml:space="preserve">Answer: b</w:t>
      </w:r>
    </w:p>
    <w:p>
      <w:r>
        <w:t xml:space="preserve">Solution: Boundaries in structural family therapy define who participates in various subsystems (spouse, sibling, parent-child) and how interactions occur. Clear, flexible boundaries are characteristic of healthy families; rigid or diffuse boundaries cause dysfunction. Physical distance, family size, and socioeconomic status are not what structural therapists mean by boundaries. Key concept: Healthy families have permeable yet clearly defined boundaries between subsystems.</w:t>
      </w:r>
    </w:p>
    <w:p>
      <w:r>
        <w:t xml:space="preserve">Positive Marks: 1</w:t>
      </w:r>
    </w:p>
    <w:p>
      <w:r>
        <w:t xml:space="preserve">Negative Marks: 0.33</w:t>
      </w:r>
    </w:p>
    <w:p/>
    <w:p>
      <w:r>
        <w:rPr>
          <w:b/>
        </w:rPr>
        <w:t xml:space="preserve">Question: During a group therapy session, the nurse observes that one member dominates discussions while another member rarely speaks. Which group dynamic issue requires immediate intervention?</w:t>
      </w:r>
    </w:p>
    <w:p>
      <w:r>
        <w:t xml:space="preserve">(a) Therapeutic alliance formation</w:t>
      </w:r>
    </w:p>
    <w:p>
      <w:r>
        <w:t xml:space="preserve">(b) Development of group cohesion</w:t>
      </w:r>
    </w:p>
    <w:p>
      <w:r>
        <w:t xml:space="preserve">(c) Establishment of group norms</w:t>
      </w:r>
    </w:p>
    <w:p>
      <w:r>
        <w:t xml:space="preserve">(d) Unequal participation and power imbalance</w:t>
      </w:r>
    </w:p>
    <w:p>
      <w:r>
        <w:t xml:space="preserve">Answer: d</w:t>
      </w:r>
    </w:p>
    <w:p>
      <w:r>
        <w:t xml:space="preserve">Solution: Unequal participation reflects power imbalances and skewed group dynamics that need to be addressed for effective group functioning and therapeutic benefit for all members. The group leader must intervene to establish norms ensuring equal voice and participation opportunities. Therapeutic alliance is primarily individual; cohesion implies already-established unity; norms are rules. The group leader's responsibility is to manage participation patterns and prevent member silencing.</w:t>
      </w:r>
    </w:p>
    <w:p>
      <w:r>
        <w:t xml:space="preserve">Positive Marks: 1</w:t>
      </w:r>
    </w:p>
    <w:p>
      <w:r>
        <w:t xml:space="preserve">Negative Marks: 0.33</w:t>
      </w:r>
    </w:p>
    <w:p/>
    <w:p>
      <w:r>
        <w:rPr>
          <w:b/>
        </w:rPr>
        <w:t xml:space="preserve">Question: Family therapy using the Bowenian approach emphasizes the 'genogram' as an assessment tool. What does a genogram primarily assess?</w:t>
      </w:r>
    </w:p>
    <w:p>
      <w:r>
        <w:t xml:space="preserve">(a) Income, employment history, and financial stability</w:t>
      </w:r>
    </w:p>
    <w:p>
      <w:r>
        <w:t xml:space="preserve">(b) Medical diagnosis, treatment history, and medications</w:t>
      </w:r>
    </w:p>
    <w:p>
      <w:r>
        <w:t xml:space="preserve">(c) Family structure, patterns, relationships, and transgenerational cycles</w:t>
      </w:r>
    </w:p>
    <w:p>
      <w:r>
        <w:t xml:space="preserve">(d) Educational background and career achievement</w:t>
      </w:r>
    </w:p>
    <w:p>
      <w:r>
        <w:t xml:space="preserve">Answer: c</w:t>
      </w:r>
    </w:p>
    <w:p>
      <w:r>
        <w:t xml:space="preserve">Solution: A genogram maps family structure across multiple generations, relationships, and patterns of behavior, revealing cycles of dysfunction, emotional patterns, and transgenerational transmission that influence current family dynamics. Income, medical diagnosis, and education are secondary contextual information. Bowen theory foundation: Understanding transgenerational patterns helps clients achieve differentiation and emotional maturity. The genogram is diagnostic and therapeutic.</w:t>
      </w:r>
    </w:p>
    <w:p>
      <w:r>
        <w:t xml:space="preserve">Positive Marks: 1</w:t>
      </w:r>
    </w:p>
    <w:p>
      <w:r>
        <w:t xml:space="preserve">Negative Marks: 0.33</w:t>
      </w:r>
    </w:p>
    <w:p/>
    <w:p>
      <w:r>
        <w:rPr>
          <w:b/>
        </w:rPr>
        <w:t xml:space="preserve">Question: A client in family therapy states, 'My mother always blamed me for family problems. Now my spouse does the same thing.' This reflects which family pattern or dynamic?</w:t>
      </w:r>
    </w:p>
    <w:p>
      <w:r>
        <w:t xml:space="preserve">(a) Enmeshment and boundary diffusion</w:t>
      </w:r>
    </w:p>
    <w:p>
      <w:r>
        <w:t xml:space="preserve">(b) Projected problem onto the scapegoat</w:t>
      </w:r>
    </w:p>
    <w:p>
      <w:r>
        <w:t xml:space="preserve">(c) Scapegoating across different relational contexts</w:t>
      </w:r>
    </w:p>
    <w:p>
      <w:r>
        <w:t xml:space="preserve">(d) Triangulation involving multiple family members</w:t>
      </w:r>
    </w:p>
    <w:p>
      <w:r>
        <w:t xml:space="preserve">Answer: c</w:t>
      </w:r>
    </w:p>
    <w:p>
      <w:r>
        <w:t xml:space="preserve">Solution: Scapegoating is the family pattern where one member is repeatedly blamed for family problems across different contexts, relationships, and time periods. This client has internalized the scapegoat role across their family of origin and current family. Enmeshment involves blurred boundaries; projection is unconscious attribution; triangulation involves three people in conflict dynamics. This represents intergenerational transmission of dysfunctional family roles.</w:t>
      </w:r>
    </w:p>
    <w:p>
      <w:r>
        <w:t xml:space="preserve">Positive Marks: 1</w:t>
      </w:r>
    </w:p>
    <w:p>
      <w:r>
        <w:t xml:space="preserve">Negative Marks: 0.33</w:t>
      </w:r>
    </w:p>
    <w:p/>
    <w:p>
      <w:r>
        <w:rPr>
          <w:b/>
        </w:rPr>
        <w:t xml:space="preserve">Question: A nurse facilitates a psychoeducational group for families of individuals with schizophrenia. What is the primary benefit of this group approach compared to individual family counseling?</w:t>
      </w:r>
    </w:p>
    <w:p>
      <w:r>
        <w:t xml:space="preserve">(a) Significantly lower cost for the healthcare system</w:t>
      </w:r>
    </w:p>
    <w:p>
      <w:r>
        <w:t xml:space="preserve">(b) Peer support and shared experiences with families facing similar challenges</w:t>
      </w:r>
    </w:p>
    <w:p>
      <w:r>
        <w:t xml:space="preserve">(c) Faster medication response and symptom improvement</w:t>
      </w:r>
    </w:p>
    <w:p>
      <w:r>
        <w:t xml:space="preserve">(d) Elimination of the need for psychiatric medications</w:t>
      </w:r>
    </w:p>
    <w:p>
      <w:r>
        <w:t xml:space="preserve">Answer: b</w:t>
      </w:r>
    </w:p>
    <w:p>
      <w:r>
        <w:t xml:space="preserve">Solution: Psychoeducational groups provide powerful peer support and normalize experiences while families learn practical coping strategies from others managing similar situations. This reduces isolation, shame, and stigma associated with mental illness. Cost reduction is a secondary benefit, not the primary advantage. Medication benefits are independent of group type; medications remain essential. Psychoeducational groups enhance family functioning and coping through shared learning and peer support.</w:t>
      </w:r>
    </w:p>
    <w:p>
      <w:r>
        <w:t xml:space="preserve">Positive Marks: 1</w:t>
      </w:r>
    </w:p>
    <w:p>
      <w:r>
        <w:t xml:space="preserve">Negative Marks: 0.33</w:t>
      </w:r>
    </w:p>
    <w:p/>
    <w:p>
      <w:r>
        <w:rPr>
          <w:b/>
        </w:rPr>
        <w:t xml:space="preserve">Question: Which of the following is a key responsibility of the group therapist/leader?</w:t>
      </w:r>
    </w:p>
    <w:p>
      <w:r>
        <w:t xml:space="preserve">(a) Share personal problems and vulnerabilities with group members</w:t>
      </w:r>
    </w:p>
    <w:p>
      <w:r>
        <w:t xml:space="preserve">(b) Establish and maintain therapeutic boundaries and group norms</w:t>
      </w:r>
    </w:p>
    <w:p>
      <w:r>
        <w:t xml:space="preserve">(c) Provide prescription medications and manage pharmacological interventions</w:t>
      </w:r>
    </w:p>
    <w:p>
      <w:r>
        <w:t xml:space="preserve">(d) Determine which group member is the 'sickest' requiring exclusion</w:t>
      </w:r>
    </w:p>
    <w:p>
      <w:r>
        <w:t xml:space="preserve">Answer: b</w:t>
      </w:r>
    </w:p>
    <w:p>
      <w:r>
        <w:t xml:space="preserve">Solution: The group leader maintains professional boundaries, establishes clear group norms, ensures safety, and manages group dynamics and developmental progression. Personal disclosure is inappropriate and violates professional boundaries; prescribing medications is the physician's role, not the nurse therapist's; pathology labeling contradicts the therapeutic philosophy. Nursing leadership in groups requires consistent professional boundaries and structural consistency.</w:t>
      </w:r>
    </w:p>
    <w:p>
      <w:r>
        <w:t xml:space="preserve">Positive Marks: 1</w:t>
      </w:r>
    </w:p>
    <w:p>
      <w:r>
        <w:t xml:space="preserve">Negative Marks: 0.33</w:t>
      </w:r>
    </w:p>
    <w:p/>
    <w:p>
      <w:r>
        <w:rPr>
          <w:b/>
        </w:rPr>
        <w:t xml:space="preserve">Question: A group therapy member with borderline personality disorder demonstrates splitting behavior, idealizing the group leader one session then devaluing them the next. Which therapeutic approach is most appropriate?</w:t>
      </w:r>
    </w:p>
    <w:p>
      <w:r>
        <w:t xml:space="preserve">(a) Immediately exclude the member from the group</w:t>
      </w:r>
    </w:p>
    <w:p>
      <w:r>
        <w:t xml:space="preserve">(b) Match the idealization with special privileges and attention</w:t>
      </w:r>
    </w:p>
    <w:p>
      <w:r>
        <w:t xml:space="preserve">(c) Maintain consistent professional boundaries and therapeutically explore the splitting pattern</w:t>
      </w:r>
    </w:p>
    <w:p>
      <w:r>
        <w:t xml:space="preserve">(d) Increase the frequency of sessions significantly</w:t>
      </w:r>
    </w:p>
    <w:p>
      <w:r>
        <w:t xml:space="preserve">Answer: c</w:t>
      </w:r>
    </w:p>
    <w:p>
      <w:r>
        <w:t xml:space="preserve">Solution: Maintaining consistent professional boundaries while therapeutically exploring the splitting pattern is appropriate, as BPD involves emotional dysregulation and unstable relationships. Exclusion is premature without intervention attempts. Matching idealization reinforces the pathological pattern. Increased frequency doesn't address the core relational dynamic. Dialectical Behavior Therapy principles support exploring splitting within group context while maintaining firm, consistent boundaries.</w:t>
      </w:r>
    </w:p>
    <w:p>
      <w:r>
        <w:t xml:space="preserve">Positive Marks: 1</w:t>
      </w:r>
    </w:p>
    <w:p>
      <w:r>
        <w:t xml:space="preserve">Negative Marks: 0.33</w:t>
      </w:r>
    </w:p>
    <w:p/>
    <w:p>
      <w:r>
        <w:rPr>
          <w:b/>
        </w:rPr>
        <w:t xml:space="preserve">Question: In Satir's Family Therapy model, which communication pattern is most dysfunctional and typically requires priority therapeutic intervention?</w:t>
      </w:r>
    </w:p>
    <w:p>
      <w:r>
        <w:t xml:space="preserve">(a) Congruent and authentic communication</w:t>
      </w:r>
    </w:p>
    <w:p>
      <w:r>
        <w:t xml:space="preserve">(b) Placating, blaming, and computing patterns that reduce self-worth</w:t>
      </w:r>
    </w:p>
    <w:p>
      <w:r>
        <w:t xml:space="preserve">(c) Clear and direct expression of feelings and needs</w:t>
      </w:r>
    </w:p>
    <w:p>
      <w:r>
        <w:t xml:space="preserve">(d) Open and genuine sharing of all emotions</w:t>
      </w:r>
    </w:p>
    <w:p>
      <w:r>
        <w:t xml:space="preserve">Answer: b</w:t>
      </w:r>
    </w:p>
    <w:p>
      <w:r>
        <w:t xml:space="preserve">Solution: Satir identified placating (always agreeing), blaming (always criticizing), and computing (intellectualizing emotions) as dysfunctional patterns that harm self-worth, authenticity, and relationships. Congruent communication is the healthy goal; clear statements are therapeutic. This model emphasizes restoring self-esteem and healthy family functioning through authentic communication. Key principle: 'Placate, Blame, Compute = Dysfunction; Congruent = Healing.'</w:t>
      </w:r>
    </w:p>
    <w:p>
      <w:r>
        <w:t xml:space="preserve">Positive Marks: 1</w:t>
      </w:r>
    </w:p>
    <w:p>
      <w:r>
        <w:t xml:space="preserve">Negative Marks: 0.33</w:t>
      </w:r>
    </w:p>
    <w:p/>
    <w:p>
      <w:r>
        <w:rPr>
          <w:b/>
        </w:rPr>
        <w:t xml:space="preserve">Question: A family in therapy demonstrates a rigid hierarchical structure where the youngest adult child still follows all parental rules despite living independently. According to family systems theory, what is this pattern called?</w:t>
      </w:r>
    </w:p>
    <w:p>
      <w:r>
        <w:t xml:space="preserve">(a) Healthy differentiation and autonomy</w:t>
      </w:r>
    </w:p>
    <w:p>
      <w:r>
        <w:t xml:space="preserve">(b) Intergenerational transmission of family patterns</w:t>
      </w:r>
    </w:p>
    <w:p>
      <w:r>
        <w:t xml:space="preserve">(c) Enmeshment with blurred boundaries</w:t>
      </w:r>
    </w:p>
    <w:p>
      <w:r>
        <w:t xml:space="preserve">(d) Triangulation with third-party involvement</w:t>
      </w:r>
    </w:p>
    <w:p>
      <w:r>
        <w:t xml:space="preserve">Answer: c</w:t>
      </w:r>
    </w:p>
    <w:p>
      <w:r>
        <w:t xml:space="preserve">Solution: Enmeshment refers to blurred psychological boundaries where family members lack autonomy and independence, remaining overly involved in each other's decisions and emotional lives despite physical separation. The adult child cannot psychologically separate from parents despite living independently. Differentiation is healthy separation; transmission involves generational pattern repetition; triangulation involves three-person conflict dynamics. This is a classic enmeshment presentation requiring boundary clarification work.</w:t>
      </w:r>
    </w:p>
    <w:p>
      <w:r>
        <w:t xml:space="preserve">Positive Marks: 1</w:t>
      </w:r>
    </w:p>
    <w:p>
      <w:r>
        <w:t xml:space="preserve">Negative Marks: 0.33</w:t>
      </w:r>
    </w:p>
    <w:p/>
    <w:p>
      <w:r>
        <w:rPr>
          <w:b/>
        </w:rPr>
        <w:t xml:space="preserve">Question: Which client characteristic would most likely predict poor outcomes in group therapy?</w:t>
      </w:r>
    </w:p>
    <w:p>
      <w:r>
        <w:t xml:space="preserve">(a) Moderately anxious with motivation to change</w:t>
      </w:r>
    </w:p>
    <w:p>
      <w:r>
        <w:t xml:space="preserve">(b) Actively suicidal with minimal support systems</w:t>
      </w:r>
    </w:p>
    <w:p>
      <w:r>
        <w:t xml:space="preserve">(c) Recent diagnosis seeking peer support</w:t>
      </w:r>
    </w:p>
    <w:p>
      <w:r>
        <w:t xml:space="preserve">(d) High motivation and commitment to participation</w:t>
      </w:r>
    </w:p>
    <w:p>
      <w:r>
        <w:t xml:space="preserve">Answer: b</w:t>
      </w:r>
    </w:p>
    <w:p>
      <w:r>
        <w:t xml:space="preserve">Solution: Actively suicidal clients with insufficient support systems require individual crisis intervention and intensive monitoring, not group therapy. Safety is the paramount concern and must be established before group participation. Moderate anxiety, recent diagnosis, and high motivation all predict reasonable to good group outcomes. Fundamental principle: Acute safety crises preclude group participation until the client is stabilized and safe.</w:t>
      </w:r>
    </w:p>
    <w:p>
      <w:r>
        <w:t xml:space="preserve">Positive Marks: 1</w:t>
      </w:r>
    </w:p>
    <w:p>
      <w:r>
        <w:t xml:space="preserve">Negative Marks: 0.33</w:t>
      </w:r>
    </w:p>
    <w:p/>
    <w:p>
      <w:r>
        <w:rPr>
          <w:b/>
        </w:rPr>
        <w:t xml:space="preserve">Question: A multi-family group therapy session is used for families of substance-dependent individuals. Which therapeutic mechanism is LEAST likely to be a core beneficial mechanism in this modality?</w:t>
      </w:r>
    </w:p>
    <w:p>
      <w:r>
        <w:t xml:space="preserve">(a) Reduction in shame and stigma through peer group support</w:t>
      </w:r>
    </w:p>
    <w:p>
      <w:r>
        <w:t xml:space="preserve">(b) Direct medication management and pharmacological treatment of withdrawal symptoms</w:t>
      </w:r>
    </w:p>
    <w:p>
      <w:r>
        <w:t xml:space="preserve">(c) Learning coping strategies and practical interventions from other families</w:t>
      </w:r>
    </w:p>
    <w:p>
      <w:r>
        <w:t xml:space="preserve">(d) Breaking social isolation and increasing family social connections</w:t>
      </w:r>
    </w:p>
    <w:p>
      <w:r>
        <w:t xml:space="preserve">Answer: b</w:t>
      </w:r>
    </w:p>
    <w:p>
      <w:r>
        <w:t xml:space="preserve">Solution: Pharmacological management and medication intervention is a medical intervention outside the scope of group therapy's therapeutic mechanisms of action. Medication management happens concurrently but is not a group mechanism. Shame reduction, learning coping strategies, and social connection are core psychosocial group benefits. Group therapy addresses psychological, social, and emotional aspects; medication management is concurrent medical treatment managed separately by prescribers.</w:t>
      </w:r>
    </w:p>
    <w:p>
      <w:r>
        <w:t xml:space="preserve">Positive Marks: 1</w:t>
      </w:r>
    </w:p>
    <w:p>
      <w:r>
        <w:t xml:space="preserve">Negative Marks: 0.33</w:t>
      </w:r>
    </w:p>
    <w:p/>
    <w:p>
      <w:r>
        <w:rPr>
          <w:b/>
        </w:rPr>
        <w:t xml:space="preserve">Question: A family therapy unit treats multiple families simultaneously in an open format where families observe and interact with each other. Which ethical consideration is MOST critical in this advanced modality?</w:t>
      </w:r>
    </w:p>
    <w:p>
      <w:r>
        <w:t xml:space="preserve">(a) Ensuring all families have identical or similar psychiatric diagnoses</w:t>
      </w:r>
    </w:p>
    <w:p>
      <w:r>
        <w:t xml:space="preserve">(b) Obtaining informed consent and establishing explicit confidentiality agreements among all families</w:t>
      </w:r>
    </w:p>
    <w:p>
      <w:r>
        <w:t xml:space="preserve">(c) Selecting families of similar socioeconomic status and educational level</w:t>
      </w:r>
    </w:p>
    <w:p>
      <w:r>
        <w:t xml:space="preserve">(d) Assigning one primary therapist to all participating families for consistency</w:t>
      </w:r>
    </w:p>
    <w:p>
      <w:r>
        <w:t xml:space="preserve">Answer: b</w:t>
      </w:r>
    </w:p>
    <w:p>
      <w:r>
        <w:t xml:space="preserve">Solution: When multiple families interact in a shared group setting, maintaining confidentiality and obtaining explicit informed consent about the multi-family format is ethically essential because confidentiality risks and privacy boundaries significantly increase. Shared confidentiality agreements must specify what information families may discuss outside the group. Diagnosis matching, SES matching, and single-therapist assignment are less critical than ethical protections. INC nursing ethics emphasize: With multiple clients in proximity, confidentiality complexity increases; explicit consent is mandatory.</w:t>
      </w:r>
    </w:p>
    <w:p>
      <w:r>
        <w:t xml:space="preserve">Positive Marks: 1</w:t>
      </w:r>
    </w:p>
    <w:p>
      <w:r>
        <w:t xml:space="preserve">Negative Marks: 0.33</w:t>
      </w:r>
    </w:p>
    <w:sectPr>
      <w:pgSz w:w="11906" w:h="16838"/>
      <w:pgMar w:top="1134" w:right="1134" w:bottom="1134" w:left="1134"/>
    </w:sectPr>
  </w:body>
</w:document>
</file>