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anterior fontanelle of the fetal skull is best described as:</w:t>
      </w:r>
    </w:p>
    <w:p>
      <w:r>
        <w:t xml:space="preserve">(a) A diamond-shaped membranous space formed by the intersection of four sutures</w:t>
      </w:r>
    </w:p>
    <w:p>
      <w:r>
        <w:t xml:space="preserve">(b) A triangular membranous space located posteriorly</w:t>
      </w:r>
    </w:p>
    <w:p>
      <w:r>
        <w:t xml:space="preserve">(c) A circular osseous space bounded by parietal bones only</w:t>
      </w:r>
    </w:p>
    <w:p>
      <w:r>
        <w:t xml:space="preserve">(d) An elongated membrane extending from occiput to bregma</w:t>
      </w:r>
    </w:p>
    <w:p>
      <w:r>
        <w:t xml:space="preserve">Answer: a</w:t>
      </w:r>
    </w:p>
    <w:p>
      <w:r>
        <w:t xml:space="preserve">Solution: The anterior fontanelle is diamond-shaped, formed by the intersection of the sagittal, coronal, and frontal sutures. It measures approximately 2.5×2 cm at birth and closes between 12-18 months. Option b describes the posterior fontanelle (triangular). Option c is incorrect—fontanelles are membranous, not osseous. Option d describes the sagittal suture, not a fontanelle. Memory aid: 'Anterior=Diamond, Posterior=Triangle'.</w:t>
      </w:r>
    </w:p>
    <w:p>
      <w:r>
        <w:t xml:space="preserve">Positive Marks: 1</w:t>
      </w:r>
    </w:p>
    <w:p>
      <w:r>
        <w:t xml:space="preserve">Negative Marks: 0.33</w:t>
      </w:r>
    </w:p>
    <w:p/>
    <w:p>
      <w:r>
        <w:rPr>
          <w:b/>
        </w:rPr>
        <w:t xml:space="preserve">Question: The posterior fontanelle is primarily characterized by:</w:t>
      </w:r>
    </w:p>
    <w:p>
      <w:r>
        <w:t xml:space="preserve">(a) Diamond shape with closure at 12-18 months</w:t>
      </w:r>
    </w:p>
    <w:p>
      <w:r>
        <w:t xml:space="preserve">(b) Triangular shape with closure between birth and 3 months</w:t>
      </w:r>
    </w:p>
    <w:p>
      <w:r>
        <w:t xml:space="preserve">(c) Circular shape with closure at 6-9 months</w:t>
      </w:r>
    </w:p>
    <w:p>
      <w:r>
        <w:t xml:space="preserve">(d) Rectangular shape with closure at 9-12 months</w:t>
      </w:r>
    </w:p>
    <w:p>
      <w:r>
        <w:t xml:space="preserve">Answer: b</w:t>
      </w:r>
    </w:p>
    <w:p>
      <w:r>
        <w:t xml:space="preserve">Solution: The posterior fontanelle is triangular, formed by the intersection of the sagittal, occipital, and lambdoid sutures. It closes earlier (by 3 months) compared to the anterior fontanelle. Option a describes anterior fontanelle. Options c and d are anatomically incorrect and represent wrong timelines. Clinical significance: posterior fontanelle closure earlier allows early assessment of raised intracranial pressure via anterior fontanelle bulging.</w:t>
      </w:r>
    </w:p>
    <w:p>
      <w:r>
        <w:t xml:space="preserve">Positive Marks: 1</w:t>
      </w:r>
    </w:p>
    <w:p>
      <w:r>
        <w:t xml:space="preserve">Negative Marks: 0.33</w:t>
      </w:r>
    </w:p>
    <w:p/>
    <w:p>
      <w:r>
        <w:rPr>
          <w:b/>
        </w:rPr>
        <w:t xml:space="preserve">Question: The fetal skull consists of how many bones?</w:t>
      </w:r>
    </w:p>
    <w:p>
      <w:r>
        <w:t xml:space="preserve">(a) 6 bones only</w:t>
      </w:r>
    </w:p>
    <w:p>
      <w:r>
        <w:t xml:space="preserve">(b) 8 bones forming the vault and base</w:t>
      </w:r>
    </w:p>
    <w:p>
      <w:r>
        <w:t xml:space="preserve">(c) 12 bones with additional facial components</w:t>
      </w:r>
    </w:p>
    <w:p>
      <w:r>
        <w:t xml:space="preserve">(d) 15 bones including all facial structures</w:t>
      </w:r>
    </w:p>
    <w:p>
      <w:r>
        <w:t xml:space="preserve">Answer: b</w:t>
      </w:r>
    </w:p>
    <w:p>
      <w:r>
        <w:t xml:space="preserve">Solution: The fetal skull comprises 8 bones: 2 frontal, 2 parietal, 1 occipital, 2 temporal, 1 sphenoid, and 1 ethmoid. Option a is incomplete. Options c and d include facial bones which develop separately. The 8 vault bones are clinically significant during labour as they can mould and overlap at sutures to facilitate passage through the pelvis.</w:t>
      </w:r>
    </w:p>
    <w:p>
      <w:r>
        <w:t xml:space="preserve">Positive Marks: 1</w:t>
      </w:r>
    </w:p>
    <w:p>
      <w:r>
        <w:t xml:space="preserve">Negative Marks: 0.33</w:t>
      </w:r>
    </w:p>
    <w:p/>
    <w:p>
      <w:r>
        <w:rPr>
          <w:b/>
        </w:rPr>
        <w:t xml:space="preserve">Question: The largest transverse diameter of the fetal skull is:</w:t>
      </w:r>
    </w:p>
    <w:p>
      <w:r>
        <w:t xml:space="preserve">(a) Biparietal diameter measuring approximately 9.5 cm at term</w:t>
      </w:r>
    </w:p>
    <w:p>
      <w:r>
        <w:t xml:space="preserve">(b) Bitemporal diameter measuring 8.5 cm</w:t>
      </w:r>
    </w:p>
    <w:p>
      <w:r>
        <w:t xml:space="preserve">(c) Bizygomatic diameter measuring 9.0 cm</w:t>
      </w:r>
    </w:p>
    <w:p>
      <w:r>
        <w:t xml:space="preserve">(d) Suboccipitobregmatic diameter measuring 7.5 cm</w:t>
      </w:r>
    </w:p>
    <w:p>
      <w:r>
        <w:t xml:space="preserve">Answer: a</w:t>
      </w:r>
    </w:p>
    <w:p>
      <w:r>
        <w:t xml:space="preserve">Solution: Biparietal diameter (BPD) is the widest transverse diameter, measuring ~9.5 cm at term. When BPD passes through the pelvic inlet, the head is considered fully engaged. Option b (bitemporal) and c (bizygomatic) are smaller transverse diameters. Option d is an anteroposterior diameter, the smallest. BPD is critical obstetric landmark for assessment of fetal maturity and pelvic adequacy.</w:t>
      </w:r>
    </w:p>
    <w:p>
      <w:r>
        <w:t xml:space="preserve">Positive Marks: 1</w:t>
      </w:r>
    </w:p>
    <w:p>
      <w:r>
        <w:t xml:space="preserve">Negative Marks: 0.33</w:t>
      </w:r>
    </w:p>
    <w:p/>
    <w:p>
      <w:r>
        <w:rPr>
          <w:b/>
        </w:rPr>
        <w:t xml:space="preserve">Question: During ultrasound assessment at 34 weeks, the biparietal diameter (BPD) is measured to establish:</w:t>
      </w:r>
    </w:p>
    <w:p>
      <w:r>
        <w:t xml:space="preserve">(a) Gestational age and fetal maturity assessment</w:t>
      </w:r>
    </w:p>
    <w:p>
      <w:r>
        <w:t xml:space="preserve">(b) Amniotic fluid volume only</w:t>
      </w:r>
    </w:p>
    <w:p>
      <w:r>
        <w:t xml:space="preserve">(c) Placental position exclusively</w:t>
      </w:r>
    </w:p>
    <w:p>
      <w:r>
        <w:t xml:space="preserve">(d) Umbilical cord number only</w:t>
      </w:r>
    </w:p>
    <w:p>
      <w:r>
        <w:t xml:space="preserve">Answer: a</w:t>
      </w:r>
    </w:p>
    <w:p>
      <w:r>
        <w:t xml:space="preserve">Solution: BPD is one of the primary biometric parameters used to estimate gestational age and assess fetal growth and maturity. Option b relates to separate ultrasound assessments. Options c and d are independent measurements not determined by BPD. BPD at 34 weeks approximately measures 8.3-8.8 cm. This measurement helps predict delivery date and identify growth restriction.</w:t>
      </w:r>
    </w:p>
    <w:p>
      <w:r>
        <w:t xml:space="preserve">Positive Marks: 1</w:t>
      </w:r>
    </w:p>
    <w:p>
      <w:r>
        <w:t xml:space="preserve">Negative Marks: 0.33</w:t>
      </w:r>
    </w:p>
    <w:p/>
    <w:p>
      <w:r>
        <w:rPr>
          <w:b/>
        </w:rPr>
        <w:t xml:space="preserve">Question: The suboccipitobregmatic diameter is the smallest anteroposterior diameter of the fetal skull and is engaged when:</w:t>
      </w:r>
    </w:p>
    <w:p>
      <w:r>
        <w:t xml:space="preserve">(a) The head is deflexed with the neck extended</w:t>
      </w:r>
    </w:p>
    <w:p>
      <w:r>
        <w:t xml:space="preserve">(b) The head is well-flexed with the chin on the chest</w:t>
      </w:r>
    </w:p>
    <w:p>
      <w:r>
        <w:t xml:space="preserve">(c) The head is moderately flexed in a neutral position</w:t>
      </w:r>
    </w:p>
    <w:p>
      <w:r>
        <w:t xml:space="preserve">(d) The head is hyperextended with occiput touching shoulders</w:t>
      </w:r>
    </w:p>
    <w:p>
      <w:r>
        <w:t xml:space="preserve">Answer: b</w:t>
      </w:r>
    </w:p>
    <w:p>
      <w:r>
        <w:t xml:space="preserve">Solution: Suboccipitobregmatic diameter (~9.5 cm) is the smallest AP diameter and is presented when the head is well-flexed with the chin firmly on the chest (well-flexed attitude). This is the ideal presentation during labour. Option a represents deflexion (larger diameter). Option c and d represent inappropriate positions. Memory aid: Maximum flexion = Minimum diameter. This optimal position facilitates descent through the pelvis.</w:t>
      </w:r>
    </w:p>
    <w:p>
      <w:r>
        <w:t xml:space="preserve">Positive Marks: 1</w:t>
      </w:r>
    </w:p>
    <w:p>
      <w:r>
        <w:t xml:space="preserve">Negative Marks: 0.33</w:t>
      </w:r>
    </w:p>
    <w:p/>
    <w:p>
      <w:r>
        <w:rPr>
          <w:b/>
        </w:rPr>
        <w:t xml:space="preserve">Question: Moulding of the fetal skull during labour is best defined as:</w:t>
      </w:r>
    </w:p>
    <w:p>
      <w:r>
        <w:t xml:space="preserve">(a) Hardening and calcification of the skull bones</w:t>
      </w:r>
    </w:p>
    <w:p>
      <w:r>
        <w:t xml:space="preserve">(b) Overlapping of the skull bones at the sutures to reduce overall diameter</w:t>
      </w:r>
    </w:p>
    <w:p>
      <w:r>
        <w:t xml:space="preserve">(c) Separation and widening of the fontanelles</w:t>
      </w:r>
    </w:p>
    <w:p>
      <w:r>
        <w:t xml:space="preserve">(d) Softening of skull bones due to hormonal effects</w:t>
      </w:r>
    </w:p>
    <w:p>
      <w:r>
        <w:t xml:space="preserve">Answer: b</w:t>
      </w:r>
    </w:p>
    <w:p>
      <w:r>
        <w:t xml:space="preserve">Solution: Moulding is the overlapping of skull bones at the sutures, which reduces the effective diameter of the skull to facilitate passage through the maternal pelvis. Option a describes ossification, not moulding. Option c describes fontanelle separation which doesn't reduce diameter. Option d is incorrect—softening isn't moulding. Moulding is reversible, usually resolving within 3-5 days after delivery.</w:t>
      </w:r>
    </w:p>
    <w:p>
      <w:r>
        <w:t xml:space="preserve">Positive Marks: 1</w:t>
      </w:r>
    </w:p>
    <w:p>
      <w:r>
        <w:t xml:space="preserve">Negative Marks: 0.33</w:t>
      </w:r>
    </w:p>
    <w:p/>
    <w:p>
      <w:r>
        <w:rPr>
          <w:b/>
        </w:rPr>
        <w:t xml:space="preserve">Question: Which factor has the LEAST direct influence on the degree of moulding experienced by the fetal skull during labour?</w:t>
      </w:r>
    </w:p>
    <w:p>
      <w:r>
        <w:t xml:space="preserve">(a) Strength and duration of uterine contractions</w:t>
      </w:r>
    </w:p>
    <w:p>
      <w:r>
        <w:t xml:space="preserve">(b) Pelvic adequacy and resistance offered by the maternal pelvis</w:t>
      </w:r>
    </w:p>
    <w:p>
      <w:r>
        <w:t xml:space="preserve">(c) Maternal dietary intake of calcium during pregnancy</w:t>
      </w:r>
    </w:p>
    <w:p>
      <w:r>
        <w:t xml:space="preserve">(d) Duration of labour and engagement of the head</w:t>
      </w:r>
    </w:p>
    <w:p>
      <w:r>
        <w:t xml:space="preserve">Answer: c</w:t>
      </w:r>
    </w:p>
    <w:p>
      <w:r>
        <w:t xml:space="preserve">Solution: Moulding is primarily determined by mechanical forces during labour (contractions, pelvic resistance, labour duration). While maternal nutrition affects bone formation, it does not directly control moulding during active labour. Options a, b, and d all directly affect the mechanical factors causing moulding. Options a and b are the primary factors; option d is labour-related. This question tests understanding of pathophysiology.</w:t>
      </w:r>
    </w:p>
    <w:p>
      <w:r>
        <w:t xml:space="preserve">Positive Marks: 1</w:t>
      </w:r>
    </w:p>
    <w:p>
      <w:r>
        <w:t xml:space="preserve">Negative Marks: 0.33</w:t>
      </w:r>
    </w:p>
    <w:p/>
    <w:p>
      <w:r>
        <w:rPr>
          <w:b/>
        </w:rPr>
        <w:t xml:space="preserve">Question: During labour progression in a well-flexed occiput anterior presentation, the sagittal suture typically overlaps such that:</w:t>
      </w:r>
    </w:p>
    <w:p>
      <w:r>
        <w:t xml:space="preserve">(a) Frontal bone overlaps the parietal bones</w:t>
      </w:r>
    </w:p>
    <w:p>
      <w:r>
        <w:t xml:space="preserve">(b) Parietal bones overlap the occipital bone</w:t>
      </w:r>
    </w:p>
    <w:p>
      <w:r>
        <w:t xml:space="preserve">(c) Temporal bones overlap the frontal bone</w:t>
      </w:r>
    </w:p>
    <w:p>
      <w:r>
        <w:t xml:space="preserve">(d) Occipital bone overlaps the parietal bones</w:t>
      </w:r>
    </w:p>
    <w:p>
      <w:r>
        <w:t xml:space="preserve">Answer: b</w:t>
      </w:r>
    </w:p>
    <w:p>
      <w:r>
        <w:t xml:space="preserve">Solution: In well-flexed OA presentation during labour, the parietal bones (wider transverse portion) tend to overlap the occipital bone (narrower posterior). This overlapping pattern follows the direction of descent. Option a would occur with face presentation. Options c and d are incorrect anatomical overlaps. This overlapping pattern reduces the longest diameter (occipitofrontal) facilitating descent.</w:t>
      </w:r>
    </w:p>
    <w:p>
      <w:r>
        <w:t xml:space="preserve">Positive Marks: 1</w:t>
      </w:r>
    </w:p>
    <w:p>
      <w:r>
        <w:t xml:space="preserve">Negative Marks: 0.33</w:t>
      </w:r>
    </w:p>
    <w:p/>
    <w:p>
      <w:r>
        <w:rPr>
          <w:b/>
        </w:rPr>
        <w:t xml:space="preserve">Question: The occipitofrontal diameter (OFD), the longest anteroposterior diameter of the fetal skull, measures approximately:</w:t>
      </w:r>
    </w:p>
    <w:p>
      <w:r>
        <w:t xml:space="preserve">(a) 9.5 cm at term</w:t>
      </w:r>
    </w:p>
    <w:p>
      <w:r>
        <w:t xml:space="preserve">(b) 11.5 cm at term</w:t>
      </w:r>
    </w:p>
    <w:p>
      <w:r>
        <w:t xml:space="preserve">(c) 13.5 cm at term</w:t>
      </w:r>
    </w:p>
    <w:p>
      <w:r>
        <w:t xml:space="preserve">(d) 15.5 cm at term</w:t>
      </w:r>
    </w:p>
    <w:p>
      <w:r>
        <w:t xml:space="preserve">Answer: c</w:t>
      </w:r>
    </w:p>
    <w:p>
      <w:r>
        <w:t xml:space="preserve">Solution: OFD is the longest AP diameter (~13.5 cm) measured from the occipital bone to the frontal bone, spanning the entire skull. Option a is BPD. Option b is between BPD and OFD. Option d exceeds normal skull diameter. OFD is presented during extended/brow presentations (undesirable). Clinical significance: when this large diameter tries to pass through pelvis, labour is prolonged and fetal trauma risk increases.</w:t>
      </w:r>
    </w:p>
    <w:p>
      <w:r>
        <w:t xml:space="preserve">Positive Marks: 1</w:t>
      </w:r>
    </w:p>
    <w:p>
      <w:r>
        <w:t xml:space="preserve">Negative Marks: 0.33</w:t>
      </w:r>
    </w:p>
    <w:p/>
    <w:p>
      <w:r>
        <w:rPr>
          <w:b/>
        </w:rPr>
        <w:t xml:space="preserve">Question: Severe moulding of the fetal skull during obstructed labour may result in:</w:t>
      </w:r>
    </w:p>
    <w:p>
      <w:r>
        <w:t xml:space="preserve">(a) Permanent reduction in skull size causing lifelong microcephaly</w:t>
      </w:r>
    </w:p>
    <w:p>
      <w:r>
        <w:t xml:space="preserve">(b) Caput succedaneum, cephalohematoma, and risk of intracranial haemorrhage</w:t>
      </w:r>
    </w:p>
    <w:p>
      <w:r>
        <w:t xml:space="preserve">(c) Immediate closure of all fontanelles at birth</w:t>
      </w:r>
    </w:p>
    <w:p>
      <w:r>
        <w:t xml:space="preserve">(d) Excessive interstitial swelling of scalp tissues only</w:t>
      </w:r>
    </w:p>
    <w:p>
      <w:r>
        <w:t xml:space="preserve">Answer: b</w:t>
      </w:r>
    </w:p>
    <w:p>
      <w:r>
        <w:t xml:space="preserve">Solution: Severe moulding can cause caput succedaneum (extravasation of serum), cephalohematoma (blood collection), and intracranial haemorrhage from stretched bridging veins. Option a is incorrect—moulding is usually reversible. Option c is impossible—fontanelles take months to close. Option d is incomplete—moulding causes bone overlap not just swelling. This is a serious complication in CPD situations.</w:t>
      </w:r>
    </w:p>
    <w:p>
      <w:r>
        <w:t xml:space="preserve">Positive Marks: 1</w:t>
      </w:r>
    </w:p>
    <w:p>
      <w:r>
        <w:t xml:space="preserve">Negative Marks: 0.33</w:t>
      </w:r>
    </w:p>
    <w:p/>
    <w:p>
      <w:r>
        <w:rPr>
          <w:b/>
        </w:rPr>
        <w:t xml:space="preserve">Question: The posterior fontanelle typically closes by:</w:t>
      </w:r>
    </w:p>
    <w:p>
      <w:r>
        <w:t xml:space="preserve">(a) Birth or within the first few days</w:t>
      </w:r>
    </w:p>
    <w:p>
      <w:r>
        <w:t xml:space="preserve">(b) 3 to 6 months of age</w:t>
      </w:r>
    </w:p>
    <w:p>
      <w:r>
        <w:t xml:space="preserve">(c) 6 to 9 months of age</w:t>
      </w:r>
    </w:p>
    <w:p>
      <w:r>
        <w:t xml:space="preserve">(d) 12 to 18 months of age</w:t>
      </w:r>
    </w:p>
    <w:p>
      <w:r>
        <w:t xml:space="preserve">Answer: a</w:t>
      </w:r>
    </w:p>
    <w:p>
      <w:r>
        <w:t xml:space="preserve">Solution: The posterior fontanelle closes early, usually by 3 months but often by birth or within weeks. Option b-d represent later closures. The anterior fontanelle closes much later (12-18 months). This early posterior closure is clinically relevant because bulging of anterior fontanelle becomes the primary indicator of raised intracranial pressure in infants. Memory aid: Posterior closes first, earlier than expected.</w:t>
      </w:r>
    </w:p>
    <w:p>
      <w:r>
        <w:t xml:space="preserve">Positive Marks: 1</w:t>
      </w:r>
    </w:p>
    <w:p>
      <w:r>
        <w:t xml:space="preserve">Negative Marks: 0.33</w:t>
      </w:r>
    </w:p>
    <w:p/>
    <w:p>
      <w:r>
        <w:rPr>
          <w:b/>
        </w:rPr>
        <w:t xml:space="preserve">Question: The anterior fontanelle typically closes by:</w:t>
      </w:r>
    </w:p>
    <w:p>
      <w:r>
        <w:t xml:space="preserve">(a) 2-3 months of age</w:t>
      </w:r>
    </w:p>
    <w:p>
      <w:r>
        <w:t xml:space="preserve">(b) 6-9 months of age</w:t>
      </w:r>
    </w:p>
    <w:p>
      <w:r>
        <w:t xml:space="preserve">(c) 12-18 months of age (average 13-14 months)</w:t>
      </w:r>
    </w:p>
    <w:p>
      <w:r>
        <w:t xml:space="preserve">(d) 2-3 years of age</w:t>
      </w:r>
    </w:p>
    <w:p>
      <w:r>
        <w:t xml:space="preserve">Answer: c</w:t>
      </w:r>
    </w:p>
    <w:p>
      <w:r>
        <w:t xml:space="preserve">Solution: The anterior fontanelle closes between 12-18 months (average 13-14 months) in most infants. Options a and b represent earlier than normal closure (premature), which may indicate increased intracranial pressure. Option d represents delayed closure suggesting hydrocephalus or metabolic bone disease. Monitoring anterior fontanelle tension and size is crucial in infant health assessment. Late closure may indicate rickets or endocrine disorders.</w:t>
      </w:r>
    </w:p>
    <w:p>
      <w:r>
        <w:t xml:space="preserve">Positive Marks: 1</w:t>
      </w:r>
    </w:p>
    <w:p>
      <w:r>
        <w:t xml:space="preserve">Negative Marks: 0.33</w:t>
      </w:r>
    </w:p>
    <w:p/>
    <w:p>
      <w:r>
        <w:rPr>
          <w:b/>
        </w:rPr>
        <w:t xml:space="preserve">Question: In a vertex presentation with a well-flexed head in occipitoanterior (OA) position during labour, which diameter of the fetal skull is primarily engaged in the pelvic inlet?</w:t>
      </w:r>
    </w:p>
    <w:p>
      <w:r>
        <w:t xml:space="preserve">(a) Occipitofrontal diameter (13.5 cm)</w:t>
      </w:r>
    </w:p>
    <w:p>
      <w:r>
        <w:t xml:space="preserve">(b) Suboccipitobregmatic diameter (9.5 cm)</w:t>
      </w:r>
    </w:p>
    <w:p>
      <w:r>
        <w:t xml:space="preserve">(c) Bitemporal diameter (8.0 cm)</w:t>
      </w:r>
    </w:p>
    <w:p>
      <w:r>
        <w:t xml:space="preserve">(d) Occipitobregmatic diameter (10.0 cm)</w:t>
      </w:r>
    </w:p>
    <w:p>
      <w:r>
        <w:t xml:space="preserve">Answer: b</w:t>
      </w:r>
    </w:p>
    <w:p>
      <w:r>
        <w:t xml:space="preserve">Solution: The well-flexed OA presentation presents the smallest AP diameter (suboccipitobregmatic, ~9.5 cm) which facilitates normal labour progression. Option a is the largest AP diameter (unfavorable). Options c and d are transverse/other diameters. When BPD passes through the inlet with SOB diameter presenting, this is the ideal scenario. This configuration allows the smallest skull diameter to negotiate the pelvis.</w:t>
      </w:r>
    </w:p>
    <w:p>
      <w:r>
        <w:t xml:space="preserve">Positive Marks: 1</w:t>
      </w:r>
    </w:p>
    <w:p>
      <w:r>
        <w:t xml:space="preserve">Negative Marks: 0.33</w:t>
      </w:r>
    </w:p>
    <w:p/>
    <w:p>
      <w:r>
        <w:rPr>
          <w:b/>
        </w:rPr>
        <w:t xml:space="preserve">Question: A newborn delivered vaginally shows a localized swelling over the vertex that does not cross suture lines and appeared 12 hours after delivery. The most likely diagnosis is:</w:t>
      </w:r>
    </w:p>
    <w:p>
      <w:r>
        <w:t xml:space="preserve">(a) Caput succedaneum (crosses suture lines, soft, pits)</w:t>
      </w:r>
    </w:p>
    <w:p>
      <w:r>
        <w:t xml:space="preserve">(b) Cephalohematoma (does not cross sutures, firm, appears later)</w:t>
      </w:r>
    </w:p>
    <w:p>
      <w:r>
        <w:t xml:space="preserve">(c) Severe moulding (bone overlapping, palpable ridges)</w:t>
      </w:r>
    </w:p>
    <w:p>
      <w:r>
        <w:t xml:space="preserve">(d) Subgaleal haemorrhage (extends across entire scalp)</w:t>
      </w:r>
    </w:p>
    <w:p>
      <w:r>
        <w:t xml:space="preserve">Answer: b</w:t>
      </w:r>
    </w:p>
    <w:p>
      <w:r>
        <w:t xml:space="preserve">Solution: Cephalohematoma is blood collection under the periosteum that does NOT cross suture lines, is firm, appears after delivery (not immediately), and is bounded by sutures. Option a describes caput succedaneum (periosteal edema that crosses sutures). Option c is skeletal rather than soft tissue. Option d extends beyond one bone. Key differentiator: timing and suture relationship. Cephalohematoma is more serious, requiring monitoring for jaundice as blood gets reabsorbed.</w:t>
      </w:r>
    </w:p>
    <w:p>
      <w:r>
        <w:t xml:space="preserve">Positive Marks: 1</w:t>
      </w:r>
    </w:p>
    <w:p>
      <w:r>
        <w:t xml:space="preserve">Negative Marks: 0.33</w:t>
      </w:r>
    </w:p>
    <w:p/>
    <w:p>
      <w:r>
        <w:rPr>
          <w:b/>
        </w:rPr>
        <w:t xml:space="preserve">Question: Excessive moulding and overlapping of the fetal skull bones during obstructed labour primarily increases the risk of:</w:t>
      </w:r>
    </w:p>
    <w:p>
      <w:r>
        <w:t xml:space="preserve">(a) Permanent flattening of the skull causing aesthetic deformity</w:t>
      </w:r>
    </w:p>
    <w:p>
      <w:r>
        <w:t xml:space="preserve">(b) Intracranial haemorrhage from stretching of bridging veins and torn dural vessels</w:t>
      </w:r>
    </w:p>
    <w:p>
      <w:r>
        <w:t xml:space="preserve">(c) Immediate separation of skull bones with permanent disability</w:t>
      </w:r>
    </w:p>
    <w:p>
      <w:r>
        <w:t xml:space="preserve">(d) Delayed ossification and rickets in infancy</w:t>
      </w:r>
    </w:p>
    <w:p>
      <w:r>
        <w:t xml:space="preserve">Answer: b</w:t>
      </w:r>
    </w:p>
    <w:p>
      <w:r>
        <w:t xml:space="preserve">Solution: Severe moulding increases mechanical stress on intracranial structures, potentially causing rupture of bridging veins and dural sinuses leading to subdural or epidural haemorrhage. Option a may occur but is not the primary serious complication. Option c is incorrect—bones don't separate permanently. Option d results from metabolic factors, not moulding. Intracranial haemorrhage is life-threatening, requiring immediate intervention. This emphasizes importance of timely cesarean section in CPD.</w:t>
      </w:r>
    </w:p>
    <w:p>
      <w:r>
        <w:t xml:space="preserve">Positive Marks: 1</w:t>
      </w:r>
    </w:p>
    <w:p>
      <w:r>
        <w:t xml:space="preserve">Negative Marks: 0.33</w:t>
      </w:r>
    </w:p>
    <w:p/>
    <w:p>
      <w:r>
        <w:rPr>
          <w:b/>
        </w:rPr>
        <w:t xml:space="preserve">Question: A nurse assesses a 2-day-old newborn and notes a tense, bulging anterior fontanelle. Which finding would be the LEAST likely cause of this observation?</w:t>
      </w:r>
    </w:p>
    <w:p>
      <w:r>
        <w:t xml:space="preserve">(a) Intracranial pressure elevation from perinatal trauma or haemorrhage</w:t>
      </w:r>
    </w:p>
    <w:p>
      <w:r>
        <w:t xml:space="preserve">(b) Normal physiologic skull adaptation in the immediate postnatal period</w:t>
      </w:r>
    </w:p>
    <w:p>
      <w:r>
        <w:t xml:space="preserve">(c) Meningitis or encephalitis with cerebral edema</w:t>
      </w:r>
    </w:p>
    <w:p>
      <w:r>
        <w:t xml:space="preserve">(d) Hydrocephalus with obstruction to CSF flow</w:t>
      </w:r>
    </w:p>
    <w:p>
      <w:r>
        <w:t xml:space="preserve">Answer: b</w:t>
      </w:r>
    </w:p>
    <w:p>
      <w:r>
        <w:t xml:space="preserve">Solution: Normal postnatal skull adaptation is not a cause of bulging fontanelle; a bulging fontanelle always indicates pathology. Options a, c, and d all cause raised intracranial pressure manifesting as bulging anterior fontanelle. Option b is incorrect because normal adaptation involves moulding resolution, not fontanelle bulging. A bulging anterior fontanelle in any infant requires immediate investigation to rule out serious intracranial pathology. This question tests critical thinking about normal vs abnormal findings.</w:t>
      </w:r>
    </w:p>
    <w:p>
      <w:r>
        <w:t xml:space="preserve">Positive Marks: 1</w:t>
      </w:r>
    </w:p>
    <w:p>
      <w:r>
        <w:t xml:space="preserve">Negative Marks: 0.33</w:t>
      </w:r>
    </w:p>
    <w:p/>
    <w:p>
      <w:r>
        <w:rPr>
          <w:b/>
        </w:rPr>
        <w:t xml:space="preserve">Question: During labour assessment, the term 'synclitism' in the context of fetal skull position refers to:</w:t>
      </w:r>
    </w:p>
    <w:p>
      <w:r>
        <w:t xml:space="preserve">(a) Overlapping of parietal bones with frontal bone during labour</w:t>
      </w:r>
    </w:p>
    <w:p>
      <w:r>
        <w:t xml:space="preserve">(b) Alignment of the sagittal suture with the pelvic midline</w:t>
      </w:r>
    </w:p>
    <w:p>
      <w:r>
        <w:t xml:space="preserve">(c) Rotation of the fetal head from OA to OP position</w:t>
      </w:r>
    </w:p>
    <w:p>
      <w:r>
        <w:t xml:space="preserve">(d) Overlapping of parietal bones with occipital bone</w:t>
      </w:r>
    </w:p>
    <w:p>
      <w:r>
        <w:t xml:space="preserve">Answer: b</w:t>
      </w:r>
    </w:p>
    <w:p>
      <w:r>
        <w:t xml:space="preserve">Solution: Synclitism is the ideal alignment where the sagittal suture lies in the midline of the pelvis, dividing it equally (symmetrical presentation). Option a and d describe moulding patterns. Option c describes rotation. Asynclitism is when the sagittal suture deviates from midline (deflection laterally), which is less favorable. Understanding these positional terms is essential for intrapartum assessment. Synclitism = symmetrical = optimal descent.</w:t>
      </w:r>
    </w:p>
    <w:p>
      <w:r>
        <w:t xml:space="preserve">Positive Marks: 1</w:t>
      </w:r>
    </w:p>
    <w:p>
      <w:r>
        <w:t xml:space="preserve">Negative Marks: 0.33</w:t>
      </w:r>
    </w:p>
    <w:p/>
    <w:p>
      <w:r>
        <w:rPr>
          <w:b/>
        </w:rPr>
        <w:t xml:space="preserve">Question: The bones of the fetal skull that continue ossification after birth include:</w:t>
      </w:r>
    </w:p>
    <w:p>
      <w:r>
        <w:t xml:space="preserve">(a) Frontal, parietal, and occipital bones only</w:t>
      </w:r>
    </w:p>
    <w:p>
      <w:r>
        <w:t xml:space="preserve">(b) All skull vault and base bones completely ossify before birth</w:t>
      </w:r>
    </w:p>
    <w:p>
      <w:r>
        <w:t xml:space="preserve">(c) Only facial bones ossify postnatally</w:t>
      </w:r>
    </w:p>
    <w:p>
      <w:r>
        <w:t xml:space="preserve">(d) Frontal, parietal, occipital, temporal, ethmoid, sphenoid, and facial bones with ongoing mineralization</w:t>
      </w:r>
    </w:p>
    <w:p>
      <w:r>
        <w:t xml:space="preserve">Answer: d</w:t>
      </w:r>
    </w:p>
    <w:p>
      <w:r>
        <w:t xml:space="preserve">Solution: All skull bones undergo variable degrees of ossification that continues well into childhood and adolescence. Option a is incomplete. Option b is incorrect—ossification continues postnatally. Option c misses vault ossification. The membranous fontanelles and sutures remain relatively open initially to allow brain growth and moulding during labour. Complete ossification of all sutures is not achieved until adulthood. This ongoing ossification is clinically important for neurologic assessment.</w:t>
      </w:r>
    </w:p>
    <w:p>
      <w:r>
        <w:t xml:space="preserve">Positive Marks: 1</w:t>
      </w:r>
    </w:p>
    <w:p>
      <w:r>
        <w:t xml:space="preserve">Negative Marks: 0.33</w:t>
      </w:r>
    </w:p>
    <w:p/>
    <w:p>
      <w:r>
        <w:rPr>
          <w:b/>
        </w:rPr>
        <w:t xml:space="preserve">Question: In a normally progressing labour with vertex presentation, when the biparietal diameter (BPD, the widest transverse diameter) passes through the pelvic inlet level, this indicates:</w:t>
      </w:r>
    </w:p>
    <w:p>
      <w:r>
        <w:t xml:space="preserve">(a) The fetal head has not yet engaged in the pelvis</w:t>
      </w:r>
    </w:p>
    <w:p>
      <w:r>
        <w:t xml:space="preserve">(b) The fetal head is partially engaged at the inlet level</w:t>
      </w:r>
    </w:p>
    <w:p>
      <w:r>
        <w:t xml:space="preserve">(c) The fetal head is fully engaged in the pelvis</w:t>
      </w:r>
    </w:p>
    <w:p>
      <w:r>
        <w:t xml:space="preserve">(d) The fetal head is at the level of the pelvic outlet</w:t>
      </w:r>
    </w:p>
    <w:p>
      <w:r>
        <w:t xml:space="preserve">Answer: c</w:t>
      </w:r>
    </w:p>
    <w:p>
      <w:r>
        <w:t xml:space="preserve">Solution: When the BPD (widest diameter at ~9.5 cm) passes through the pelvic inlet, full engagement has occurred. Option a suggests the head is too high. Option b is intermediate—partial engagement. Option d is past engagement. Engagement means the widest transverse diameter has passed the pelvic inlet. This is a critical obstetric milestone indicating adequate pelvis and progress. Engagement typically occurs 2 weeks before term in nulliparas.</w:t>
      </w:r>
    </w:p>
    <w:p>
      <w:r>
        <w:t xml:space="preserve">Positive Marks: 1</w:t>
      </w:r>
    </w:p>
    <w:p>
      <w:r>
        <w:t xml:space="preserve">Negative Marks: 0.33</w:t>
      </w:r>
    </w:p>
    <w:sectPr>
      <w:pgSz w:w="11906" w:h="16838"/>
      <w:pgMar w:top="1134" w:right="1134" w:bottom="1134" w:left="1134"/>
    </w:sectPr>
  </w:body>
</w:document>
</file>