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tissue of origin of the placental villi?</w:t>
      </w:r>
    </w:p>
    <w:p>
      <w:r>
        <w:t xml:space="preserve">(a) Trophoblast</w:t>
      </w:r>
    </w:p>
    <w:p>
      <w:r>
        <w:t xml:space="preserve">(b) Decidua</w:t>
      </w:r>
    </w:p>
    <w:p>
      <w:r>
        <w:t xml:space="preserve">(c) Amnion</w:t>
      </w:r>
    </w:p>
    <w:p>
      <w:r>
        <w:t xml:space="preserve">(d) Chorion</w:t>
      </w:r>
    </w:p>
    <w:p>
      <w:r>
        <w:t xml:space="preserve">Answer: a</w:t>
      </w:r>
    </w:p>
    <w:p>
      <w:r>
        <w:t xml:space="preserve">Solution: Chorionic villi are derived from the trophoblast (fetal tissue), which invades the decidua. The decidua is maternal endometrium, not fetal tissue. Amnion and chorion are membranes, but the villi specifically originate from trophoblastic tissue. Memory: 'Tropho = trophic/nutrition' — placental villi provide nutrient exchange.</w:t>
      </w:r>
    </w:p>
    <w:p>
      <w:r>
        <w:t xml:space="preserve">Positive Marks: 1</w:t>
      </w:r>
    </w:p>
    <w:p>
      <w:r>
        <w:t xml:space="preserve">Negative Marks: 0.33</w:t>
      </w:r>
    </w:p>
    <w:p/>
    <w:p>
      <w:r>
        <w:rPr>
          <w:b/>
        </w:rPr>
        <w:t xml:space="preserve">Question: The amniotic fluid volume at term (37-40 weeks) measures approximately:</w:t>
      </w:r>
    </w:p>
    <w:p>
      <w:r>
        <w:t xml:space="preserve">(a) 250-500 mL</w:t>
      </w:r>
    </w:p>
    <w:p>
      <w:r>
        <w:t xml:space="preserve">(b) 500-750 mL</w:t>
      </w:r>
    </w:p>
    <w:p>
      <w:r>
        <w:t xml:space="preserve">(c) 750-1000 mL</w:t>
      </w:r>
    </w:p>
    <w:p>
      <w:r>
        <w:t xml:space="preserve">(d) 1000-1500 mL</w:t>
      </w:r>
    </w:p>
    <w:p>
      <w:r>
        <w:t xml:space="preserve">Answer: c</w:t>
      </w:r>
    </w:p>
    <w:p>
      <w:r>
        <w:t xml:space="preserve">Solution: At term, amniotic fluid volume is approximately 800-1000 mL (750-1000 mL range). Volumes less than 500 mL indicate oligohydramnios; greater than 1500 mL indicate polyhydramnios. At 12 weeks, volume is ~50-100 mL; progressive increase occurs throughout pregnancy with maximum rate in third trimester. This normal volume provides cushioning, temperature regulation, and optimal fetal development.</w:t>
      </w:r>
    </w:p>
    <w:p>
      <w:r>
        <w:t xml:space="preserve">Positive Marks: 1</w:t>
      </w:r>
    </w:p>
    <w:p>
      <w:r>
        <w:t xml:space="preserve">Negative Marks: 0.33</w:t>
      </w:r>
    </w:p>
    <w:p/>
    <w:p>
      <w:r>
        <w:rPr>
          <w:b/>
        </w:rPr>
        <w:t xml:space="preserve">Question: The fetal membranes consist of:</w:t>
      </w:r>
    </w:p>
    <w:p>
      <w:r>
        <w:t xml:space="preserve">(a) Decidua and chorion</w:t>
      </w:r>
    </w:p>
    <w:p>
      <w:r>
        <w:t xml:space="preserve">(b) Amnion and chorion</w:t>
      </w:r>
    </w:p>
    <w:p>
      <w:r>
        <w:t xml:space="preserve">(c) Amnion and decidua</w:t>
      </w:r>
    </w:p>
    <w:p>
      <w:r>
        <w:t xml:space="preserve">(d) Amnion, chorion, decidua, and trophoblast</w:t>
      </w:r>
    </w:p>
    <w:p>
      <w:r>
        <w:t xml:space="preserve">Answer: b</w:t>
      </w:r>
    </w:p>
    <w:p>
      <w:r>
        <w:t xml:space="preserve">Solution: Fetal membranes are the amnion (inner avascular layer) and chorion (outer vascularized layer). The decidua is maternal endometrium, NOT part of fetal membranes. The trophoblast forms placental villi. The amnion-chorion bilayer protects the fetus, produces/absorbs amniotic fluid, and maintains the intrauterine environment. This distinction is critical for understanding membrane pathology and rupture.</w:t>
      </w:r>
    </w:p>
    <w:p>
      <w:r>
        <w:t xml:space="preserve">Positive Marks: 1</w:t>
      </w:r>
    </w:p>
    <w:p>
      <w:r>
        <w:t xml:space="preserve">Negative Marks: 0.33</w:t>
      </w:r>
    </w:p>
    <w:p/>
    <w:p>
      <w:r>
        <w:rPr>
          <w:b/>
        </w:rPr>
        <w:t xml:space="preserve">Question: The normal weight of a mature placenta at term is approximately:</w:t>
      </w:r>
    </w:p>
    <w:p>
      <w:r>
        <w:t xml:space="preserve">(a) 300-500 grams</w:t>
      </w:r>
    </w:p>
    <w:p>
      <w:r>
        <w:t xml:space="preserve">(b) 500-700 grams</w:t>
      </w:r>
    </w:p>
    <w:p>
      <w:r>
        <w:t xml:space="preserve">(c) 700-900 grams</w:t>
      </w:r>
    </w:p>
    <w:p>
      <w:r>
        <w:t xml:space="preserve">(d) 900-1100 grams</w:t>
      </w:r>
    </w:p>
    <w:p>
      <w:r>
        <w:t xml:space="preserve">Answer: b</w:t>
      </w:r>
    </w:p>
    <w:p>
      <w:r>
        <w:t xml:space="preserve">Solution: A term placenta typically weighs 500-600 grams, roughly 1/6 of fetal birth weight. Placentas &lt;400g suggest intrauterine growth restriction. Placentas &gt;800g may indicate maternal diabetes, fetal anemia, or infection. Placental weight correlates with fetal growth and maternal-fetal gas exchange efficiency. This measurement is documented at birth for clinical assessment.</w:t>
      </w:r>
    </w:p>
    <w:p>
      <w:r>
        <w:t xml:space="preserve">Positive Marks: 1</w:t>
      </w:r>
    </w:p>
    <w:p>
      <w:r>
        <w:t xml:space="preserve">Negative Marks: 0.33</w:t>
      </w:r>
    </w:p>
    <w:p/>
    <w:p>
      <w:r>
        <w:rPr>
          <w:b/>
        </w:rPr>
        <w:t xml:space="preserve">Question: The umbilical cord in normal fetal circulation contains:</w:t>
      </w:r>
    </w:p>
    <w:p>
      <w:r>
        <w:t xml:space="preserve">(a) 1 umbilical artery and 2 umbilical veins</w:t>
      </w:r>
    </w:p>
    <w:p>
      <w:r>
        <w:t xml:space="preserve">(b) 2 umbilical arteries and 1 umbilical vein</w:t>
      </w:r>
    </w:p>
    <w:p>
      <w:r>
        <w:t xml:space="preserve">(c) 2 umbilical arteries and 2 umbilical veins</w:t>
      </w:r>
    </w:p>
    <w:p>
      <w:r>
        <w:t xml:space="preserve">(d) 1 umbilical artery and 1 umbilical vein</w:t>
      </w:r>
    </w:p>
    <w:p>
      <w:r>
        <w:t xml:space="preserve">Answer: b</w:t>
      </w:r>
    </w:p>
    <w:p>
      <w:r>
        <w:t xml:space="preserve">Solution: Normal umbilical cord contains 2 umbilical arteries (carry deoxygenated fetal blood to placenta) and 1 umbilical vein (carries oxygenated blood to fetus). The arteries are thick and muscular; the vein is wider and thinner-walled. Single umbilical artery is a congenital anomaly associated with fetal abnormalities. Memory aid: 'Two arteries, one vein' defines normal umbilical anatomy.</w:t>
      </w:r>
    </w:p>
    <w:p>
      <w:r>
        <w:t xml:space="preserve">Positive Marks: 1</w:t>
      </w:r>
    </w:p>
    <w:p>
      <w:r>
        <w:t xml:space="preserve">Negative Marks: 0.33</w:t>
      </w:r>
    </w:p>
    <w:p/>
    <w:p>
      <w:r>
        <w:rPr>
          <w:b/>
        </w:rPr>
        <w:t xml:space="preserve">Question: Which of the following is NOT a normal constituent of amniotic fluid?</w:t>
      </w:r>
    </w:p>
    <w:p>
      <w:r>
        <w:t xml:space="preserve">(a) Fetal urine</w:t>
      </w:r>
    </w:p>
    <w:p>
      <w:r>
        <w:t xml:space="preserve">(b) Maternal blood cells</w:t>
      </w:r>
    </w:p>
    <w:p>
      <w:r>
        <w:t xml:space="preserve">(c) Lanugo hairs</w:t>
      </w:r>
    </w:p>
    <w:p>
      <w:r>
        <w:t xml:space="preserve">(d) Vernix caseosa</w:t>
      </w:r>
    </w:p>
    <w:p>
      <w:r>
        <w:t xml:space="preserve">Answer: b</w:t>
      </w:r>
    </w:p>
    <w:p>
      <w:r>
        <w:t xml:space="preserve">Solution: Amniotic fluid normally contains fetal urine, lanugo hairs (shed from fetal skin), vernix caseosa, fetal cells, meconium (late pregnancy), and proteins. Maternal blood cells do NOT enter amniotic fluid under normal circumstances due to placental barrier integrity. Presence of maternal blood cells indicates placental hemorrhage or breach. The amnion is a selective semipermeable membrane maintaining composition.</w:t>
      </w:r>
    </w:p>
    <w:p>
      <w:r>
        <w:t xml:space="preserve">Positive Marks: 1</w:t>
      </w:r>
    </w:p>
    <w:p>
      <w:r>
        <w:t xml:space="preserve">Negative Marks: 0.33</w:t>
      </w:r>
    </w:p>
    <w:p/>
    <w:p>
      <w:r>
        <w:rPr>
          <w:b/>
        </w:rPr>
        <w:t xml:space="preserve">Question: The decidua during pregnancy is divided into three zones:</w:t>
      </w:r>
    </w:p>
    <w:p>
      <w:r>
        <w:t xml:space="preserve">(a) Decidua vera, decidua serotina, and decidua parietalis</w:t>
      </w:r>
    </w:p>
    <w:p>
      <w:r>
        <w:t xml:space="preserve">(b) Decidua vera, decidua basalis, and decidua capsularis</w:t>
      </w:r>
    </w:p>
    <w:p>
      <w:r>
        <w:t xml:space="preserve">(c) Decidua ovularis, decidua vera, and decidua parietalis</w:t>
      </w:r>
    </w:p>
    <w:p>
      <w:r>
        <w:t xml:space="preserve">(d) Decidua basalis, decidua lateralis, and decidua capsularis</w:t>
      </w:r>
    </w:p>
    <w:p>
      <w:r>
        <w:t xml:space="preserve">Answer: b</w:t>
      </w:r>
    </w:p>
    <w:p>
      <w:r>
        <w:t xml:space="preserve">Solution: The three decidual zones are: (1) decidua basalis—underlying placental villi, forms basal plate of placenta; (2) decidua capsularis—covers gestational sac; (3) decidua vera—remainder of uterine lining. The basalis contributes directly to placental formation. Memory: 'Decidua = deciduous' refers to shedding post-delivery. Understanding these layers explains placental implantation and retention of placental fragments.</w:t>
      </w:r>
    </w:p>
    <w:p>
      <w:r>
        <w:t xml:space="preserve">Positive Marks: 1</w:t>
      </w:r>
    </w:p>
    <w:p>
      <w:r>
        <w:t xml:space="preserve">Negative Marks: 0.33</w:t>
      </w:r>
    </w:p>
    <w:p/>
    <w:p>
      <w:r>
        <w:rPr>
          <w:b/>
        </w:rPr>
        <w:t xml:space="preserve">Question: Vernix caseosa serves primarily to:</w:t>
      </w:r>
    </w:p>
    <w:p>
      <w:r>
        <w:t xml:space="preserve">(a) Prevent skin maceration and provide anti-infective protection</w:t>
      </w:r>
    </w:p>
    <w:p>
      <w:r>
        <w:t xml:space="preserve">(b) Increase fetal weight and provide thermal insulation</w:t>
      </w:r>
    </w:p>
    <w:p>
      <w:r>
        <w:t xml:space="preserve">(c) Enhance placental nutrient transfer</w:t>
      </w:r>
    </w:p>
    <w:p>
      <w:r>
        <w:t xml:space="preserve">(d) Promote fetal hair growth and skin pigmentation</w:t>
      </w:r>
    </w:p>
    <w:p>
      <w:r>
        <w:t xml:space="preserve">Answer: a</w:t>
      </w:r>
    </w:p>
    <w:p>
      <w:r>
        <w:t xml:space="preserve">Solution: Vernix caseosa (white, cheese-like substance) protects fetal skin from maceration in amniotic fluid, provides antimicrobial properties, and prevents meconium staining of fetal skin. It also offers mild thermal protection. Vernix is NOT directly involved in weight gain or nutrient absorption. Most abundant at term; decreases in post-term pregnancy. This protective coating reflects fetal adaptation to intrauterine environment.</w:t>
      </w:r>
    </w:p>
    <w:p>
      <w:r>
        <w:t xml:space="preserve">Positive Marks: 1</w:t>
      </w:r>
    </w:p>
    <w:p>
      <w:r>
        <w:t xml:space="preserve">Negative Marks: 0.33</w:t>
      </w:r>
    </w:p>
    <w:p/>
    <w:p>
      <w:r>
        <w:rPr>
          <w:b/>
        </w:rPr>
        <w:t xml:space="preserve">Question: Human placental lactogen (hPL) is secreted by:</w:t>
      </w:r>
    </w:p>
    <w:p>
      <w:r>
        <w:t xml:space="preserve">(a) Fetal pituitary</w:t>
      </w:r>
    </w:p>
    <w:p>
      <w:r>
        <w:t xml:space="preserve">(b) Syncytiotrophoblast</w:t>
      </w:r>
    </w:p>
    <w:p>
      <w:r>
        <w:t xml:space="preserve">(c) Maternal ovary</w:t>
      </w:r>
    </w:p>
    <w:p>
      <w:r>
        <w:t xml:space="preserve">(d) Amniotic membrane</w:t>
      </w:r>
    </w:p>
    <w:p>
      <w:r>
        <w:t xml:space="preserve">Answer: b</w:t>
      </w:r>
    </w:p>
    <w:p>
      <w:r>
        <w:t xml:space="preserve">Solution: hPL is produced exclusively by the syncytiotrophoblast (outer layer of placental villi). It appears from 6 weeks gestation and increases progressively to term. hPL acts as a 'metabolic modulator' by inducing maternal insulin resistance and increasing maternal blood glucose availability for the fetus. The syncytiotrophoblast is the endocrine organ producing hCG, hPL, progesterone, and estrogen—critical for pregnancy maintenance.</w:t>
      </w:r>
    </w:p>
    <w:p>
      <w:r>
        <w:t xml:space="preserve">Positive Marks: 1</w:t>
      </w:r>
    </w:p>
    <w:p>
      <w:r>
        <w:t xml:space="preserve">Negative Marks: 0.33</w:t>
      </w:r>
    </w:p>
    <w:p/>
    <w:p>
      <w:r>
        <w:rPr>
          <w:b/>
        </w:rPr>
        <w:t xml:space="preserve">Question: Normal amniotic fluid has a pH of approximately:</w:t>
      </w:r>
    </w:p>
    <w:p>
      <w:r>
        <w:t xml:space="preserve">(a) 6.0-6.5 (acidic)</w:t>
      </w:r>
    </w:p>
    <w:p>
      <w:r>
        <w:t xml:space="preserve">(b) 7.0-7.5 (neutral)</w:t>
      </w:r>
    </w:p>
    <w:p>
      <w:r>
        <w:t xml:space="preserve">(c) 7.5-8.0 (alkaline)</w:t>
      </w:r>
    </w:p>
    <w:p>
      <w:r>
        <w:t xml:space="preserve">(d) 8.5-9.0 (highly alkaline)</w:t>
      </w:r>
    </w:p>
    <w:p>
      <w:r>
        <w:t xml:space="preserve">Answer: c</w:t>
      </w:r>
    </w:p>
    <w:p>
      <w:r>
        <w:t xml:space="preserve">Solution: Amniotic fluid is slightly alkaline with pH 7.5-8.0, supporting optimal fetal cellular function and metabolism. Fetal blood pH is 7.35-7.45 (slightly more acidic). Acidemia develops with fetal distress, hypoxia, or intrauterine infection. The alkaline pH buffers fetal metabolic acids. Meconium passage and acidosis reduce this pH. This pH range is physiologically optimal for fetal well-being and is assessed through fetal scalp blood sampling.</w:t>
      </w:r>
    </w:p>
    <w:p>
      <w:r>
        <w:t xml:space="preserve">Positive Marks: 1</w:t>
      </w:r>
    </w:p>
    <w:p>
      <w:r>
        <w:t xml:space="preserve">Negative Marks: 0.33</w:t>
      </w:r>
    </w:p>
    <w:p/>
    <w:p>
      <w:r>
        <w:rPr>
          <w:b/>
        </w:rPr>
        <w:t xml:space="preserve">Question: Which hormone of the placenta is responsible for maintaining pregnancy after 12 weeks?</w:t>
      </w:r>
    </w:p>
    <w:p>
      <w:r>
        <w:t xml:space="preserve">(a) hCG (human chorionic gonadotropin)</w:t>
      </w:r>
    </w:p>
    <w:p>
      <w:r>
        <w:t xml:space="preserve">(b) Progesterone</w:t>
      </w:r>
    </w:p>
    <w:p>
      <w:r>
        <w:t xml:space="preserve">(c) Estrogen</w:t>
      </w:r>
    </w:p>
    <w:p>
      <w:r>
        <w:t xml:space="preserve">(d) hPL (human placental lactogen)</w:t>
      </w:r>
    </w:p>
    <w:p>
      <w:r>
        <w:t xml:space="preserve">Answer: b</w:t>
      </w:r>
    </w:p>
    <w:p>
      <w:r>
        <w:t xml:space="preserve">Solution: After 12 weeks, the placenta takes over progesterone production from the corpus luteum. Progesterone maintains myometrial quiescence, endometrial receptivity, and pregnancy continuation. hCG peaks at 8-12 weeks then decreases. Estrogen supports but doesn't maintain pregnancy. hPL regulates maternal-fetal metabolism. Progesterone deficiency leads to miscarriage. This hormone shift from corpus luteum to placenta is critical for successful pregnancy advancement.</w:t>
      </w:r>
    </w:p>
    <w:p>
      <w:r>
        <w:t xml:space="preserve">Positive Marks: 1</w:t>
      </w:r>
    </w:p>
    <w:p>
      <w:r>
        <w:t xml:space="preserve">Negative Marks: 0.33</w:t>
      </w:r>
    </w:p>
    <w:p/>
    <w:p>
      <w:r>
        <w:rPr>
          <w:b/>
        </w:rPr>
        <w:t xml:space="preserve">Question: The amnion differs from the chorion primarily in that it:</w:t>
      </w:r>
    </w:p>
    <w:p>
      <w:r>
        <w:t xml:space="preserve">(a) Is derived from maternal tissue while chorion is fetal</w:t>
      </w:r>
    </w:p>
    <w:p>
      <w:r>
        <w:t xml:space="preserve">(b) Produces amniotic fluid while chorion absorbs it</w:t>
      </w:r>
    </w:p>
    <w:p>
      <w:r>
        <w:t xml:space="preserve">(c) Is avascular while chorion is highly vascularized</w:t>
      </w:r>
    </w:p>
    <w:p>
      <w:r>
        <w:t xml:space="preserve">(d) Contains muscle fibers while chorion is purely membranous</w:t>
      </w:r>
    </w:p>
    <w:p>
      <w:r>
        <w:t xml:space="preserve">Answer: c</w:t>
      </w:r>
    </w:p>
    <w:p>
      <w:r>
        <w:t xml:space="preserve">Solution: The amnion is completely avascular (no blood vessels), whereas the chorion is richly vascularized with fetal blood vessels. Both are fetal membranes derived from epiblast. The amnion's avascular nature allows selective exchange of substances while preventing direct circulation mixing. This structural difference explains amnion's role in fluid homeostasis versus chorion's role in placental vascularization. The two-membrane structure provides dual protection and filtration.</w:t>
      </w:r>
    </w:p>
    <w:p>
      <w:r>
        <w:t xml:space="preserve">Positive Marks: 1</w:t>
      </w:r>
    </w:p>
    <w:p>
      <w:r>
        <w:t xml:space="preserve">Negative Marks: 0.33</w:t>
      </w:r>
    </w:p>
    <w:p/>
    <w:p>
      <w:r>
        <w:rPr>
          <w:b/>
        </w:rPr>
        <w:t xml:space="preserve">Question: The intervillous space in the placenta contains:</w:t>
      </w:r>
    </w:p>
    <w:p>
      <w:r>
        <w:t xml:space="preserve">(a) Fetal blood only</w:t>
      </w:r>
    </w:p>
    <w:p>
      <w:r>
        <w:t xml:space="preserve">(b) Maternal blood only</w:t>
      </w:r>
    </w:p>
    <w:p>
      <w:r>
        <w:t xml:space="preserve">(c) Both fetal and maternal blood separated by a thin barrier</w:t>
      </w:r>
    </w:p>
    <w:p>
      <w:r>
        <w:t xml:space="preserve">(d) Cerebrospinal fluid</w:t>
      </w:r>
    </w:p>
    <w:p>
      <w:r>
        <w:t xml:space="preserve">Answer: b</w:t>
      </w:r>
    </w:p>
    <w:p>
      <w:r>
        <w:t xml:space="preserve">Solution: The intervillous space (lacunar space) contains MATERNAL blood only, which bathes the outside of placental villi. Fetal blood remains within chorionic villi, separated by the placental barrier. Maternal and fetal circulations do NOT mix—exchange occurs across the barrier through diffusion, active transport, and osmosis. This separation is fundamental to fetal protection from maternal pathogens while allowing nutrient transfer. Understanding this architecture explains selective transport mechanisms.</w:t>
      </w:r>
    </w:p>
    <w:p>
      <w:r>
        <w:t xml:space="preserve">Positive Marks: 1</w:t>
      </w:r>
    </w:p>
    <w:p>
      <w:r>
        <w:t xml:space="preserve">Negative Marks: 0.33</w:t>
      </w:r>
    </w:p>
    <w:p/>
    <w:p>
      <w:r>
        <w:rPr>
          <w:b/>
        </w:rPr>
        <w:t xml:space="preserve">Question: Amniotic fluid volume increases most rapidly during which trimester?</w:t>
      </w:r>
    </w:p>
    <w:p>
      <w:r>
        <w:t xml:space="preserve">(a) First trimester (0-12 weeks)</w:t>
      </w:r>
    </w:p>
    <w:p>
      <w:r>
        <w:t xml:space="preserve">(b) Second trimester (13-24 weeks)</w:t>
      </w:r>
    </w:p>
    <w:p>
      <w:r>
        <w:t xml:space="preserve">(c) Third trimester (25-40 weeks)</w:t>
      </w:r>
    </w:p>
    <w:p>
      <w:r>
        <w:t xml:space="preserve">(d) Equally throughout pregnancy</w:t>
      </w:r>
    </w:p>
    <w:p>
      <w:r>
        <w:t xml:space="preserve">Answer: c</w:t>
      </w:r>
    </w:p>
    <w:p>
      <w:r>
        <w:t xml:space="preserve">Solution: Maximum rate of fluid increase occurs in the third trimester, with volume approximately doubling in the final 8 weeks. At 20 weeks: ~300 mL; at 30 weeks: ~800 mL; at term: ~800-1000 mL. This late-pregnancy accumulation provides increased fetal mobility space, cushioning against trauma, thermoregulation, and preparation for extrauterine life. The rate of increase slows slightly in the final 2 weeks. This pattern reflects changing fetal demands and amniotic fluid production sources.</w:t>
      </w:r>
    </w:p>
    <w:p>
      <w:r>
        <w:t xml:space="preserve">Positive Marks: 1</w:t>
      </w:r>
    </w:p>
    <w:p>
      <w:r>
        <w:t xml:space="preserve">Negative Marks: 0.33</w:t>
      </w:r>
    </w:p>
    <w:p/>
    <w:p>
      <w:r>
        <w:rPr>
          <w:b/>
        </w:rPr>
        <w:t xml:space="preserve">Question: Placental insufficiency is most accurately suggested by the combination of:</w:t>
      </w:r>
    </w:p>
    <w:p>
      <w:r>
        <w:t xml:space="preserve">(a) Intrauterine growth restriction with oligohydramnios and abnormal Doppler</w:t>
      </w:r>
    </w:p>
    <w:p>
      <w:r>
        <w:t xml:space="preserve">(b) Polyhydramnios with fetal macrosomia</w:t>
      </w:r>
    </w:p>
    <w:p>
      <w:r>
        <w:t xml:space="preserve">(c) Placental weight exceeding 800 grams</w:t>
      </w:r>
    </w:p>
    <w:p>
      <w:r>
        <w:t xml:space="preserve">(d) Presence of meconium-stained amniotic fluid</w:t>
      </w:r>
    </w:p>
    <w:p>
      <w:r>
        <w:t xml:space="preserve">Answer: a</w:t>
      </w:r>
    </w:p>
    <w:p>
      <w:r>
        <w:t xml:space="preserve">Solution: Placental insufficiency (inadequate nutrient/oxygen delivery) presents as: (1) IUGR—reduced fetal weight; (2) oligohydramnios—reduced amniotic fluid from decreased fetal urine; (3) abnormal umbilical artery Doppler—elevated resistance indicating poor placental perfusion. Polyhydramnios suggests overproduction (diabetes, fetal anomaly). Heavy placentas indicate compensatory hypertrophy (GDM, anemia). Meconium alone doesn't confirm insufficiency. The triad of IUGR + oligohydramnios + abnormal Doppler = diagnostic for insufficiency.</w:t>
      </w:r>
    </w:p>
    <w:p>
      <w:r>
        <w:t xml:space="preserve">Positive Marks: 1</w:t>
      </w:r>
    </w:p>
    <w:p>
      <w:r>
        <w:t xml:space="preserve">Negative Marks: 0.33</w:t>
      </w:r>
    </w:p>
    <w:p/>
    <w:p>
      <w:r>
        <w:rPr>
          <w:b/>
        </w:rPr>
        <w:t xml:space="preserve">Question: Polyhydramnios (&gt;2000 mL amniotic fluid) can result from:</w:t>
      </w:r>
    </w:p>
    <w:p>
      <w:r>
        <w:t xml:space="preserve">(a) Maternal diabetes only</w:t>
      </w:r>
    </w:p>
    <w:p>
      <w:r>
        <w:t xml:space="preserve">(b) Fetal gastrointestinal obstruction only</w:t>
      </w:r>
    </w:p>
    <w:p>
      <w:r>
        <w:t xml:space="preserve">(c) Both maternal diabetes and fetal anomalies preventing swallowing</w:t>
      </w:r>
    </w:p>
    <w:p>
      <w:r>
        <w:t xml:space="preserve">(d) Placental insufficiency leading to compensatory fetal response</w:t>
      </w:r>
    </w:p>
    <w:p>
      <w:r>
        <w:t xml:space="preserve">Answer: c</w:t>
      </w:r>
    </w:p>
    <w:p>
      <w:r>
        <w:t xml:space="preserve">Solution: Polyhydramnios results from either increased fluid production or decreased fetal absorption. Maternal diabetes causes fetal hyperglycemia and osmotic diuresis (increased urine). Fetal anomalies (esophageal atresia, anencephaly, cleft palate) prevent swallowing and absorption. Twin-to-twin transfusion, cardiac anomalies, and fetal anemia also cause polyhydramnios. Placental insufficiency causes oligohydramnios, not polyhydramnios. Management requires identifying the underlying cause—ultrasound for fetal anomalies, glucose tolerance testing, and Doppler assessment.</w:t>
      </w:r>
    </w:p>
    <w:p>
      <w:r>
        <w:t xml:space="preserve">Positive Marks: 1</w:t>
      </w:r>
    </w:p>
    <w:p>
      <w:r>
        <w:t xml:space="preserve">Negative Marks: 0.33</w:t>
      </w:r>
    </w:p>
    <w:p/>
    <w:p>
      <w:r>
        <w:rPr>
          <w:b/>
        </w:rPr>
        <w:t xml:space="preserve">Question: Oligohydramnios (&lt;500 mL at term) is clinically concerning primarily because it:</w:t>
      </w:r>
    </w:p>
    <w:p>
      <w:r>
        <w:t xml:space="preserve">(a) Causes excessive fetal movement and discomfort</w:t>
      </w:r>
    </w:p>
    <w:p>
      <w:r>
        <w:t xml:space="preserve">(b) Reduces protective cushioning, leading to umbilical cord compression and variable decelerations</w:t>
      </w:r>
    </w:p>
    <w:p>
      <w:r>
        <w:t xml:space="preserve">(c) Triggers placental hypertrophy</w:t>
      </w:r>
    </w:p>
    <w:p>
      <w:r>
        <w:t xml:space="preserve">(d) Results in fetal hypercalcemia</w:t>
      </w:r>
    </w:p>
    <w:p>
      <w:r>
        <w:t xml:space="preserve">Answer: b</w:t>
      </w:r>
    </w:p>
    <w:p>
      <w:r>
        <w:t xml:space="preserve">Solution: Oligohydramnios reduces amniotic fluid cushioning, predisposing to umbilical cord compression during fetal movements and contractions. Compression causes variable decelerations and potential hypoxia, increasing perinatal morbidity/mortality. Oligohydramnios indicates renal agenesis, urinary obstruction, placental insufficiency, or PROM. It does NOT increase fetal movement, trigger compensatory placental growth, or cause metabolic abnormalities. Management includes frequent NST, umbilical artery Doppler, and consideration of delivery if findings are concerning.</w:t>
      </w:r>
    </w:p>
    <w:p>
      <w:r>
        <w:t xml:space="preserve">Positive Marks: 1</w:t>
      </w:r>
    </w:p>
    <w:p>
      <w:r>
        <w:t xml:space="preserve">Negative Marks: 0.33</w:t>
      </w:r>
    </w:p>
    <w:p/>
    <w:p>
      <w:r>
        <w:rPr>
          <w:b/>
        </w:rPr>
        <w:t xml:space="preserve">Question: Premature rupture of membranes (PROM) differs from preterm premature rupture (pPROM) in that:</w:t>
      </w:r>
    </w:p>
    <w:p>
      <w:r>
        <w:t xml:space="preserve">(a) PROM occurs before labor; pPROM occurs during labor</w:t>
      </w:r>
    </w:p>
    <w:p>
      <w:r>
        <w:t xml:space="preserve">(b) PROM occurs at term (≥37 weeks); pPROM occurs before term (&lt;37 weeks)</w:t>
      </w:r>
    </w:p>
    <w:p>
      <w:r>
        <w:t xml:space="preserve">(c) PROM involves amnion rupture; pPROM involves chorion rupture</w:t>
      </w:r>
    </w:p>
    <w:p>
      <w:r>
        <w:t xml:space="preserve">(d) PROM is spontaneous; pPROM is always iatrogenic</w:t>
      </w:r>
    </w:p>
    <w:p>
      <w:r>
        <w:t xml:space="preserve">Answer: b</w:t>
      </w:r>
    </w:p>
    <w:p>
      <w:r>
        <w:t xml:space="preserve">Solution: PROM = membrane rupture at or after 37 weeks (term) before labor onset. pPROM = rupture before 37 weeks (preterm). Both carry infection risk but pPROM adds preterm delivery complications (respiratory distress, intraventricular hemorrhage). PROM management typically allows labor expectancy; pPROM requires corticosteroids, antibiotics, and careful fetal assessment. Distinguishing based on gestational age is critical for clinical management strategy. Both increase oligohydramnios and infection risk.</w:t>
      </w:r>
    </w:p>
    <w:p>
      <w:r>
        <w:t xml:space="preserve">Positive Marks: 1</w:t>
      </w:r>
    </w:p>
    <w:p>
      <w:r>
        <w:t xml:space="preserve">Negative Marks: 0.33</w:t>
      </w:r>
    </w:p>
    <w:p/>
    <w:p>
      <w:r>
        <w:rPr>
          <w:b/>
        </w:rPr>
        <w:t xml:space="preserve">Question: Meconium-stained amniotic fluid indicates:</w:t>
      </w:r>
    </w:p>
    <w:p>
      <w:r>
        <w:t xml:space="preserve">(a) Always fetal hypoxia requiring immediate emergency delivery</w:t>
      </w:r>
    </w:p>
    <w:p>
      <w:r>
        <w:t xml:space="preserve">(b) Fetal maturity only</w:t>
      </w:r>
    </w:p>
    <w:p>
      <w:r>
        <w:t xml:space="preserve">(c) Fetal passage of intestinal contents, which may result from hypoxia OR normal post-term maturation</w:t>
      </w:r>
    </w:p>
    <w:p>
      <w:r>
        <w:t xml:space="preserve">(d) Maternal infection exclusively</w:t>
      </w:r>
    </w:p>
    <w:p>
      <w:r>
        <w:t xml:space="preserve">Answer: c</w:t>
      </w:r>
    </w:p>
    <w:p>
      <w:r>
        <w:t xml:space="preserve">Solution: Meconium passage into amniotic fluid occurs when the fetus passes intestinal contents—can result from fetal hypoxia (loss of anal sphincter tone) OR normal occurrence in post-term fetuses. Isolated meconium with normal fetal heart rate tracing is reassuring. Thick meconium + variable decelerations suggests hypoxia. Meconium does NOT indicate maternal infection. Context matters: gestational age, fetal monitoring patterns, and other clinical findings determine management. Automatic emergency delivery for meconium alone is not indicated.</w:t>
      </w:r>
    </w:p>
    <w:p>
      <w:r>
        <w:t xml:space="preserve">Positive Marks: 1</w:t>
      </w:r>
    </w:p>
    <w:p>
      <w:r>
        <w:t xml:space="preserve">Negative Marks: 0.33</w:t>
      </w:r>
    </w:p>
    <w:p/>
    <w:p>
      <w:r>
        <w:rPr>
          <w:b/>
        </w:rPr>
        <w:t xml:space="preserve">Question: The placental barrier layers from fetal to maternal side are arranged as:</w:t>
      </w:r>
    </w:p>
    <w:p>
      <w:r>
        <w:t xml:space="preserve">(a) Trophoblast → connective tissue → syncytiotrophoblast → maternal vessel</w:t>
      </w:r>
    </w:p>
    <w:p>
      <w:r>
        <w:t xml:space="preserve">(b) Syncytiotrophoblast → cytotrophoblast → connective tissue → maternal endothelium</w:t>
      </w:r>
    </w:p>
    <w:p>
      <w:r>
        <w:t xml:space="preserve">(c) Maternal endothelium → syncytiotrophoblast → cytotrophoblast → fetal endothelium</w:t>
      </w:r>
    </w:p>
    <w:p>
      <w:r>
        <w:t xml:space="preserve">(d) Fetal endothelium → connective tissue → trophoblast → maternal endothelium</w:t>
      </w:r>
    </w:p>
    <w:p>
      <w:r>
        <w:t xml:space="preserve">Answer: d</w:t>
      </w:r>
    </w:p>
    <w:p>
      <w:r>
        <w:t xml:space="preserve">Solution: The placental barrier from fetal to maternal side consists of: (1) fetal capillary endothelium; (2) connective tissue (Hofbauer cells); (3) cytotrophoblast and syncytiotrophoblast; (4) maternal blood space. In late pregnancy, cytotrophoblast often absent, reducing barrier to mostly syncytiotrophoblast. This selective permeability allows oxygen/nutrients across while blocking large molecules and most pathogens. IgG crosses (antibodies); IgM doesn't. Understanding this explains teratogenicity, maternal antibody passage, and some maternal-fetal infections.</w:t>
      </w:r>
    </w:p>
    <w:p>
      <w:r>
        <w:t xml:space="preserve">Positive Marks: 1</w:t>
      </w:r>
    </w:p>
    <w:p>
      <w:r>
        <w:t xml:space="preserve">Negative Marks: 0.33</w:t>
      </w:r>
    </w:p>
    <w:sectPr>
      <w:pgSz w:w="11906" w:h="16838"/>
      <w:pgMar w:top="1134" w:right="1134" w:bottom="1134" w:left="1134"/>
    </w:sectPr>
  </w:body>
</w:document>
</file>