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INC guidelines, anaemia in pregnancy is defined as haemoglobin level below which of the following during the first trimester?</w:t>
      </w:r>
    </w:p>
    <w:p>
      <w:r>
        <w:t xml:space="preserve">(a) 10.0 g/dL</w:t>
      </w:r>
    </w:p>
    <w:p>
      <w:r>
        <w:t xml:space="preserve">(b) 10.5 g/dL</w:t>
      </w:r>
    </w:p>
    <w:p>
      <w:r>
        <w:t xml:space="preserve">(c) 11.0 g/dL</w:t>
      </w:r>
    </w:p>
    <w:p>
      <w:r>
        <w:t xml:space="preserve">(d) 11.5 g/dL</w:t>
      </w:r>
    </w:p>
    <w:p>
      <w:r>
        <w:t xml:space="preserve">Answer: c</w:t>
      </w:r>
    </w:p>
    <w:p>
      <w:r>
        <w:t xml:space="preserve">Solution: INC B.Sc Nursing syllabus defines anaemia in pregnancy as Hb &lt; 11 g/dL in first and third trimesters, and &lt; 10.5 g/dL in second trimester (due to maximum plasma expansion). Option A is too low and used for non-pregnant females. Option B is the second trimester cutoff, not first. Option D is higher than the standard definition. Remember: 1st &amp; 3rd = 11, 2nd = 10.5.</w:t>
      </w:r>
    </w:p>
    <w:p>
      <w:r>
        <w:t xml:space="preserve">Positive Marks: 1</w:t>
      </w:r>
    </w:p>
    <w:p>
      <w:r>
        <w:t xml:space="preserve">Negative Marks: 0.33</w:t>
      </w:r>
    </w:p>
    <w:p/>
    <w:p>
      <w:r>
        <w:rPr>
          <w:b/>
        </w:rPr>
        <w:t xml:space="preserve">Question: What is the physiological basis for the decrease in haemoglobin concentration during pregnancy?</w:t>
      </w:r>
    </w:p>
    <w:p>
      <w:r>
        <w:t xml:space="preserve">(a) Decreased erythropoietin production</w:t>
      </w:r>
    </w:p>
    <w:p>
      <w:r>
        <w:t xml:space="preserve">(b) Plasma volume expansion exceeding the increase in total red blood cells</w:t>
      </w:r>
    </w:p>
    <w:p>
      <w:r>
        <w:t xml:space="preserve">(c) Reduced oxygen-carrying capacity of individual RBCs</w:t>
      </w:r>
    </w:p>
    <w:p>
      <w:r>
        <w:t xml:space="preserve">(d) Accelerated destruction of red blood cells</w:t>
      </w:r>
    </w:p>
    <w:p>
      <w:r>
        <w:t xml:space="preserve">Answer: b</w:t>
      </w:r>
    </w:p>
    <w:p>
      <w:r>
        <w:t xml:space="preserve">Solution: During pregnancy, plasma volume increases by 50% while RBC mass increases by only 25%, resulting in physiological haemodilution. Option A is incorrect as EPO production actually increases. Option C is wrong because individual RBC oxygen capacity remains unchanged. Option D contradicts the normal increased RBC lifespan in pregnancy. This physiological anaemia is adaptive, not pathological.</w:t>
      </w:r>
    </w:p>
    <w:p>
      <w:r>
        <w:t xml:space="preserve">Positive Marks: 1</w:t>
      </w:r>
    </w:p>
    <w:p>
      <w:r>
        <w:t xml:space="preserve">Negative Marks: 0.33</w:t>
      </w:r>
    </w:p>
    <w:p/>
    <w:p>
      <w:r>
        <w:rPr>
          <w:b/>
        </w:rPr>
        <w:t xml:space="preserve">Question: What is the recommended daily iron supplementation dose for pregnant women without anaemia for prevention?</w:t>
      </w:r>
    </w:p>
    <w:p>
      <w:r>
        <w:t xml:space="preserve">(a) 10-15 mg of elemental iron daily</w:t>
      </w:r>
    </w:p>
    <w:p>
      <w:r>
        <w:t xml:space="preserve">(b) 20-25 mg of elemental iron daily</w:t>
      </w:r>
    </w:p>
    <w:p>
      <w:r>
        <w:t xml:space="preserve">(c) 30-60 mg of elemental iron daily</w:t>
      </w:r>
    </w:p>
    <w:p>
      <w:r>
        <w:t xml:space="preserve">(d) 75-100 mg of elemental iron daily</w:t>
      </w:r>
    </w:p>
    <w:p>
      <w:r>
        <w:t xml:space="preserve">Answer: c</w:t>
      </w:r>
    </w:p>
    <w:p>
      <w:r>
        <w:t xml:space="preserve">Solution: INC guidelines recommend 30-60 mg elemental iron daily for all pregnant women from second trimester onward. Option A is inadequate for pregnancy needs. Option B is suboptimal prophylactic dose. Option D is therapeutic dose for established anaemia, not prevention. For reference: ferrous sulfate 200 mg contains ~65 mg elemental iron. Prevention dosages are lower than therapeutic.</w:t>
      </w:r>
    </w:p>
    <w:p>
      <w:r>
        <w:t xml:space="preserve">Positive Marks: 1</w:t>
      </w:r>
    </w:p>
    <w:p>
      <w:r>
        <w:t xml:space="preserve">Negative Marks: 0.33</w:t>
      </w:r>
    </w:p>
    <w:p/>
    <w:p>
      <w:r>
        <w:rPr>
          <w:b/>
        </w:rPr>
        <w:t xml:space="preserve">Question: Iron deficiency anaemia accounts for approximately what percentage of all anaemias in pregnant women?</w:t>
      </w:r>
    </w:p>
    <w:p>
      <w:r>
        <w:t xml:space="preserve">(a) 40-50%</w:t>
      </w:r>
    </w:p>
    <w:p>
      <w:r>
        <w:t xml:space="preserve">(b) 55-65%</w:t>
      </w:r>
    </w:p>
    <w:p>
      <w:r>
        <w:t xml:space="preserve">(c) 75-85%</w:t>
      </w:r>
    </w:p>
    <w:p>
      <w:r>
        <w:t xml:space="preserve">(d) 90-95%</w:t>
      </w:r>
    </w:p>
    <w:p>
      <w:r>
        <w:t xml:space="preserve">Answer: c</w:t>
      </w:r>
    </w:p>
    <w:p>
      <w:r>
        <w:t xml:space="preserve">Solution: Iron deficiency anaemia is the most common type, accounting for 75-85% of all anaemias in pregnancy. Options A and B are underestimations seen in developed countries. Option D is overestimated. The high incidence is due to increased iron demands (1000-1200 mg total requirement) and poor dietary intake in many populations. Brunner &amp; Suddarth confirms this epidemiology.</w:t>
      </w:r>
    </w:p>
    <w:p>
      <w:r>
        <w:t xml:space="preserve">Positive Marks: 1</w:t>
      </w:r>
    </w:p>
    <w:p>
      <w:r>
        <w:t xml:space="preserve">Negative Marks: 0.33</w:t>
      </w:r>
    </w:p>
    <w:p/>
    <w:p>
      <w:r>
        <w:rPr>
          <w:b/>
        </w:rPr>
        <w:t xml:space="preserve">Question: A 28-week pregnant woman presents with fatigue, dyspnea on exertion, and palpitations. These symptoms are most suggestive of which complication?</w:t>
      </w:r>
    </w:p>
    <w:p>
      <w:r>
        <w:t xml:space="preserve">(a) Gestational hypertension</w:t>
      </w:r>
    </w:p>
    <w:p>
      <w:r>
        <w:t xml:space="preserve">(b) Anaemia of pregnancy</w:t>
      </w:r>
    </w:p>
    <w:p>
      <w:r>
        <w:t xml:space="preserve">(c) Acute viral infection</w:t>
      </w:r>
    </w:p>
    <w:p>
      <w:r>
        <w:t xml:space="preserve">(d) Amniotic fluid embolism</w:t>
      </w:r>
    </w:p>
    <w:p>
      <w:r>
        <w:t xml:space="preserve">Answer: b</w:t>
      </w:r>
    </w:p>
    <w:p>
      <w:r>
        <w:t xml:space="preserve">Solution: The classic triad of fatigue, dyspnea, and palpitations indicates anaemia. These occur as the heart compensates for reduced oxygen-carrying capacity through increased cardiac output. Gestational hypertension typically presents with headache and visual disturbances. Viral infection would show systemic symptoms. Amniotic fluid embolism is acute and life-threatening. This clinical presentation demands immediate haemoglobin estimation.</w:t>
      </w:r>
    </w:p>
    <w:p>
      <w:r>
        <w:t xml:space="preserve">Positive Marks: 1</w:t>
      </w:r>
    </w:p>
    <w:p>
      <w:r>
        <w:t xml:space="preserve">Negative Marks: 0.33</w:t>
      </w:r>
    </w:p>
    <w:p/>
    <w:p>
      <w:r>
        <w:rPr>
          <w:b/>
        </w:rPr>
        <w:t xml:space="preserve">Question: Which of the following investigations is NOT routinely used to diagnose iron deficiency anaemia in pregnancy?</w:t>
      </w:r>
    </w:p>
    <w:p>
      <w:r>
        <w:t xml:space="preserve">(a) Peripheral blood smear showing microcytic hypochromic RBCs</w:t>
      </w:r>
    </w:p>
    <w:p>
      <w:r>
        <w:t xml:space="preserve">(b) Serum ferritin level below 15 mcg/L</w:t>
      </w:r>
    </w:p>
    <w:p>
      <w:r>
        <w:t xml:space="preserve">(c) Elevated total iron-binding capacity (TIBC)</w:t>
      </w:r>
    </w:p>
    <w:p>
      <w:r>
        <w:t xml:space="preserve">(d) Bone marrow biopsy showing normal iron stores</w:t>
      </w:r>
    </w:p>
    <w:p>
      <w:r>
        <w:t xml:space="preserve">Answer: d</w:t>
      </w:r>
    </w:p>
    <w:p>
      <w:r>
        <w:t xml:space="preserve">Solution: Bone marrow biopsy is NOT routinely used in pregnancy for diagnostic confirmation; it's an invasive procedure reserved for complex or atypical cases. Options A, B, and C are standard investigations: microcytic hypochromic pattern, low ferritin, and elevated TIBC are diagnostic hallmarks of IDA. Marrow examination is contraindicated in routine pregnancy assessment due to fetal risk. Diagnosis relies on non-invasive tests first.</w:t>
      </w:r>
    </w:p>
    <w:p>
      <w:r>
        <w:t xml:space="preserve">Positive Marks: 1</w:t>
      </w:r>
    </w:p>
    <w:p>
      <w:r>
        <w:t xml:space="preserve">Negative Marks: 0.33</w:t>
      </w:r>
    </w:p>
    <w:p/>
    <w:p>
      <w:r>
        <w:rPr>
          <w:b/>
        </w:rPr>
        <w:t xml:space="preserve">Question: The daily total iron requirement during pregnancy is approximately how many milligrams?</w:t>
      </w:r>
    </w:p>
    <w:p>
      <w:r>
        <w:t xml:space="preserve">(a) 500-800 mg</w:t>
      </w:r>
    </w:p>
    <w:p>
      <w:r>
        <w:t xml:space="preserve">(b) 1000-1200 mg</w:t>
      </w:r>
    </w:p>
    <w:p>
      <w:r>
        <w:t xml:space="preserve">(c) 1500-1800 mg</w:t>
      </w:r>
    </w:p>
    <w:p>
      <w:r>
        <w:t xml:space="preserve">(d) 2000-2500 mg</w:t>
      </w:r>
    </w:p>
    <w:p>
      <w:r>
        <w:t xml:space="preserve">Answer: b</w:t>
      </w:r>
    </w:p>
    <w:p>
      <w:r>
        <w:t xml:space="preserve">Solution: Total iron requirement in pregnancy is 1000-1200 mg: 300 mg for fetal needs, 200 mg for placenta, 500 mg for blood volume expansion in mother. Most women cannot absorb this from dietary sources alone, necessitating supplementation. Options A, C, and D are either too low or unrealistically high. This calculation underpins the rationale for universal iron prophylaxis in pregnancy.</w:t>
      </w:r>
    </w:p>
    <w:p>
      <w:r>
        <w:t xml:space="preserve">Positive Marks: 1</w:t>
      </w:r>
    </w:p>
    <w:p>
      <w:r>
        <w:t xml:space="preserve">Negative Marks: 0.33</w:t>
      </w:r>
    </w:p>
    <w:p/>
    <w:p>
      <w:r>
        <w:rPr>
          <w:b/>
        </w:rPr>
        <w:t xml:space="preserve">Question: In a pregnant woman presenting with megaloblastic anaemia, which vitamin deficiency is most commonly implicated?</w:t>
      </w:r>
    </w:p>
    <w:p>
      <w:r>
        <w:t xml:space="preserve">(a) Vitamin A deficiency</w:t>
      </w:r>
    </w:p>
    <w:p>
      <w:r>
        <w:t xml:space="preserve">(b) Vitamin B1 deficiency</w:t>
      </w:r>
    </w:p>
    <w:p>
      <w:r>
        <w:t xml:space="preserve">(c) Vitamin B12 deficiency</w:t>
      </w:r>
    </w:p>
    <w:p>
      <w:r>
        <w:t xml:space="preserve">(d) Vitamin C deficiency</w:t>
      </w:r>
    </w:p>
    <w:p>
      <w:r>
        <w:t xml:space="preserve">Answer: c</w:t>
      </w:r>
    </w:p>
    <w:p>
      <w:r>
        <w:t xml:space="preserve">Solution: Megaloblastic anaemia in pregnancy can result from B12 deficiency (in vegetarians, vegan diets) or folate deficiency (more common). When specifically asked about megaloblastic change, both B12 and folate deficiency are implicated, but option C represents a common cause, especially in high-risk populations. Vitamin A, B1, and C deficiencies don't cause megaloblastosis. Folate deficiency is more frequent (1 in 100 pregnancies), but B12 should be screened when macrocytic anaemia is detected.</w:t>
      </w:r>
    </w:p>
    <w:p>
      <w:r>
        <w:t xml:space="preserve">Positive Marks: 1</w:t>
      </w:r>
    </w:p>
    <w:p>
      <w:r>
        <w:t xml:space="preserve">Negative Marks: 0.33</w:t>
      </w:r>
    </w:p>
    <w:p/>
    <w:p>
      <w:r>
        <w:rPr>
          <w:b/>
        </w:rPr>
        <w:t xml:space="preserve">Question: What is the recommended daily folate supplementation for all pregnant women to prevent neural tube defects and anaemia?</w:t>
      </w:r>
    </w:p>
    <w:p>
      <w:r>
        <w:t xml:space="preserve">(a) 200 mcg daily</w:t>
      </w:r>
    </w:p>
    <w:p>
      <w:r>
        <w:t xml:space="preserve">(b) 400 mcg daily</w:t>
      </w:r>
    </w:p>
    <w:p>
      <w:r>
        <w:t xml:space="preserve">(c) 800 mcg daily</w:t>
      </w:r>
    </w:p>
    <w:p>
      <w:r>
        <w:t xml:space="preserve">(d) 1200 mcg daily</w:t>
      </w:r>
    </w:p>
    <w:p>
      <w:r>
        <w:t xml:space="preserve">Answer: b</w:t>
      </w:r>
    </w:p>
    <w:p>
      <w:r>
        <w:t xml:space="preserve">Solution: INC guidelines recommend 400 mcg (0.4 mg) folic acid daily for all pregnant women, starting ideally 3 months before conception and continuing throughout pregnancy. Option A is suboptimal for pregnancy. Option C is indicated for women with previous neural tube defect babies or known folate deficiency. Option D is unnecessarily high. The 400 mcg dose is standard across WHO, INC, and ACOG guidelines for prevention of both NTD and folate-deficiency anaemia.</w:t>
      </w:r>
    </w:p>
    <w:p>
      <w:r>
        <w:t xml:space="preserve">Positive Marks: 1</w:t>
      </w:r>
    </w:p>
    <w:p>
      <w:r>
        <w:t xml:space="preserve">Negative Marks: 0.33</w:t>
      </w:r>
    </w:p>
    <w:p/>
    <w:p>
      <w:r>
        <w:rPr>
          <w:b/>
        </w:rPr>
        <w:t xml:space="preserve">Question: A pregnant woman at 30 weeks with Hb 7.5 g/dL develops acute dyspnea, orthopnea, and bilateral ankle edema. Which maternal complication is she most at risk for?</w:t>
      </w:r>
    </w:p>
    <w:p>
      <w:r>
        <w:t xml:space="preserve">(a) Placental abruption</w:t>
      </w:r>
    </w:p>
    <w:p>
      <w:r>
        <w:t xml:space="preserve">(b) Congestive heart failure</w:t>
      </w:r>
    </w:p>
    <w:p>
      <w:r>
        <w:t xml:space="preserve">(c) Amniotic fluid embolism</w:t>
      </w:r>
    </w:p>
    <w:p>
      <w:r>
        <w:t xml:space="preserve">(d) Pulmonary hypertension</w:t>
      </w:r>
    </w:p>
    <w:p>
      <w:r>
        <w:t xml:space="preserve">Answer: b</w:t>
      </w:r>
    </w:p>
    <w:p>
      <w:r>
        <w:t xml:space="preserve">Solution: Severe anaemia (Hb 7.5 g/dL) causes compensatory tachycardia and increased cardiac output, potentially leading to high-output cardiac failure. Orthopnea and bilateral edema are classic signs of heart failure. Placental abruption presents with vaginal bleeding and abdominal pain. AFE is sudden and catastrophic. Pulmonary hypertension develops chronically, not acutely. Severe anaemia with cardiac decompensation is a true obstetric emergency requiring urgent transfusion.</w:t>
      </w:r>
    </w:p>
    <w:p>
      <w:r>
        <w:t xml:space="preserve">Positive Marks: 1</w:t>
      </w:r>
    </w:p>
    <w:p>
      <w:r>
        <w:t xml:space="preserve">Negative Marks: 0.33</w:t>
      </w:r>
    </w:p>
    <w:p/>
    <w:p>
      <w:r>
        <w:rPr>
          <w:b/>
        </w:rPr>
        <w:t xml:space="preserve">Question: Which of the following statements about ferrous sulfate supplementation in pregnancy is INCORRECT?</w:t>
      </w:r>
    </w:p>
    <w:p>
      <w:r>
        <w:t xml:space="preserve">(a) It should be taken on an empty stomach for optimal absorption</w:t>
      </w:r>
    </w:p>
    <w:p>
      <w:r>
        <w:t xml:space="preserve">(b) It is contraindicated in women with history of peptic ulcer disease</w:t>
      </w:r>
    </w:p>
    <w:p>
      <w:r>
        <w:t xml:space="preserve">(c) It should never be taken with tea or coffee</w:t>
      </w:r>
    </w:p>
    <w:p>
      <w:r>
        <w:t xml:space="preserve">(d) It is safe in all trimesters when prescribed appropriately</w:t>
      </w:r>
    </w:p>
    <w:p>
      <w:r>
        <w:t xml:space="preserve">Answer: b</w:t>
      </w:r>
    </w:p>
    <w:p>
      <w:r>
        <w:t xml:space="preserve">Solution: Ferrous sulfate is NOT absolutely contraindicated in peptic ulcer disease; it can be given with gastroprotective agents if benefits outweigh risks. Options A and C are correct—empty stomach maximizes absorption, and tea/coffee reduce absorption due to tannins. Option D is correct—it's safe across trimesters. The question tests clinical judgment: while GI side effects may be worse in peptic ulcer patients, absolute contraindication is incorrect. Alternative iron forms or timing adjustments are viable management strategies.</w:t>
      </w:r>
    </w:p>
    <w:p>
      <w:r>
        <w:t xml:space="preserve">Positive Marks: 1</w:t>
      </w:r>
    </w:p>
    <w:p>
      <w:r>
        <w:t xml:space="preserve">Negative Marks: 0.33</w:t>
      </w:r>
    </w:p>
    <w:p/>
    <w:p>
      <w:r>
        <w:rPr>
          <w:b/>
        </w:rPr>
        <w:t xml:space="preserve">Question: In diagnosing the cause of anaemia in pregnancy, which finding would suggest B12 deficiency rather than iron deficiency?</w:t>
      </w:r>
    </w:p>
    <w:p>
      <w:r>
        <w:t xml:space="preserve">(a) Elevated mean corpuscular volume (MCV)</w:t>
      </w:r>
    </w:p>
    <w:p>
      <w:r>
        <w:t xml:space="preserve">(b) Low serum ferritin</w:t>
      </w:r>
    </w:p>
    <w:p>
      <w:r>
        <w:t xml:space="preserve">(c) Microcytic RBCs on smear</w:t>
      </w:r>
    </w:p>
    <w:p>
      <w:r>
        <w:t xml:space="preserve">(d) Elevated transferrin saturation</w:t>
      </w:r>
    </w:p>
    <w:p>
      <w:r>
        <w:t xml:space="preserve">Answer: a</w:t>
      </w:r>
    </w:p>
    <w:p>
      <w:r>
        <w:t xml:space="preserve">Solution: B12 deficiency causes macrocytic anaemia with elevated MCV (&gt;100 fL), while iron deficiency causes microcytic anaemia with low MCV. Low ferritin, microcytic RBCs, and elevated transferrin saturation all point to iron deficiency. The MCV is a pivotal differentiating parameter: macro = B12/folate; micro = iron. This distinction guides appropriate therapy and prevents incorrect iron supplementation in B12-deficient patients who require cyanocobalamin.</w:t>
      </w:r>
    </w:p>
    <w:p>
      <w:r>
        <w:t xml:space="preserve">Positive Marks: 1</w:t>
      </w:r>
    </w:p>
    <w:p>
      <w:r>
        <w:t xml:space="preserve">Negative Marks: 0.33</w:t>
      </w:r>
    </w:p>
    <w:p/>
    <w:p>
      <w:r>
        <w:rPr>
          <w:b/>
        </w:rPr>
        <w:t xml:space="preserve">Question: What is the maximum recommended hemoglobin target to avoid excessive transfusion risks in pregnant women with anaemia?</w:t>
      </w:r>
    </w:p>
    <w:p>
      <w:r>
        <w:t xml:space="preserve">(a) 9.0 g/dL</w:t>
      </w:r>
    </w:p>
    <w:p>
      <w:r>
        <w:t xml:space="preserve">(b) 10.0 g/dL</w:t>
      </w:r>
    </w:p>
    <w:p>
      <w:r>
        <w:t xml:space="preserve">(c) 11.0 g/dL</w:t>
      </w:r>
    </w:p>
    <w:p>
      <w:r>
        <w:t xml:space="preserve">(d) 12.0 g/dL</w:t>
      </w:r>
    </w:p>
    <w:p>
      <w:r>
        <w:t xml:space="preserve">Answer: c</w:t>
      </w:r>
    </w:p>
    <w:p>
      <w:r>
        <w:t xml:space="preserve">Solution: Current evidence recommends transfusion when Hb &lt; 7 g/dL (severe symptoms) or 8-9 g/dL (severe anaemia with cardiac compromise), targeting 10-11 g/dL, not higher. Targeting Hb &gt; 12 g/dL increases thrombotic risk and iron overload. Options A and B represent transfusion triggers, not targets. Option D is unnecessarily high and increases maternal morbidity. The WHO/INC approach emphasizes selective transfusion based on symptoms and Hb levels, not routine transfusion.</w:t>
      </w:r>
    </w:p>
    <w:p>
      <w:r>
        <w:t xml:space="preserve">Positive Marks: 1</w:t>
      </w:r>
    </w:p>
    <w:p>
      <w:r>
        <w:t xml:space="preserve">Negative Marks: 0.33</w:t>
      </w:r>
    </w:p>
    <w:p/>
    <w:p>
      <w:r>
        <w:rPr>
          <w:b/>
        </w:rPr>
        <w:t xml:space="preserve">Question: A woman with severe anaemia in the third trimester plans vaginal delivery. Which additional precaution is most important during labor?</w:t>
      </w:r>
    </w:p>
    <w:p>
      <w:r>
        <w:t xml:space="preserve">(a) Prophylactic ergot alkaloids to prevent PPH</w:t>
      </w:r>
    </w:p>
    <w:p>
      <w:r>
        <w:t xml:space="preserve">(b) Active management of third stage to minimize blood loss</w:t>
      </w:r>
    </w:p>
    <w:p>
      <w:r>
        <w:t xml:space="preserve">(c) Routine episiotomy to shorten second stage</w:t>
      </w:r>
    </w:p>
    <w:p>
      <w:r>
        <w:t xml:space="preserve">(d) Continuous fetal monitoring throughout labor</w:t>
      </w:r>
    </w:p>
    <w:p>
      <w:r>
        <w:t xml:space="preserve">Answer: b</w:t>
      </w:r>
    </w:p>
    <w:p>
      <w:r>
        <w:t xml:space="preserve">Solution: Active management of third stage (controlled cord traction, uterotonic agents, delayed cord clamping assessment) minimizes blood loss, critical in anaemic patients with reduced oxygen reserve. Ergot alkaloids are used but not the primary precaution. Routine episiotomy increases bleeding. Continuous monitoring is standard care, not a specific precaution for anaemia. Anaemic parturients tolerate even minor blood loss poorly; aggressive third-stage management reduces transfusion risk post-delivery.</w:t>
      </w:r>
    </w:p>
    <w:p>
      <w:r>
        <w:t xml:space="preserve">Positive Marks: 1</w:t>
      </w:r>
    </w:p>
    <w:p>
      <w:r>
        <w:t xml:space="preserve">Negative Marks: 0.33</w:t>
      </w:r>
    </w:p>
    <w:p/>
    <w:p>
      <w:r>
        <w:rPr>
          <w:b/>
        </w:rPr>
        <w:t xml:space="preserve">Question: Which of the following conditions would result in a FALSE LOW haemoglobin reading if measured in the presence of severe dehydration in pregnancy?</w:t>
      </w:r>
    </w:p>
    <w:p>
      <w:r>
        <w:t xml:space="preserve">(a) Hyperemesis gravidarum</w:t>
      </w:r>
    </w:p>
    <w:p>
      <w:r>
        <w:t xml:space="preserve">(b) Acute hemorrhage</w:t>
      </w:r>
    </w:p>
    <w:p>
      <w:r>
        <w:t xml:space="preserve">(c) Severe vomiting and diarrhea</w:t>
      </w:r>
    </w:p>
    <w:p>
      <w:r>
        <w:t xml:space="preserve">(d) Pre-eclampsia with pulmonary edema</w:t>
      </w:r>
    </w:p>
    <w:p>
      <w:r>
        <w:t xml:space="preserve">Answer: d</w:t>
      </w:r>
    </w:p>
    <w:p>
      <w:r>
        <w:t xml:space="preserve">Solution: Pre-eclampsia with pulmonary edema involves fluid retention (not dehydration), masking true anaemia. Hyperemesis, hemorrhage, and diarrhea all cause dehydration, which falsely RAISES Hb by hemoconcentration (not false low). The question tests understanding that severe volume depletion falsely elevates Hb. A truly anaemic patient with dehydration may have 'normal' Hb on lab work. Option D is the outlier with volume expansion pathophysiology. Clinicians must correlate Hb with clinical symptoms and volume status.</w:t>
      </w:r>
    </w:p>
    <w:p>
      <w:r>
        <w:t xml:space="preserve">Positive Marks: 1</w:t>
      </w:r>
    </w:p>
    <w:p>
      <w:r>
        <w:t xml:space="preserve">Negative Marks: 0.33</w:t>
      </w:r>
    </w:p>
    <w:p/>
    <w:p>
      <w:r>
        <w:rPr>
          <w:b/>
        </w:rPr>
        <w:t xml:space="preserve">Question: In the antenatal counseling of a pregnant woman prescribed iron supplementation, which adverse effect should you NOT mention as commonly encountered?</w:t>
      </w:r>
    </w:p>
    <w:p>
      <w:r>
        <w:t xml:space="preserve">(a) Constipation</w:t>
      </w:r>
    </w:p>
    <w:p>
      <w:r>
        <w:t xml:space="preserve">(b) Abdominal discomfort</w:t>
      </w:r>
    </w:p>
    <w:p>
      <w:r>
        <w:t xml:space="preserve">(c) Dark-colored stools</w:t>
      </w:r>
    </w:p>
    <w:p>
      <w:r>
        <w:t xml:space="preserve">(d) Severe thrombocytopenia</w:t>
      </w:r>
    </w:p>
    <w:p>
      <w:r>
        <w:t xml:space="preserve">Answer: d</w:t>
      </w:r>
    </w:p>
    <w:p>
      <w:r>
        <w:t xml:space="preserve">Solution: Severe thrombocytopenia is NOT a common adverse effect of oral iron supplementation. Options A, B, and C are well-established GI side effects that occur in up to 20-30% of users and should be discussed. Thrombocytopenia is NOT associated with ferrous sulfate therapy. The question tests clinical pharmacology knowledge: iron causes GI upset (constipation, cramping, black stools), not hematologic toxicity. Warning patients about expected side effects improves compliance and prevents unnecessary discontinuation.</w:t>
      </w:r>
    </w:p>
    <w:p>
      <w:r>
        <w:t xml:space="preserve">Positive Marks: 1</w:t>
      </w:r>
    </w:p>
    <w:p>
      <w:r>
        <w:t xml:space="preserve">Negative Marks: 0.33</w:t>
      </w:r>
    </w:p>
    <w:p/>
    <w:p>
      <w:r>
        <w:rPr>
          <w:b/>
        </w:rPr>
        <w:t xml:space="preserve">Question: A primigravida at 20 weeks with untreated moderate anaemia (Hb 8.5 g/dL) is counseled about fetal risks. Which fetal complication is MOST directly attributable to maternal anaemia?</w:t>
      </w:r>
    </w:p>
    <w:p>
      <w:r>
        <w:t xml:space="preserve">(a) Congenital heart disease</w:t>
      </w:r>
    </w:p>
    <w:p>
      <w:r>
        <w:t xml:space="preserve">(b) Intrauterine growth restriction</w:t>
      </w:r>
    </w:p>
    <w:p>
      <w:r>
        <w:t xml:space="preserve">(c) Neural tube defects</w:t>
      </w:r>
    </w:p>
    <w:p>
      <w:r>
        <w:t xml:space="preserve">(d) Skeletal dysplasia</w:t>
      </w:r>
    </w:p>
    <w:p>
      <w:r>
        <w:t xml:space="preserve">Answer: b</w:t>
      </w:r>
    </w:p>
    <w:p>
      <w:r>
        <w:t xml:space="preserve">Solution: Maternal anaemia impairs placental oxygen transfer, directly causing intrauterine growth restriction and low birth weight. Congenital heart disease has multiple genetic/environmental causes unrelated to anaemia. Neural tube defects result from folate deficiency (which may coexist with IDA but is distinct). Skeletal dysplasia results from metabolic/genetic factors. IUGR is the hallmark fetal consequence of untreated maternal anaemia, particularly severe cases. Dutta's Obstetrics confirms IUGR incidence increases significantly with Hb &lt; 8 g/dL.</w:t>
      </w:r>
    </w:p>
    <w:p>
      <w:r>
        <w:t xml:space="preserve">Positive Marks: 1</w:t>
      </w:r>
    </w:p>
    <w:p>
      <w:r>
        <w:t xml:space="preserve">Negative Marks: 0.33</w:t>
      </w:r>
    </w:p>
    <w:p/>
    <w:p>
      <w:r>
        <w:rPr>
          <w:b/>
        </w:rPr>
        <w:t xml:space="preserve">Question: In a pregnant woman with iron deficiency anaemia who is intolerant to ferrous sulfate due to severe nausea and vomiting, which alternative would be LEAST appropriate?</w:t>
      </w:r>
    </w:p>
    <w:p>
      <w:r>
        <w:t xml:space="preserve">(a) Switch to ferrous gluconate (better tolerance)</w:t>
      </w:r>
    </w:p>
    <w:p>
      <w:r>
        <w:t xml:space="preserve">(b) Reduce ferrous sulfate dose and give with food</w:t>
      </w:r>
    </w:p>
    <w:p>
      <w:r>
        <w:t xml:space="preserve">(c) Prescribe intramuscular iron dextran</w:t>
      </w:r>
    </w:p>
    <w:p>
      <w:r>
        <w:t xml:space="preserve">(d) Start folic acid supplementation instead and defer iron</w:t>
      </w:r>
    </w:p>
    <w:p>
      <w:r>
        <w:t xml:space="preserve">Answer: d</w:t>
      </w:r>
    </w:p>
    <w:p>
      <w:r>
        <w:t xml:space="preserve">Solution: Deferring iron therapy and starting only folate is inappropriate because iron deficiency is the primary problem requiring correction; folate addresses only one potential deficiency. Options A, B, and C are legitimate alternatives when GI intolerance occurs. Ferrous gluconate is better tolerated. Dose reduction with food improves tolerability. IM iron dextran bypasses GI absorption. Never withhold iron therapy in confirmed IDA. The question emphasizes that management flexibility exists but core therapy shouldn't be abandoned.</w:t>
      </w:r>
    </w:p>
    <w:p>
      <w:r>
        <w:t xml:space="preserve">Positive Marks: 1</w:t>
      </w:r>
    </w:p>
    <w:p>
      <w:r>
        <w:t xml:space="preserve">Negative Marks: 0.33</w:t>
      </w:r>
    </w:p>
    <w:p/>
    <w:p>
      <w:r>
        <w:rPr>
          <w:b/>
        </w:rPr>
        <w:t xml:space="preserve">Question: According to the INC B.Sc Nursing syllabus, at what hemoglobin level should a pregnant woman be referred for specialized antenatal care due to severe anaemia?</w:t>
      </w:r>
    </w:p>
    <w:p>
      <w:r>
        <w:t xml:space="preserve">(a) Hb &lt; 9.5 g/dL</w:t>
      </w:r>
    </w:p>
    <w:p>
      <w:r>
        <w:t xml:space="preserve">(b) Hb &lt; 8.5 g/dL</w:t>
      </w:r>
    </w:p>
    <w:p>
      <w:r>
        <w:t xml:space="preserve">(c) Hb &lt; 7.5 g/dL</w:t>
      </w:r>
    </w:p>
    <w:p>
      <w:r>
        <w:t xml:space="preserve">(d) Hb &lt; 6.5 g/dL</w:t>
      </w:r>
    </w:p>
    <w:p>
      <w:r>
        <w:t xml:space="preserve">Answer: b</w:t>
      </w:r>
    </w:p>
    <w:p>
      <w:r>
        <w:t xml:space="preserve">Solution: INC guidelines recommend specialist referral for Hb &lt; 8.5 g/dL (severe anaemia) for integrated management and consideration of transfusion. Option A (9.5) is moderate anaemia managed in primary care. Option C (7.5) is very severe requiring emergency intervention. Option D (6.5) represents critical anaemia. The 8.5 g/dL threshold balances risk stratification with resource allocation in the Indian healthcare context. This cutoff triggers initiation of intensive monitoring, possible hospitalization, and multidisciplinary team involvement.</w:t>
      </w:r>
    </w:p>
    <w:p>
      <w:r>
        <w:t xml:space="preserve">Positive Marks: 1</w:t>
      </w:r>
    </w:p>
    <w:p>
      <w:r>
        <w:t xml:space="preserve">Negative Marks: 0.33</w:t>
      </w:r>
    </w:p>
    <w:p/>
    <w:p>
      <w:r>
        <w:rPr>
          <w:b/>
        </w:rPr>
        <w:t xml:space="preserve">Question: A nurse is preparing health education materials on prevention of anaemia in pregnancy. Which dietary recommendation would provide the MOST readily absorbable form of iron?</w:t>
      </w:r>
    </w:p>
    <w:p>
      <w:r>
        <w:t xml:space="preserve">(a) Plant-based iron sources like spinach and legumes</w:t>
      </w:r>
    </w:p>
    <w:p>
      <w:r>
        <w:t xml:space="preserve">(b) Fortified cereals and bread enriched with iron</w:t>
      </w:r>
    </w:p>
    <w:p>
      <w:r>
        <w:t xml:space="preserve">(c) Red meat and animal organ meats</w:t>
      </w:r>
    </w:p>
    <w:p>
      <w:r>
        <w:t xml:space="preserve">(d) Tea, coffee, and dairy products as iron carriers</w:t>
      </w:r>
    </w:p>
    <w:p>
      <w:r>
        <w:t xml:space="preserve">Answer: c</w:t>
      </w:r>
    </w:p>
    <w:p>
      <w:r>
        <w:t xml:space="preserve">Solution: Heme iron from red meat and organ meats has 15-35% bioavailability, far superior to non-heme iron (2-20%) from plant sources. Option A has low bioavailability and is inhibited by phytates. Option B provides iron but in non-heme form. Option D actually impairs absorption due to tannins and calcium. While vegetarian sources contribute, animal sources are the most efficiently absorbed. Nursing counseling should emphasize combining heme iron with vitamin C sources and spacing from inhibitors for optimal nutritional support, especially in high-risk populations.</w:t>
      </w:r>
    </w:p>
    <w:p>
      <w:r>
        <w:t xml:space="preserve">Positive Marks: 1</w:t>
      </w:r>
    </w:p>
    <w:p>
      <w:r>
        <w:t xml:space="preserve">Negative Marks: 0.33</w:t>
      </w:r>
    </w:p>
    <w:sectPr>
      <w:pgSz w:w="11906" w:h="16838"/>
      <w:pgMar w:top="1134" w:right="1134" w:bottom="1134" w:left="1134"/>
    </w:sectPr>
  </w:body>
</w:document>
</file>