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first-line anticonvulsant drug for management of eclampsia?</w:t>
      </w:r>
    </w:p>
    <w:p>
      <w:r>
        <w:t xml:space="preserve">(a) Magnesium sulfate</w:t>
      </w:r>
    </w:p>
    <w:p>
      <w:r>
        <w:t xml:space="preserve">(b) Diazepam</w:t>
      </w:r>
    </w:p>
    <w:p>
      <w:r>
        <w:t xml:space="preserve">(c) Phenytoin</w:t>
      </w:r>
    </w:p>
    <w:p>
      <w:r>
        <w:t xml:space="preserve">(d) Nifedipine</w:t>
      </w:r>
    </w:p>
    <w:p>
      <w:r>
        <w:t xml:space="preserve">Answer: a</w:t>
      </w:r>
    </w:p>
    <w:p>
      <w:r>
        <w:t xml:space="preserve">Solution: Magnesium sulfate is the first-line anticonvulsant globally recommended by WHO for eclampsia management. It acts as a competitive antagonist to calcium at the neuromuscular junction, reducing neuronal excitability and seizures with proven safety for both mother and fetus. Diazepam and phenytoin carry higher maternal/fetal side-effect risks, while nifedipine is an antihypertensive agent, not an anticonvulsant. Memory aid: MgSO4 = Gold standard for eclamptic seizures.</w:t>
      </w:r>
    </w:p>
    <w:p>
      <w:r>
        <w:t xml:space="preserve">Positive Marks: 1</w:t>
      </w:r>
    </w:p>
    <w:p>
      <w:r>
        <w:t xml:space="preserve">Negative Marks: 0.33</w:t>
      </w:r>
    </w:p>
    <w:p/>
    <w:p>
      <w:r>
        <w:rPr>
          <w:b/>
        </w:rPr>
        <w:t xml:space="preserve">Question: Which is the FIRST priority in immediate management of eclamptic seizure?</w:t>
      </w:r>
    </w:p>
    <w:p>
      <w:r>
        <w:t xml:space="preserve">(a) Airway management and oxygenation</w:t>
      </w:r>
    </w:p>
    <w:p>
      <w:r>
        <w:t xml:space="preserve">(b) Blood pressure control</w:t>
      </w:r>
    </w:p>
    <w:p>
      <w:r>
        <w:t xml:space="preserve">(c) Magnesium administration</w:t>
      </w:r>
    </w:p>
    <w:p>
      <w:r>
        <w:t xml:space="preserve">(d) Catheterization</w:t>
      </w:r>
    </w:p>
    <w:p>
      <w:r>
        <w:t xml:space="preserve">Answer: a</w:t>
      </w:r>
    </w:p>
    <w:p>
      <w:r>
        <w:t xml:space="preserve">Solution: Following ABC (Airway, Breathing, Circulation) principles, airway management and maintaining oxygenation are the FIRST priorities in any seizure including eclampsia. Only after securing airway and ensuring adequate ventilation (target SpO2 &gt;94%) should other interventions like drug administration and BP control be considered. Premature focus on secondary measures risks aspiration and fetal hypoxia. This principle applies to all acute seizure management.</w:t>
      </w:r>
    </w:p>
    <w:p>
      <w:r>
        <w:t xml:space="preserve">Positive Marks: 1</w:t>
      </w:r>
    </w:p>
    <w:p>
      <w:r>
        <w:t xml:space="preserve">Negative Marks: 0.33</w:t>
      </w:r>
    </w:p>
    <w:p/>
    <w:p>
      <w:r>
        <w:rPr>
          <w:b/>
        </w:rPr>
        <w:t xml:space="preserve">Question: Eclampsia is characterized by the presence of:</w:t>
      </w:r>
    </w:p>
    <w:p>
      <w:r>
        <w:t xml:space="preserve">(a) Hypertension with albuminuria alone</w:t>
      </w:r>
    </w:p>
    <w:p>
      <w:r>
        <w:t xml:space="preserve">(b) Hypertension with albuminuria plus seizures or coma</w:t>
      </w:r>
    </w:p>
    <w:p>
      <w:r>
        <w:t xml:space="preserve">(c) Seizures without hypertension</w:t>
      </w:r>
    </w:p>
    <w:p>
      <w:r>
        <w:t xml:space="preserve">(d) Albuminuria alone with neurological signs</w:t>
      </w:r>
    </w:p>
    <w:p>
      <w:r>
        <w:t xml:space="preserve">Answer: b</w:t>
      </w:r>
    </w:p>
    <w:p>
      <w:r>
        <w:t xml:space="preserve">Solution: Eclampsia is defined as the occurrence of generalized seizures or coma in a patient with preeclampsia (hypertension ≥140/90 mmHg and proteinuria ≥1+ or 300 mg/24h) without other identifiable causes. The triad of hypertension, proteinuria, and CNS manifestations (seizures or coma) distinguishes eclampsia from other hypertensive crises. Seizures without hypertension or isolated albuminuria do not constitute eclampsia. This definition is per INC and WHO guidelines.</w:t>
      </w:r>
    </w:p>
    <w:p>
      <w:r>
        <w:t xml:space="preserve">Positive Marks: 1</w:t>
      </w:r>
    </w:p>
    <w:p>
      <w:r>
        <w:t xml:space="preserve">Negative Marks: 0.33</w:t>
      </w:r>
    </w:p>
    <w:p/>
    <w:p>
      <w:r>
        <w:rPr>
          <w:b/>
        </w:rPr>
        <w:t xml:space="preserve">Question: Magnesium sulfate is considered effective in eclampsia primarily because it:</w:t>
      </w:r>
    </w:p>
    <w:p>
      <w:r>
        <w:t xml:space="preserve">(a) Reduces blood pressure significantly below 140/90 mmHg</w:t>
      </w:r>
    </w:p>
    <w:p>
      <w:r>
        <w:t xml:space="preserve">(b) Prevents CNS irritability and seizures through action on neuromuscular junction</w:t>
      </w:r>
    </w:p>
    <w:p>
      <w:r>
        <w:t xml:space="preserve">(c) Improves placental perfusion by vasodilation</w:t>
      </w:r>
    </w:p>
    <w:p>
      <w:r>
        <w:t xml:space="preserve">(d) Reduces maternal anxiety and restlessness</w:t>
      </w:r>
    </w:p>
    <w:p>
      <w:r>
        <w:t xml:space="preserve">Answer: b</w:t>
      </w:r>
    </w:p>
    <w:p>
      <w:r>
        <w:t xml:space="preserve">Solution: Magnesium sulfate acts as a natural physiological antagonist to calcium at the neuromuscular junction, reducing neuronal excitability and preventing seizure propagation. While it may mildly lower BP through peripheral vasodilation, its PRIMARY anticonvulsant mechanism is stabilization of the neuromuscular membrane. Placental perfusion improvement and anxiety reduction are secondary effects. This mechanism is why magnesium prevents recurrent seizures in eclampsia even if BP remains elevated.</w:t>
      </w:r>
    </w:p>
    <w:p>
      <w:r>
        <w:t xml:space="preserve">Positive Marks: 1</w:t>
      </w:r>
    </w:p>
    <w:p>
      <w:r>
        <w:t xml:space="preserve">Negative Marks: 0.33</w:t>
      </w:r>
    </w:p>
    <w:p/>
    <w:p>
      <w:r>
        <w:rPr>
          <w:b/>
        </w:rPr>
        <w:t xml:space="preserve">Question: The intravenous loading dose of magnesium sulfate in eclampsia is:</w:t>
      </w:r>
    </w:p>
    <w:p>
      <w:r>
        <w:t xml:space="preserve">(a) 1 gram IV over 5 minutes</w:t>
      </w:r>
    </w:p>
    <w:p>
      <w:r>
        <w:t xml:space="preserve">(b) 4 grams IV over 5-10 minutes</w:t>
      </w:r>
    </w:p>
    <w:p>
      <w:r>
        <w:t xml:space="preserve">(c) 6 grams IV over 30 minutes</w:t>
      </w:r>
    </w:p>
    <w:p>
      <w:r>
        <w:t xml:space="preserve">(d) 2 grams IV bolus</w:t>
      </w:r>
    </w:p>
    <w:p>
      <w:r>
        <w:t xml:space="preserve">Answer: b</w:t>
      </w:r>
    </w:p>
    <w:p>
      <w:r>
        <w:t xml:space="preserve">Solution: The standard IV loading dose of magnesium sulfate is 4 grams administered over 5-10 minutes to achieve rapid anticonvulsant therapeutic levels and prevent seizures in eclampsia. The 1 gram dose is insufficient for loading, 6 grams is excessive and risks toxicity, while 2 grams is a standard IM dose, not IV loading. Rapid IV loading ensures quick achievement of serum magnesium levels needed for seizure control (2.5-3.5 mEq/L). Memory aid: 4-5-10 (4 gm, 5-10 minutes IV loading).</w:t>
      </w:r>
    </w:p>
    <w:p>
      <w:r>
        <w:t xml:space="preserve">Positive Marks: 1</w:t>
      </w:r>
    </w:p>
    <w:p>
      <w:r>
        <w:t xml:space="preserve">Negative Marks: 0.33</w:t>
      </w:r>
    </w:p>
    <w:p/>
    <w:p>
      <w:r>
        <w:rPr>
          <w:b/>
        </w:rPr>
        <w:t xml:space="preserve">Question: After intravenous loading dose, the maintenance infusion rate of magnesium sulfate in eclampsia is:</w:t>
      </w:r>
    </w:p>
    <w:p>
      <w:r>
        <w:t xml:space="preserve">(a) 1 gram IV per hour</w:t>
      </w:r>
    </w:p>
    <w:p>
      <w:r>
        <w:t xml:space="preserve">(b) 2 grams IM every 4 hours</w:t>
      </w:r>
    </w:p>
    <w:p>
      <w:r>
        <w:t xml:space="preserve">(c) 3 grams IV per hour</w:t>
      </w:r>
    </w:p>
    <w:p>
      <w:r>
        <w:t xml:space="preserve">(d) 2 grams IV per hour</w:t>
      </w:r>
    </w:p>
    <w:p>
      <w:r>
        <w:t xml:space="preserve">Answer: a</w:t>
      </w:r>
    </w:p>
    <w:p>
      <w:r>
        <w:t xml:space="preserve">Solution: Following the 4 gm IV loading dose, maintenance therapy is 1 gram IV per hour (continued for 12-24 hours or 24 hours postpartum) to maintain therapeutic serum magnesium levels and prevent recurrent seizures. The IM regimen (5 gm initially, then 2.5-5 gm IM every 4 hours) is an alternative when IV access is limited. 3 grams IV hourly is excessive and risks toxicity; 2 grams IV hourly exceeds standard maintenance. Accurate dosing is critical for maintaining seizure control while avoiding toxicity.</w:t>
      </w:r>
    </w:p>
    <w:p>
      <w:r>
        <w:t xml:space="preserve">Positive Marks: 1</w:t>
      </w:r>
    </w:p>
    <w:p>
      <w:r>
        <w:t xml:space="preserve">Negative Marks: 0.33</w:t>
      </w:r>
    </w:p>
    <w:p/>
    <w:p>
      <w:r>
        <w:rPr>
          <w:b/>
        </w:rPr>
        <w:t xml:space="preserve">Question: Which antihypertensive agent is considered SAFEST and most suitable for acute hypertension management in eclampsia?</w:t>
      </w:r>
    </w:p>
    <w:p>
      <w:r>
        <w:t xml:space="preserve">(a) Nifedipine (10-20 mg orally, repeatable)</w:t>
      </w:r>
    </w:p>
    <w:p>
      <w:r>
        <w:t xml:space="preserve">(b) Atenolol for long-term blood pressure reduction</w:t>
      </w:r>
    </w:p>
    <w:p>
      <w:r>
        <w:t xml:space="preserve">(c) ACE inhibitors for sustained BP reduction</w:t>
      </w:r>
    </w:p>
    <w:p>
      <w:r>
        <w:t xml:space="preserve">(d) Sodium nitroprusside as first-line agent</w:t>
      </w:r>
    </w:p>
    <w:p>
      <w:r>
        <w:t xml:space="preserve">Answer: a</w:t>
      </w:r>
    </w:p>
    <w:p>
      <w:r>
        <w:t xml:space="preserve">Solution: Nifedipine (10-20 mg orally, can repeat every 30 minutes, maximum 180 mg/day) is safe and effective for acute hypertension management in eclampsia with proven fetal safety. Beta-blockers like atenolol are contraindicated (may worsen eclampsia), ACE inhibitors are avoided in pregnancy (teratogenic), and sodium nitroprusside is reserved for severe refractory hypertension due to fetal cyanide risk with prolonged use. Nifedipine has the best safety-efficacy profile in eclamptic hypertension. Memory aid: First-line acute eclamptic BP control = Nifedipine.</w:t>
      </w:r>
    </w:p>
    <w:p>
      <w:r>
        <w:t xml:space="preserve">Positive Marks: 1</w:t>
      </w:r>
    </w:p>
    <w:p>
      <w:r>
        <w:t xml:space="preserve">Negative Marks: 0.33</w:t>
      </w:r>
    </w:p>
    <w:p/>
    <w:p>
      <w:r>
        <w:rPr>
          <w:b/>
        </w:rPr>
        <w:t xml:space="preserve">Question: Fluid management in eclampsia aims to achieve which balance?</w:t>
      </w:r>
    </w:p>
    <w:p>
      <w:r>
        <w:t xml:space="preserve">(a) Maximize IV fluid intake to increase cardiac output and cerebral perfusion</w:t>
      </w:r>
    </w:p>
    <w:p>
      <w:r>
        <w:t xml:space="preserve">(b) Restrict fluids to prevent pulmonary edema while maintaining adequate urine output</w:t>
      </w:r>
    </w:p>
    <w:p>
      <w:r>
        <w:t xml:space="preserve">(c) Administer 3 liters of normal saline rapidly as bolus therapy</w:t>
      </w:r>
    </w:p>
    <w:p>
      <w:r>
        <w:t xml:space="preserve">(d) Avoid all intravenous fluids completely</w:t>
      </w:r>
    </w:p>
    <w:p>
      <w:r>
        <w:t xml:space="preserve">Answer: b</w:t>
      </w:r>
    </w:p>
    <w:p>
      <w:r>
        <w:t xml:space="preserve">Solution: Eclampsia with preeclampsia shows increased endothelial permeability and decreased circulating plasma volume; excessive fluids risk pulmonary edema and adult respiratory distress syndrome while inadequate fluids worsen organ perfusion. The principle is fluid restriction with maintenance infusions (50-75 mL/hour) and careful hourly monitoring of urine output (target ≥30-50 mL/hour). Aggressive fluid boluses are contraindicated; strict input-output charting is essential to guide therapy. Oliguria (&lt;400 mL/24h) indicates severe renal involvement.</w:t>
      </w:r>
    </w:p>
    <w:p>
      <w:r>
        <w:t xml:space="preserve">Positive Marks: 1</w:t>
      </w:r>
    </w:p>
    <w:p>
      <w:r>
        <w:t xml:space="preserve">Negative Marks: 0.33</w:t>
      </w:r>
    </w:p>
    <w:p/>
    <w:p>
      <w:r>
        <w:rPr>
          <w:b/>
        </w:rPr>
        <w:t xml:space="preserve">Question: The mechanism by which magnesium sulfate prevents seizures in eclampsia includes all of the following EXCEPT:</w:t>
      </w:r>
    </w:p>
    <w:p>
      <w:r>
        <w:t xml:space="preserve">(a) Acts as competitive antagonist to calcium at neuromuscular junction</w:t>
      </w:r>
    </w:p>
    <w:p>
      <w:r>
        <w:t xml:space="preserve">(b) Reduces cerebral edema by decreasing capillary permeability</w:t>
      </w:r>
    </w:p>
    <w:p>
      <w:r>
        <w:t xml:space="preserve">(c) Dilates cerebral blood vessels to improve regional perfusion</w:t>
      </w:r>
    </w:p>
    <w:p>
      <w:r>
        <w:t xml:space="preserve">(d) Stabilizes myoneural junctions and reduces excitability</w:t>
      </w:r>
    </w:p>
    <w:p>
      <w:r>
        <w:t xml:space="preserve">Answer: c</w:t>
      </w:r>
    </w:p>
    <w:p>
      <w:r>
        <w:t xml:space="preserve">Solution: Magnesium's anticonvulsant mechanisms include: (1) calcium antagonism at neuromuscular junction, (2) reduction of cerebral edema by decreasing capillary permeability and fluid extravasation, and (3) stabilization of neuronal membranes. Cerebral vasodilation/improved perfusion is NOT a primary anticonvulsant mechanism of magnesium—its effect is on membrane stabilization and edema reduction rather than vasodilation. This distinction is clinically important because vasodilators alone cannot replace magnesium's specific anticonvulsant properties.</w:t>
      </w:r>
    </w:p>
    <w:p>
      <w:r>
        <w:t xml:space="preserve">Positive Marks: 1</w:t>
      </w:r>
    </w:p>
    <w:p>
      <w:r>
        <w:t xml:space="preserve">Negative Marks: 0.33</w:t>
      </w:r>
    </w:p>
    <w:p/>
    <w:p>
      <w:r>
        <w:rPr>
          <w:b/>
        </w:rPr>
        <w:t xml:space="preserve">Question: Foley catheterization in eclampsia is indicated primarily to:</w:t>
      </w:r>
    </w:p>
    <w:p>
      <w:r>
        <w:t xml:space="preserve">(a) Prevent urinary incontinence during seizure activity</w:t>
      </w:r>
    </w:p>
    <w:p>
      <w:r>
        <w:t xml:space="preserve">(b) Monitor urine output closely as an indicator of renal perfusion and guide fluid therapy</w:t>
      </w:r>
    </w:p>
    <w:p>
      <w:r>
        <w:t xml:space="preserve">(c) Facilitate frequent urine specimen collection for analysis</w:t>
      </w:r>
    </w:p>
    <w:p>
      <w:r>
        <w:t xml:space="preserve">(d) Reduce patient embarrassment during hospitalization</w:t>
      </w:r>
    </w:p>
    <w:p>
      <w:r>
        <w:t xml:space="preserve">Answer: b</w:t>
      </w:r>
    </w:p>
    <w:p>
      <w:r>
        <w:t xml:space="preserve">Solution: Foley catheterization allows accurate hourly monitoring of urine output, which reflects adequate renal perfusion and is a key parameter for guiding fluid management in eclampsia. Oliguria (&lt;200-400 mL/24h) indicates acute kidney injury and poor prognosis. While preventing incontinence and specimen collection are minor benefits, accurate output monitoring is CRITICAL for assessing maternal renal function and adjusting therapy. Urine output is a vital sign in eclampsia monitoring. Memory aid: Catheter = Key tool for I/O monitoring in eclampsia.</w:t>
      </w:r>
    </w:p>
    <w:p>
      <w:r>
        <w:t xml:space="preserve">Positive Marks: 1</w:t>
      </w:r>
    </w:p>
    <w:p>
      <w:r>
        <w:t xml:space="preserve">Negative Marks: 0.33</w:t>
      </w:r>
    </w:p>
    <w:p/>
    <w:p>
      <w:r>
        <w:rPr>
          <w:b/>
        </w:rPr>
        <w:t xml:space="preserve">Question: Fetal monitoring in eclampsia should include:</w:t>
      </w:r>
    </w:p>
    <w:p>
      <w:r>
        <w:t xml:space="preserve">(a) No monitoring as maternal safety takes absolute priority</w:t>
      </w:r>
    </w:p>
    <w:p>
      <w:r>
        <w:t xml:space="preserve">(b) Baseline cardiotocography only, with no continuous monitoring</w:t>
      </w:r>
    </w:p>
    <w:p>
      <w:r>
        <w:t xml:space="preserve">(c) Continuous cardiotocography if gestation is viable</w:t>
      </w:r>
    </w:p>
    <w:p>
      <w:r>
        <w:t xml:space="preserve">(d) Weekly non-stress tests until delivery</w:t>
      </w:r>
    </w:p>
    <w:p>
      <w:r>
        <w:t xml:space="preserve">Answer: c</w:t>
      </w:r>
    </w:p>
    <w:p>
      <w:r>
        <w:t xml:space="preserve">Solution: Continuous cardiotocography (CTG) is recommended in viable (≥24-28 weeks) eclamptic pregnancies to assess fetal wellbeing in real-time, identify distress from cord compression or placental insufficiency, and guide timing and method of delivery. While maternal safety is paramount, simultaneous fetal assessment optimizes outcomes. Baseline assessment alone misses dynamic changes; weekly NST frequency is inadequate in acute eclampsia. Continuous monitoring balances maternal and fetal interests. Both maternal and fetal lives matter in eclampsia management.</w:t>
      </w:r>
    </w:p>
    <w:p>
      <w:r>
        <w:t xml:space="preserve">Positive Marks: 1</w:t>
      </w:r>
    </w:p>
    <w:p>
      <w:r>
        <w:t xml:space="preserve">Negative Marks: 0.33</w:t>
      </w:r>
    </w:p>
    <w:p/>
    <w:p>
      <w:r>
        <w:rPr>
          <w:b/>
        </w:rPr>
        <w:t xml:space="preserve">Question: Clinical signs of magnesium sulfate toxicity in eclampsia management include all of the following EXCEPT:</w:t>
      </w:r>
    </w:p>
    <w:p>
      <w:r>
        <w:t xml:space="preserve">(a) Loss of patellar reflexes (early clinical sign)</w:t>
      </w:r>
    </w:p>
    <w:p>
      <w:r>
        <w:t xml:space="preserve">(b) Respiratory depression and apnea</w:t>
      </w:r>
    </w:p>
    <w:p>
      <w:r>
        <w:t xml:space="preserve">(c) Hypertension and elevated blood pressure</w:t>
      </w:r>
    </w:p>
    <w:p>
      <w:r>
        <w:t xml:space="preserve">(d) Cardiac arrhythmias and heart block</w:t>
      </w:r>
    </w:p>
    <w:p>
      <w:r>
        <w:t xml:space="preserve">Answer: c</w:t>
      </w:r>
    </w:p>
    <w:p>
      <w:r>
        <w:t xml:space="preserve">Solution: Magnesium toxicity manifests as: (1) loss of deep tendon reflexes/areflexia (earliest bedside sign at serum Mg 4-6 mEq/L), (2) respiratory depression and apnea, (3) muscle paralysis, and (4) cardiac arrhythmias and bradycardia. Hypertension is NOT a sign of magnesium toxicity; rather, magnesium causes peripheral vasodilation and typically lowers or stabilizes BP. Loss of patellar reflexes is the clinical alarm signal to reduce/stop magnesium infusion. Memory aid: Lose reflexes = Losing magnesium tolerance.</w:t>
      </w:r>
    </w:p>
    <w:p>
      <w:r>
        <w:t xml:space="preserve">Positive Marks: 1</w:t>
      </w:r>
    </w:p>
    <w:p>
      <w:r>
        <w:t xml:space="preserve">Negative Marks: 0.33</w:t>
      </w:r>
    </w:p>
    <w:p/>
    <w:p>
      <w:r>
        <w:rPr>
          <w:b/>
        </w:rPr>
        <w:t xml:space="preserve">Question: In airway management during eclamptic seizures, the correct priority sequence is:</w:t>
      </w:r>
    </w:p>
    <w:p>
      <w:r>
        <w:t xml:space="preserve">(a) Perform intubation before seizure activity cessation</w:t>
      </w:r>
    </w:p>
    <w:p>
      <w:r>
        <w:t xml:space="preserve">(b) Prevent aspiration by positioning; maintain airway; administer high-flow oxygen after seizure</w:t>
      </w:r>
    </w:p>
    <w:p>
      <w:r>
        <w:t xml:space="preserve">(c) Maintain rigid neck collar to prevent cervical trauma</w:t>
      </w:r>
    </w:p>
    <w:p>
      <w:r>
        <w:t xml:space="preserve">(d) Keep mouth forcibly closed with bite block to prevent tongue injury</w:t>
      </w:r>
    </w:p>
    <w:p>
      <w:r>
        <w:t xml:space="preserve">Answer: b</w:t>
      </w:r>
    </w:p>
    <w:p>
      <w:r>
        <w:t xml:space="preserve">Solution: After seizure cessation, airway priority is: (1) positioning in recovery position (left lateral decubitus), (2) suctioning oral/pharyngeal secretions, and (3) administering high-flow oxygen (target SpO2 &gt;94%) to prevent aspiration and ensure adequate oxygenation for mother and fetus. Pre-emptive intubation is not standard unless airway compromise occurs. Rigid collars and forced bite blocks risk dental trauma, aspiration, and airway obstruction. Simple positioning and oxygen are standards of care post-seizure.</w:t>
      </w:r>
    </w:p>
    <w:p>
      <w:r>
        <w:t xml:space="preserve">Positive Marks: 1</w:t>
      </w:r>
    </w:p>
    <w:p>
      <w:r>
        <w:t xml:space="preserve">Negative Marks: 0.33</w:t>
      </w:r>
    </w:p>
    <w:p/>
    <w:p>
      <w:r>
        <w:rPr>
          <w:b/>
        </w:rPr>
        <w:t xml:space="preserve">Question: Timing of delivery in eclampsia management is BEST described as:</w:t>
      </w:r>
    </w:p>
    <w:p>
      <w:r>
        <w:t xml:space="preserve">(a) Immediate delivery regardless of gestational age or maternal condition</w:t>
      </w:r>
    </w:p>
    <w:p>
      <w:r>
        <w:t xml:space="preserve">(b) After seizure control and hemodynamic stabilization, irrespective of gestational age</w:t>
      </w:r>
    </w:p>
    <w:p>
      <w:r>
        <w:t xml:space="preserve">(c) Delay delivery until 37 weeks if seizures are controlled on medications</w:t>
      </w:r>
    </w:p>
    <w:p>
      <w:r>
        <w:t xml:space="preserve">(d) Delivery only if intrapartum fetal distress is documented</w:t>
      </w:r>
    </w:p>
    <w:p>
      <w:r>
        <w:t xml:space="preserve">Answer: b</w:t>
      </w:r>
    </w:p>
    <w:p>
      <w:r>
        <w:t xml:space="preserve">Solution: After initial seizure control with magnesium sulfate and stabilization of vital signs and organ function (usually 4-12 hours after last seizure), delivery is the DEFINITIVE and curative treatment for eclampsia regardless of gestational age. Delivery removes the placental source of pathology and resolves eclampsia in &gt;90% of cases. Delaying to 37 weeks significantly increases risks of recurrent seizures, maternal death, renal failure, and cerebral hemorrhage. Immediate delivery without stabilization risks operative morbidity. Stabilization then delivery is optimal.</w:t>
      </w:r>
    </w:p>
    <w:p>
      <w:r>
        <w:t xml:space="preserve">Positive Marks: 1</w:t>
      </w:r>
    </w:p>
    <w:p>
      <w:r>
        <w:t xml:space="preserve">Negative Marks: 0.33</w:t>
      </w:r>
    </w:p>
    <w:p/>
    <w:p>
      <w:r>
        <w:rPr>
          <w:b/>
        </w:rPr>
        <w:t xml:space="preserve">Question: Management of magnesium sulfate toxicity manifested by loss of patellar reflexes includes:</w:t>
      </w:r>
    </w:p>
    <w:p>
      <w:r>
        <w:t xml:space="preserve">(a) Continue magnesium infusion and monitor vitals closely</w:t>
      </w:r>
    </w:p>
    <w:p>
      <w:r>
        <w:t xml:space="preserve">(b) Reduce/stop magnesium infusion and give calcium gluconate 1 gram IV over 2-3 minutes as specific antidote</w:t>
      </w:r>
    </w:p>
    <w:p>
      <w:r>
        <w:t xml:space="preserve">(c) Switch immediately to diazepam for seizure control</w:t>
      </w:r>
    </w:p>
    <w:p>
      <w:r>
        <w:t xml:space="preserve">(d) Increase urine alkalinization to promote magnesium excretion</w:t>
      </w:r>
    </w:p>
    <w:p>
      <w:r>
        <w:t xml:space="preserve">Answer: b</w:t>
      </w:r>
    </w:p>
    <w:p>
      <w:r>
        <w:t xml:space="preserve">Solution: Loss of patellar reflexes (occurring at serum Mg 4-6 mEq/L) is the clinical alarm for magnesium toxicity. Management: (1) immediately reduce or discontinue magnesium infusion, (2) administer calcium gluconate 1 gram IV over 2-3 minutes as the specific physiological antagonist, (3) ensure adequate urine output (&gt;200 mL/4 hours) for renal clearance, and (4) monitor for respiratory depression. Continuing magnesium worsens toxicity; diazepam does not reverse magnesium effects; urine alkalinization is adjunctive. Calcium gluconate is the specific antidote to magnesium toxicity.</w:t>
      </w:r>
    </w:p>
    <w:p>
      <w:r>
        <w:t xml:space="preserve">Positive Marks: 1</w:t>
      </w:r>
    </w:p>
    <w:p>
      <w:r>
        <w:t xml:space="preserve">Negative Marks: 0.33</w:t>
      </w:r>
    </w:p>
    <w:p/>
    <w:p>
      <w:r>
        <w:rPr>
          <w:b/>
        </w:rPr>
        <w:t xml:space="preserve">Question: A primigravida at 34 weeks gestation presents with eclampsia in active labor. Optimal management includes:</w:t>
      </w:r>
    </w:p>
    <w:p>
      <w:r>
        <w:t xml:space="preserve">(a) Perform emergency cesarean section immediately</w:t>
      </w:r>
    </w:p>
    <w:p>
      <w:r>
        <w:t xml:space="preserve">(b) Continue labor with magnesium sulfate seizure prophylaxis and achieve vaginal delivery if feasible</w:t>
      </w:r>
    </w:p>
    <w:p>
      <w:r>
        <w:t xml:space="preserve">(c) Delay all delivery for 48 hours until seizures completely resolve</w:t>
      </w:r>
    </w:p>
    <w:p>
      <w:r>
        <w:t xml:space="preserve">(d) Administer magnesium for 48 hours before considering delivery</w:t>
      </w:r>
    </w:p>
    <w:p>
      <w:r>
        <w:t xml:space="preserve">Answer: a</w:t>
      </w:r>
    </w:p>
    <w:p>
      <w:r>
        <w:t xml:space="preserve">Solution: In eclampsia during labor, vaginal delivery is the preferred route after seizure control with magnesium sulfate and hemodynamic stabilization because cesarean section adds significant anesthetic and surgical risks to an already critically compromised eclamptic mother. Labor should continue with augmentation if needed after stabilization (usually 4-12 hours post-seizure). Cesarean section is reserved for obstetric indications (arrest of labor, non-reassuring fetal heart rate, unfavorable cervix). Delaying delivery is dangerous; immediate delivery without stabilization risks maternal death. Vaginal delivery remains gold standard in eclampsia.</w:t>
      </w:r>
    </w:p>
    <w:p>
      <w:r>
        <w:t xml:space="preserve">Positive Marks: 1</w:t>
      </w:r>
    </w:p>
    <w:p>
      <w:r>
        <w:t xml:space="preserve">Negative Marks: 0.33</w:t>
      </w:r>
    </w:p>
    <w:p/>
    <w:p>
      <w:r>
        <w:rPr>
          <w:b/>
        </w:rPr>
        <w:t xml:space="preserve">Question: Postpartum eclampsia (eclampsia occurring after delivery, up to 2 weeks postpartum) is managed by:</w:t>
      </w:r>
    </w:p>
    <w:p>
      <w:r>
        <w:t xml:space="preserve">(a) No magnesium sulfate needed because pregnancy has ended</w:t>
      </w:r>
    </w:p>
    <w:p>
      <w:r>
        <w:t xml:space="preserve">(b) Continue magnesium sulfate prophylaxis for 24 hours postpartum (or longer if seizures recur)</w:t>
      </w:r>
    </w:p>
    <w:p>
      <w:r>
        <w:t xml:space="preserve">(c) Treat hypertension only; anticonvulsants are unnecessary postpartum</w:t>
      </w:r>
    </w:p>
    <w:p>
      <w:r>
        <w:t xml:space="preserve">(d) Switch to oral antihypertensive and anticonvulsant medications immediately</w:t>
      </w:r>
    </w:p>
    <w:p>
      <w:r>
        <w:t xml:space="preserve">Answer: b</w:t>
      </w:r>
    </w:p>
    <w:p>
      <w:r>
        <w:t xml:space="preserve">Solution: Postpartum eclampsia (occurs in 5-10% of eclampsia cases, up to 2 weeks postpartum) requires continued magnesium sulfate for 24 hours postpartum (or 24 hours after last seizure if later) because seizure risk persists despite delivery. Antihypertensive therapy is also continued for 24-48 hours postpartum. Stopping magnesium immediately after delivery increases risk of recurrent seizures and maternal death. Oral medications alone are insufficient for acute seizure prevention in postpartum period. The placenta's removal does not eliminate pathophysiological changes instantly.</w:t>
      </w:r>
    </w:p>
    <w:p>
      <w:r>
        <w:t xml:space="preserve">Positive Marks: 1</w:t>
      </w:r>
    </w:p>
    <w:p>
      <w:r>
        <w:t xml:space="preserve">Negative Marks: 0.33</w:t>
      </w:r>
    </w:p>
    <w:p/>
    <w:p>
      <w:r>
        <w:rPr>
          <w:b/>
        </w:rPr>
        <w:t xml:space="preserve">Question: Prevention of disseminated intravascular coagulation (DIC) in eclampsia includes:</w:t>
      </w:r>
    </w:p>
    <w:p>
      <w:r>
        <w:t xml:space="preserve">(a) Prophylactic anticoagulation with heparin for all eclamptic patients</w:t>
      </w:r>
    </w:p>
    <w:p>
      <w:r>
        <w:t xml:space="preserve">(b) Early delivery, tight seizure control, and serial monitoring of coagulation profile</w:t>
      </w:r>
    </w:p>
    <w:p>
      <w:r>
        <w:t xml:space="preserve">(c) Aggressive IV fluid boluses to maintain perfusion pressure</w:t>
      </w:r>
    </w:p>
    <w:p>
      <w:r>
        <w:t xml:space="preserve">(d) Prophylactic platelet transfusion for all thrombocytopenic eclamptic patients</w:t>
      </w:r>
    </w:p>
    <w:p>
      <w:r>
        <w:t xml:space="preserve">Answer: b</w:t>
      </w:r>
    </w:p>
    <w:p>
      <w:r>
        <w:t xml:space="preserve">Solution: DIC risk in eclampsia is reduced through: (1) achieving seizure control (prevents further endothelial damage), (2) early delivery (removes placental tissue factor source), (3) serial monitoring of PT/INR, platelet count, and fibrinogen levels for early detection, and (4) avoiding aggressive fluids that worsen thrombosis risk. Prophylactic heparin is NOT standard therapy; platelet transfusion is reserved for active bleeding with severe thrombocytopenia, not prophylaxis. Endothelial inflammation and activation drive coagulopathy; control of seizures and prompt delivery are primary preventive measures.</w:t>
      </w:r>
    </w:p>
    <w:p>
      <w:r>
        <w:t xml:space="preserve">Positive Marks: 1</w:t>
      </w:r>
    </w:p>
    <w:p>
      <w:r>
        <w:t xml:space="preserve">Negative Marks: 0.33</w:t>
      </w:r>
    </w:p>
    <w:p/>
    <w:p>
      <w:r>
        <w:rPr>
          <w:b/>
        </w:rPr>
        <w:t xml:space="preserve">Question: A pregnant woman with eclampsia presents additionally with severe headache, blurred vision, right upper quadrant pain, and thrombocytopenia. These features suggest:</w:t>
      </w:r>
    </w:p>
    <w:p>
      <w:r>
        <w:t xml:space="preserve">(a) Normal progression of eclampsia requiring standard management</w:t>
      </w:r>
    </w:p>
    <w:p>
      <w:r>
        <w:t xml:space="preserve">(b) HELLP syndrome with significantly increased maternal mortality risk requiring urgent delivery and ICU monitoring</w:t>
      </w:r>
    </w:p>
    <w:p>
      <w:r>
        <w:t xml:space="preserve">(c) Acute viral hepatitis unrelated to eclampsia</w:t>
      </w:r>
    </w:p>
    <w:p>
      <w:r>
        <w:t xml:space="preserve">(d) Migraine headache triggered by pregnancy-related factors</w:t>
      </w:r>
    </w:p>
    <w:p>
      <w:r>
        <w:t xml:space="preserve">Answer: b</w:t>
      </w:r>
    </w:p>
    <w:p>
      <w:r>
        <w:t xml:space="preserve">Solution: The constellation of right upper quadrant pain, visual disturbances, thrombocytopenia, and hemolysis strongly suggests HELLP syndrome (Hemolysis, Elevated Liver enzymes, Low Platelets)—a severe variant of preeclampsia/eclampsia with maternal mortality rates of 15-20% and significant perinatal morbidity. HELLP requires urgent delivery and ICU-level maternal and fetal monitoring. These are NOT normal eclampsia features, not hepatitis, and not simple migraine. HELLP represents eclampsia complicated by multiorgan dysfunction requiring aggressive intervention. Memory aid: HELLP = Hemolysis + ELevated LiverPlatelet syndrome.</w:t>
      </w:r>
    </w:p>
    <w:p>
      <w:r>
        <w:t xml:space="preserve">Positive Marks: 1</w:t>
      </w:r>
    </w:p>
    <w:p>
      <w:r>
        <w:t xml:space="preserve">Negative Marks: 0.33</w:t>
      </w:r>
    </w:p>
    <w:p/>
    <w:p>
      <w:r>
        <w:rPr>
          <w:b/>
        </w:rPr>
        <w:t xml:space="preserve">Question: Long-term management following recovery from eclampsia includes:</w:t>
      </w:r>
    </w:p>
    <w:p>
      <w:r>
        <w:t xml:space="preserve">(a) No follow-up needed as eclampsia resolves completely postpartum</w:t>
      </w:r>
    </w:p>
    <w:p>
      <w:r>
        <w:t xml:space="preserve">(b) Blood pressure monitoring, patient counseling on warning signs for future pregnancies, and assessment for underlying hypertensive disease</w:t>
      </w:r>
    </w:p>
    <w:p>
      <w:r>
        <w:t xml:space="preserve">(c) Lifelong antihypertensive and anticonvulsant therapy for all eclampsia survivors</w:t>
      </w:r>
    </w:p>
    <w:p>
      <w:r>
        <w:t xml:space="preserve">(d) Absolute contraindication to future pregnancies and family planning counseling against pregnancy</w:t>
      </w:r>
    </w:p>
    <w:p>
      <w:r>
        <w:t xml:space="preserve">Answer: b</w:t>
      </w:r>
    </w:p>
    <w:p>
      <w:r>
        <w:t xml:space="preserve">Solution: Post-eclampsia follow-up involves: (1) ongoing BP monitoring to detect transition to chronic hypertension (15-20% develop it), (2) education on recurrence warning signs (headache, visual changes, epigastric pain) for future pregnancies, (3) investigation for underlying etiologies (chronic kidney disease, thrombophilia, autoimmune disease), and (4) planned future pregnancies with closer antenatal monitoring. Not all eclampsia survivors require lifelong therapy; future pregnancy is not absolutely contraindicated but requires careful risk assessment and intense monitoring. Follow-up ensures early detection of long-term sequelae.</w:t>
      </w:r>
    </w:p>
    <w:p>
      <w:r>
        <w:t xml:space="preserve">Positive Marks: 1</w:t>
      </w:r>
    </w:p>
    <w:p>
      <w:r>
        <w:t xml:space="preserve">Negative Marks: 0.33</w:t>
      </w:r>
    </w:p>
    <w:sectPr>
      <w:pgSz w:w="11906" w:h="16838"/>
      <w:pgMar w:top="1134" w:right="1134" w:bottom="1134" w:left="1134"/>
    </w:sectPr>
  </w:body>
</w:document>
</file>