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Gestational diabetes mellitus is defined as glucose intolerance that:</w:t>
      </w:r>
    </w:p>
    <w:p>
      <w:r>
        <w:t xml:space="preserve">(a) Begins or is first recognized during pregnancy</w:t>
      </w:r>
    </w:p>
    <w:p>
      <w:r>
        <w:t xml:space="preserve">(b) Was present before conception but diagnosed during pregnancy</w:t>
      </w:r>
    </w:p>
    <w:p>
      <w:r>
        <w:t xml:space="preserve">(c) Persists after delivery for more than 6 months</w:t>
      </w:r>
    </w:p>
    <w:p>
      <w:r>
        <w:t xml:space="preserve">(d) Occurs only in the third trimester of pregnancy</w:t>
      </w:r>
    </w:p>
    <w:p>
      <w:r>
        <w:t xml:space="preserve">Answer: a</w:t>
      </w:r>
    </w:p>
    <w:p>
      <w:r>
        <w:t xml:space="preserve">Solution: GDM is specifically defined as carbohydrate intolerance of variable severity with onset or first recognition during pregnancy, according to WHO and INC guidelines. Option b is incorrect—it describes pre-gestational diabetes. Option c is incorrect because GDM definition does not depend on postpartum persistence. Option d is wrong as GDM can manifest from second trimester. The hallmark is 'first recognition during pregnancy.'</w:t>
      </w:r>
    </w:p>
    <w:p>
      <w:r>
        <w:t xml:space="preserve">Positive Marks: 1</w:t>
      </w:r>
    </w:p>
    <w:p>
      <w:r>
        <w:t xml:space="preserve">Negative Marks: 0.33</w:t>
      </w:r>
    </w:p>
    <w:p/>
    <w:p>
      <w:r>
        <w:rPr>
          <w:b/>
        </w:rPr>
        <w:t xml:space="preserve">Question: The prevalence of gestational diabetes mellitus in India ranges approximately from:</w:t>
      </w:r>
    </w:p>
    <w:p>
      <w:r>
        <w:t xml:space="preserve">(a) 2-3%</w:t>
      </w:r>
    </w:p>
    <w:p>
      <w:r>
        <w:t xml:space="preserve">(b) 5-15%</w:t>
      </w:r>
    </w:p>
    <w:p>
      <w:r>
        <w:t xml:space="preserve">(c) 20-25%</w:t>
      </w:r>
    </w:p>
    <w:p>
      <w:r>
        <w:t xml:space="preserve">(d) 30-35%</w:t>
      </w:r>
    </w:p>
    <w:p>
      <w:r>
        <w:t xml:space="preserve">Answer: b</w:t>
      </w:r>
    </w:p>
    <w:p>
      <w:r>
        <w:t xml:space="preserve">Solution: According to recent epidemiological data and INC guidelines, GDM prevalence in India is 5-15%, with higher rates in urban populations due to lifestyle factors. Option a (2-3%) reflects developed countries' rates. Options c and d are significantly higher than documented prevalence. Urban India shows rates around 8-15%, rural around 5-8%, making 5-15% the most accurate range.</w:t>
      </w:r>
    </w:p>
    <w:p>
      <w:r>
        <w:t xml:space="preserve">Positive Marks: 1</w:t>
      </w:r>
    </w:p>
    <w:p>
      <w:r>
        <w:t xml:space="preserve">Negative Marks: 0.33</w:t>
      </w:r>
    </w:p>
    <w:p/>
    <w:p>
      <w:r>
        <w:rPr>
          <w:b/>
        </w:rPr>
        <w:t xml:space="preserve">Question: Which of the following is the most common risk factor for developing gestational diabetes mellitus?</w:t>
      </w:r>
    </w:p>
    <w:p>
      <w:r>
        <w:t xml:space="preserve">(a) Maternal age &gt; 25 years</w:t>
      </w:r>
    </w:p>
    <w:p>
      <w:r>
        <w:t xml:space="preserve">(b) Maternal obesity and overweight (BMI &gt; 25)</w:t>
      </w:r>
    </w:p>
    <w:p>
      <w:r>
        <w:t xml:space="preserve">(c) Primigravida status</w:t>
      </w:r>
    </w:p>
    <w:p>
      <w:r>
        <w:t xml:space="preserve">(d) Family history of any chronic disease</w:t>
      </w:r>
    </w:p>
    <w:p>
      <w:r>
        <w:t xml:space="preserve">Answer: b</w:t>
      </w:r>
    </w:p>
    <w:p>
      <w:r>
        <w:t xml:space="preserve">Solution: Maternal obesity and overweight (BMI ≥ 25 kg/m²) is the most modifiable and common risk factor for GDM, linked to insulin resistance. While age &gt;35 years is a risk factor, &gt;25 years is too broad; age becomes significant at ≥35 years. Primigravida is not a major risk factor. Family history of chronic disease is non-specific; family history of diabetes is the relevant risk factor. Obesity accounts for 50% of GDM cases.</w:t>
      </w:r>
    </w:p>
    <w:p>
      <w:r>
        <w:t xml:space="preserve">Positive Marks: 1</w:t>
      </w:r>
    </w:p>
    <w:p>
      <w:r>
        <w:t xml:space="preserve">Negative Marks: 0.33</w:t>
      </w:r>
    </w:p>
    <w:p/>
    <w:p>
      <w:r>
        <w:rPr>
          <w:b/>
        </w:rPr>
        <w:t xml:space="preserve">Question: The pathophysiology of gestational diabetes involves:</w:t>
      </w:r>
    </w:p>
    <w:p>
      <w:r>
        <w:t xml:space="preserve">(a) Decreased pancreatic beta cell function only</w:t>
      </w:r>
    </w:p>
    <w:p>
      <w:r>
        <w:t xml:space="preserve">(b) Insulin resistance due to placental hormones, especially human placental lactogen</w:t>
      </w:r>
    </w:p>
    <w:p>
      <w:r>
        <w:t xml:space="preserve">(c) Complete absence of insulin production</w:t>
      </w:r>
    </w:p>
    <w:p>
      <w:r>
        <w:t xml:space="preserve">(d) Autoimmune destruction of beta cells</w:t>
      </w:r>
    </w:p>
    <w:p>
      <w:r>
        <w:t xml:space="preserve">Answer: b</w:t>
      </w:r>
    </w:p>
    <w:p>
      <w:r>
        <w:t xml:space="preserve">Solution: GDM results from insulin resistance caused by diabetogenic placental hormones (hPL, progesterone, cortisol) combined with inadequate beta cell compensation. Option a is incomplete—beta cells produce adequate insulin but tissues resist it. Option c describes Type 1 DM. Option d describes Type 1 autoimmune DM. hPL is the primary culprit, peak levels in third trimester explain GDM onset timing.</w:t>
      </w:r>
    </w:p>
    <w:p>
      <w:r>
        <w:t xml:space="preserve">Positive Marks: 1</w:t>
      </w:r>
    </w:p>
    <w:p>
      <w:r>
        <w:t xml:space="preserve">Negative Marks: 0.33</w:t>
      </w:r>
    </w:p>
    <w:p/>
    <w:p>
      <w:r>
        <w:rPr>
          <w:b/>
        </w:rPr>
        <w:t xml:space="preserve">Question: According to INC syllabus, universal screening for GDM is recommended at:</w:t>
      </w:r>
    </w:p>
    <w:p>
      <w:r>
        <w:t xml:space="preserve">(a) 8-10 weeks of gestation</w:t>
      </w:r>
    </w:p>
    <w:p>
      <w:r>
        <w:t xml:space="preserve">(b) 12-14 weeks of gestation</w:t>
      </w:r>
    </w:p>
    <w:p>
      <w:r>
        <w:t xml:space="preserve">(c) 24-28 weeks of gestation</w:t>
      </w:r>
    </w:p>
    <w:p>
      <w:r>
        <w:t xml:space="preserve">(d) 32-34 weeks of gestation</w:t>
      </w:r>
    </w:p>
    <w:p>
      <w:r>
        <w:t xml:space="preserve">Answer: c</w:t>
      </w:r>
    </w:p>
    <w:p>
      <w:r>
        <w:t xml:space="preserve">Solution: Universal screening using oral glucose tolerance test (OGTT) is recommended at 24-28 weeks gestation when insulin resistance peaks due to high placental hormone levels. Earlier screening (8-14 weeks) misses cases. Later screening (32-34 weeks) comes too late for timely intervention to prevent fetal complications. This timing aligns with INC and WHO guidelines for maximum detection sensitivity. Memory aid: '24-28 weeks = peak insulin resistance.'</w:t>
      </w:r>
    </w:p>
    <w:p>
      <w:r>
        <w:t xml:space="preserve">Positive Marks: 1</w:t>
      </w:r>
    </w:p>
    <w:p>
      <w:r>
        <w:t xml:space="preserve">Negative Marks: 0.33</w:t>
      </w:r>
    </w:p>
    <w:p/>
    <w:p>
      <w:r>
        <w:rPr>
          <w:b/>
        </w:rPr>
        <w:t xml:space="preserve">Question: The diagnostic criterion for gestational diabetes mellitus using 75g OGTT (WHO 2013) is fasting blood glucose ≥ 92 mg/dL or 2-hour value ≥ 153 mg/dL. Which of the following represents the 1-hour value cutoff?</w:t>
      </w:r>
    </w:p>
    <w:p>
      <w:r>
        <w:t xml:space="preserve">(a) ≥ 100 mg/dL</w:t>
      </w:r>
    </w:p>
    <w:p>
      <w:r>
        <w:t xml:space="preserve">(b) ≥ 120 mg/dL</w:t>
      </w:r>
    </w:p>
    <w:p>
      <w:r>
        <w:t xml:space="preserve">(c) ≥ 140 mg/dL</w:t>
      </w:r>
    </w:p>
    <w:p>
      <w:r>
        <w:t xml:space="preserve">(d) ≥ 160 mg/dL</w:t>
      </w:r>
    </w:p>
    <w:p>
      <w:r>
        <w:t xml:space="preserve">Answer: c</w:t>
      </w:r>
    </w:p>
    <w:p>
      <w:r>
        <w:t xml:space="preserve">Solution: According to WHO 2013 diagnostic criteria for GDM (75g OGTT), the 1-hour cutoff is ≥ 140 mg/dL. Complete criteria: fasting ≥92 mg/dL, 1-hour ≥140 mg/dL, or 2-hour ≥153 mg/dL (any one abnormal value diagnoses GDM). Option a (100) is fasting cutoff. Option b (120) is too low for 1-hour. Option d (160) is too high. Mnemonic: 92-140-153 in increasing order with increasing time intervals.</w:t>
      </w:r>
    </w:p>
    <w:p>
      <w:r>
        <w:t xml:space="preserve">Positive Marks: 1</w:t>
      </w:r>
    </w:p>
    <w:p>
      <w:r>
        <w:t xml:space="preserve">Negative Marks: 0.33</w:t>
      </w:r>
    </w:p>
    <w:p/>
    <w:p>
      <w:r>
        <w:rPr>
          <w:b/>
        </w:rPr>
        <w:t xml:space="preserve">Question: A 28-year-old primigravida at 26 weeks is diagnosed with GDM. Which maternal complication is most likely to develop if blood glucose is not controlled?</w:t>
      </w:r>
    </w:p>
    <w:p>
      <w:r>
        <w:t xml:space="preserve">(a) Placental abruption</w:t>
      </w:r>
    </w:p>
    <w:p>
      <w:r>
        <w:t xml:space="preserve">(b) Preeclampsia and hypertensive disorders</w:t>
      </w:r>
    </w:p>
    <w:p>
      <w:r>
        <w:t xml:space="preserve">(c) Placenta previa</w:t>
      </w:r>
    </w:p>
    <w:p>
      <w:r>
        <w:t xml:space="preserve">(d) Amniotic fluid embolism</w:t>
      </w:r>
    </w:p>
    <w:p>
      <w:r>
        <w:t xml:space="preserve">Answer: b</w:t>
      </w:r>
    </w:p>
    <w:p>
      <w:r>
        <w:t xml:space="preserve">Solution: Uncontrolled GDM significantly increases risk of preeclampsia and gestational hypertension through multiple mechanisms: hyperglycemia causes endothelial dysfunction, increased vascular permeability, and placental hypoperfusion. This is a well-documented maternal complication with 2-3 fold increased risk. Placental abruption and previa are not directly related to GDM. Amniotic fluid embolism is independent of GDM status. GDM with hypertension is a high-risk combination requiring intensive management.</w:t>
      </w:r>
    </w:p>
    <w:p>
      <w:r>
        <w:t xml:space="preserve">Positive Marks: 1</w:t>
      </w:r>
    </w:p>
    <w:p>
      <w:r>
        <w:t xml:space="preserve">Negative Marks: 0.33</w:t>
      </w:r>
    </w:p>
    <w:p/>
    <w:p>
      <w:r>
        <w:rPr>
          <w:b/>
        </w:rPr>
        <w:t xml:space="preserve">Question: Hyperinsulinemia in the fetus of GDM mothers occurs due to:</w:t>
      </w:r>
    </w:p>
    <w:p>
      <w:r>
        <w:t xml:space="preserve">(a) Fetal pancreatic hypoplasia</w:t>
      </w:r>
    </w:p>
    <w:p>
      <w:r>
        <w:t xml:space="preserve">(b) Maternal insulin crossing the placental barrier</w:t>
      </w:r>
    </w:p>
    <w:p>
      <w:r>
        <w:t xml:space="preserve">(c) Fetal hyperglycemia stimulating fetal pancreatic beta cells</w:t>
      </w:r>
    </w:p>
    <w:p>
      <w:r>
        <w:t xml:space="preserve">(d) Presence of maternal antibodies against fetal insulin</w:t>
      </w:r>
    </w:p>
    <w:p>
      <w:r>
        <w:t xml:space="preserve">Answer: c</w:t>
      </w:r>
    </w:p>
    <w:p>
      <w:r>
        <w:t xml:space="preserve">Solution: Maternal hyperglycemia crosses the placenta freely, stimulating fetal pancreatic beta cells to produce excessive insulin (fetal hyperinsulinemia). This is 'fuel-mediated teratogenesis.' Insulin cannot cross placenta (option b), so hyperinsulinemia develops as a fetal response. Hypoplasia is incorrect (option a). Antibodies are not involved in GDM pathophysiology (option d). This fetal hyperinsulinemia causes macrosomia and neonatal hypoglycemia—critical sequelae of maternal hyperglycemia.</w:t>
      </w:r>
    </w:p>
    <w:p>
      <w:r>
        <w:t xml:space="preserve">Positive Marks: 1</w:t>
      </w:r>
    </w:p>
    <w:p>
      <w:r>
        <w:t xml:space="preserve">Negative Marks: 0.33</w:t>
      </w:r>
    </w:p>
    <w:p/>
    <w:p>
      <w:r>
        <w:rPr>
          <w:b/>
        </w:rPr>
        <w:t xml:space="preserve">Question: Which of the following neonatal complications is MOST likely in infants born to GDM mothers?</w:t>
      </w:r>
    </w:p>
    <w:p>
      <w:r>
        <w:t xml:space="preserve">(a) Microcephaly</w:t>
      </w:r>
    </w:p>
    <w:p>
      <w:r>
        <w:t xml:space="preserve">(b) Cleft palate</w:t>
      </w:r>
    </w:p>
    <w:p>
      <w:r>
        <w:t xml:space="preserve">(c) Hypoglycemia within first 2-4 hours of birth</w:t>
      </w:r>
    </w:p>
    <w:p>
      <w:r>
        <w:t xml:space="preserve">(d) Congenital heart disease</w:t>
      </w:r>
    </w:p>
    <w:p>
      <w:r>
        <w:t xml:space="preserve">Answer: c</w:t>
      </w:r>
    </w:p>
    <w:p>
      <w:r>
        <w:t xml:space="preserve">Solution: Neonatal hypoglycemia is the most common immediate complication in infants of GDM mothers, occurring in 30-40% of cases due to fetal hyperinsulinemia suddenly losing maternal glucose supply at birth. The insulin-induced drop in neonatal blood glucose manifests within 2-4 hours. Microcephaly and cleft palate are associated with poor glycemic control in pre-gestational diabetes, not GDM. CHD is not specifically linked to GDM. Early feeding and glucose monitoring are standard protocols for GDM newborns.</w:t>
      </w:r>
    </w:p>
    <w:p>
      <w:r>
        <w:t xml:space="preserve">Positive Marks: 1</w:t>
      </w:r>
    </w:p>
    <w:p>
      <w:r>
        <w:t xml:space="preserve">Negative Marks: 0.33</w:t>
      </w:r>
    </w:p>
    <w:p/>
    <w:p>
      <w:r>
        <w:rPr>
          <w:b/>
        </w:rPr>
        <w:t xml:space="preserve">Question: The primary goal of nutritional management in gestational diabetes mellitus is to:</w:t>
      </w:r>
    </w:p>
    <w:p>
      <w:r>
        <w:t xml:space="preserve">(a) Restrict total caloric intake to &lt;1500 kcal/day</w:t>
      </w:r>
    </w:p>
    <w:p>
      <w:r>
        <w:t xml:space="preserve">(b) Achieve maternal euglycemia without maternal weight loss</w:t>
      </w:r>
    </w:p>
    <w:p>
      <w:r>
        <w:t xml:space="preserve">(c) Eliminate all simple carbohydrates from diet</w:t>
      </w:r>
    </w:p>
    <w:p>
      <w:r>
        <w:t xml:space="preserve">(d) Increase protein intake to &gt;40% of total calories</w:t>
      </w:r>
    </w:p>
    <w:p>
      <w:r>
        <w:t xml:space="preserve">Answer: b</w:t>
      </w:r>
    </w:p>
    <w:p>
      <w:r>
        <w:t xml:space="preserve">Solution: The goal is achieving normoglycemia while meeting energy needs for pregnancy without inducing maternal weight loss, which can cause ketosis and harm fetus. Caloric restriction to &lt;1500 kcal is insufficient during pregnancy (requires 2200-2400 kcal). Complete carbohydrate elimination is unnecessary; complex carbs with low glycemic index are preferred. Protein &gt;40% is excessive; 15-20% is adequate. Individualized diet with 3 meals and 2-3 snacks is standard approach.</w:t>
      </w:r>
    </w:p>
    <w:p>
      <w:r>
        <w:t xml:space="preserve">Positive Marks: 1</w:t>
      </w:r>
    </w:p>
    <w:p>
      <w:r>
        <w:t xml:space="preserve">Negative Marks: 0.33</w:t>
      </w:r>
    </w:p>
    <w:p/>
    <w:p>
      <w:r>
        <w:rPr>
          <w:b/>
        </w:rPr>
        <w:t xml:space="preserve">Question: A 30-year-old G2P1 with GDM has fasting blood glucose of 132 mg/dL despite 2 weeks of dietary management. Which is the most appropriate next step?</w:t>
      </w:r>
    </w:p>
    <w:p>
      <w:r>
        <w:t xml:space="preserve">(a) Continue dietary management for 2 more weeks</w:t>
      </w:r>
    </w:p>
    <w:p>
      <w:r>
        <w:t xml:space="preserve">(b) Initiate insulin therapy immediately</w:t>
      </w:r>
    </w:p>
    <w:p>
      <w:r>
        <w:t xml:space="preserve">(c) Start metformin as first-line pharmacotherapy</w:t>
      </w:r>
    </w:p>
    <w:p>
      <w:r>
        <w:t xml:space="preserve">(d) Recommend termination of pregnancy</w:t>
      </w:r>
    </w:p>
    <w:p>
      <w:r>
        <w:t xml:space="preserve">Answer: b</w:t>
      </w:r>
    </w:p>
    <w:p>
      <w:r>
        <w:t xml:space="preserve">Solution: When fasting glucose remains ≥126 mg/dL after 2 weeks of diet, insulin is indicated. INC guidelines recommend insulin as first-line pharmacotherapy in GDM, especially for fasting hyperglycemia. Metformin has emerging evidence but insulin is preferred for rapid glycemic control. Continuing diet alone delays necessary treatment risking fetal complications. Termination is not indicated for GDM. Insulin does not cross placenta and is safe; targets are FBG &lt;95 mg/dL and 2-hour postprandial &lt;120 mg/dL.</w:t>
      </w:r>
    </w:p>
    <w:p>
      <w:r>
        <w:t xml:space="preserve">Positive Marks: 1</w:t>
      </w:r>
    </w:p>
    <w:p>
      <w:r>
        <w:t xml:space="preserve">Negative Marks: 0.33</w:t>
      </w:r>
    </w:p>
    <w:p/>
    <w:p>
      <w:r>
        <w:rPr>
          <w:b/>
        </w:rPr>
        <w:t xml:space="preserve">Question: The preferred type of insulin for managing gestational diabetes mellitus is:</w:t>
      </w:r>
    </w:p>
    <w:p>
      <w:r>
        <w:t xml:space="preserve">(a) Rapid-acting insulin only</w:t>
      </w:r>
    </w:p>
    <w:p>
      <w:r>
        <w:t xml:space="preserve">(b) Intermediate-acting (NPH) insulin or long-acting basal insulin</w:t>
      </w:r>
    </w:p>
    <w:p>
      <w:r>
        <w:t xml:space="preserve">(c) Combination of rapid-acting and intermediate-acting insulin</w:t>
      </w:r>
    </w:p>
    <w:p>
      <w:r>
        <w:t xml:space="preserve">(d) Glibenclamide or other sulfonylureas</w:t>
      </w:r>
    </w:p>
    <w:p>
      <w:r>
        <w:t xml:space="preserve">Answer: c</w:t>
      </w:r>
    </w:p>
    <w:p>
      <w:r>
        <w:t xml:space="preserve">Solution: Combination therapy using rapid-acting insulin (for postprandial spikes) and intermediate/long-acting basal insulin (for fasting control) is most effective for GDM management. This mimics physiologic insulin secretion. Rapid-acting alone doesn't address fasting hyperglycemia. Long-acting alone doesn't control postprandial spikes. Sulfonylureas cross placenta and stimulate fetal pancreas (contraindicated in GDM). Insulin lispro/aspart (rapid) combined with NPH or glargine (basal) is standard regimen. Goal is tight glycemic control without hypoglycemia.</w:t>
      </w:r>
    </w:p>
    <w:p>
      <w:r>
        <w:t xml:space="preserve">Positive Marks: 1</w:t>
      </w:r>
    </w:p>
    <w:p>
      <w:r>
        <w:t xml:space="preserve">Negative Marks: 0.33</w:t>
      </w:r>
    </w:p>
    <w:p/>
    <w:p>
      <w:r>
        <w:rPr>
          <w:b/>
        </w:rPr>
        <w:t xml:space="preserve">Question: A 32-year-old woman with GDM is at 32 weeks gestation. Fetal complications to monitor for during antenatal period include all EXCEPT:</w:t>
      </w:r>
    </w:p>
    <w:p>
      <w:r>
        <w:t xml:space="preserve">(a) Macrosomia leading to birth trauma</w:t>
      </w:r>
    </w:p>
    <w:p>
      <w:r>
        <w:t xml:space="preserve">(b) Polyhydramnios</w:t>
      </w:r>
    </w:p>
    <w:p>
      <w:r>
        <w:t xml:space="preserve">(c) Preterm labor at 28-30 weeks</w:t>
      </w:r>
    </w:p>
    <w:p>
      <w:r>
        <w:t xml:space="preserve">(d) Intrauterine fetal death (IUFD)</w:t>
      </w:r>
    </w:p>
    <w:p>
      <w:r>
        <w:t xml:space="preserve">Answer: c</w:t>
      </w:r>
    </w:p>
    <w:p>
      <w:r>
        <w:t xml:space="preserve">Solution: While GDM mothers have increased overall preterm birth risk, preterm labor specifically at 28-30 weeks is not a direct complication of GDM alone. The main fetal complications are macrosomia (birth weight &gt;4 kg), polyhydramnios (occurs in 15-20% due to osmotic effect of fetal hyperglycemia), and IUFD (in poorly controlled GDM). Preterm birth in GDM usually occurs iatrogenically due to complications (preeclampsia) or elective early delivery. Macrosomia and IUFD are most significant GDM-specific complications requiring close monitoring.</w:t>
      </w:r>
    </w:p>
    <w:p>
      <w:r>
        <w:t xml:space="preserve">Positive Marks: 1</w:t>
      </w:r>
    </w:p>
    <w:p>
      <w:r>
        <w:t xml:space="preserve">Negative Marks: 0.33</w:t>
      </w:r>
    </w:p>
    <w:p/>
    <w:p>
      <w:r>
        <w:rPr>
          <w:b/>
        </w:rPr>
        <w:t xml:space="preserve">Question: Fetal surveillance in a woman with gestational diabetes mellitus at 36 weeks should include:</w:t>
      </w:r>
    </w:p>
    <w:p>
      <w:r>
        <w:t xml:space="preserve">(a) Weekly non-stress testing (NST) and amniotic fluid assessment</w:t>
      </w:r>
    </w:p>
    <w:p>
      <w:r>
        <w:t xml:space="preserve">(b) Daily maternal glucose monitoring only</w:t>
      </w:r>
    </w:p>
    <w:p>
      <w:r>
        <w:t xml:space="preserve">(c) Monthly ultrasound estimation of fetal weight</w:t>
      </w:r>
    </w:p>
    <w:p>
      <w:r>
        <w:t xml:space="preserve">(d) Continuous fetal heart rate monitoring throughout pregnancy</w:t>
      </w:r>
    </w:p>
    <w:p>
      <w:r>
        <w:t xml:space="preserve">Answer: a</w:t>
      </w:r>
    </w:p>
    <w:p>
      <w:r>
        <w:t xml:space="preserve">Solution: From 36 weeks or after GDM diagnosis, weekly NST and amniotic fluid index assessment are recommended to detect fetal compromise and polyhydramnios. Daily glucose monitoring is necessary but insufficient alone for fetal assessment. Monthly ultrasound is inadequate for high-risk period. Continuous monitoring is not practical. Twice-weekly NST is indicated if suboptimal control or complications present. This surveillance detects silent IUFD risk and guides delivery timing (typically planned delivery at 38-39 weeks in controlled GDM).</w:t>
      </w:r>
    </w:p>
    <w:p>
      <w:r>
        <w:t xml:space="preserve">Positive Marks: 1</w:t>
      </w:r>
    </w:p>
    <w:p>
      <w:r>
        <w:t xml:space="preserve">Negative Marks: 0.33</w:t>
      </w:r>
    </w:p>
    <w:p/>
    <w:p>
      <w:r>
        <w:rPr>
          <w:b/>
        </w:rPr>
        <w:t xml:space="preserve">Question: A GDM mother is planned for vaginal delivery at 38 weeks. Which maternal factor would mandate elective cesarean section instead?</w:t>
      </w:r>
    </w:p>
    <w:p>
      <w:r>
        <w:t xml:space="preserve">(a) Estimated fetal weight of 3.8 kg</w:t>
      </w:r>
    </w:p>
    <w:p>
      <w:r>
        <w:t xml:space="preserve">(b) Maternal height &lt;150 cm with estimated fetal weight &gt;4.5 kg</w:t>
      </w:r>
    </w:p>
    <w:p>
      <w:r>
        <w:t xml:space="preserve">(c) Maternal age 35 years</w:t>
      </w:r>
    </w:p>
    <w:p>
      <w:r>
        <w:t xml:space="preserve">(d) Parity 1 (primigravida)</w:t>
      </w:r>
    </w:p>
    <w:p>
      <w:r>
        <w:t xml:space="preserve">Answer: b</w:t>
      </w:r>
    </w:p>
    <w:p>
      <w:r>
        <w:t xml:space="preserve">Solution: In GDM with macrosomia, elective cesarean is indicated if estimated fetal weight &gt;4.5 kg in vaginal delivery, especially with maternal factors limiting pelvic capacity (short stature &lt;150 cm). This prevents catastrophic birth injuries (brachial plexus, clavicular fracture, shoulder dystocia). EFW 3.8 kg is manageable vaginally. Age 35 and primiparity alone don't mandate surgery. However, uncontrolled GDM with macrosomia in short mothers increases operative delivery risk dramatically. Risk assessment for shoulder dystocia is crucial in GDM deliveries.</w:t>
      </w:r>
    </w:p>
    <w:p>
      <w:r>
        <w:t xml:space="preserve">Positive Marks: 1</w:t>
      </w:r>
    </w:p>
    <w:p>
      <w:r>
        <w:t xml:space="preserve">Negative Marks: 0.33</w:t>
      </w:r>
    </w:p>
    <w:p/>
    <w:p>
      <w:r>
        <w:rPr>
          <w:b/>
        </w:rPr>
        <w:t xml:space="preserve">Question: Intrapartum management of a GDM mother includes:</w:t>
      </w:r>
    </w:p>
    <w:p>
      <w:r>
        <w:t xml:space="preserve">(a) Withholding all glucose-containing fluids during labor</w:t>
      </w:r>
    </w:p>
    <w:p>
      <w:r>
        <w:t xml:space="preserve">(b) Continuous insulin infusion with frequent capillary glucose monitoring (every 1-2 hours) to maintain glucose 80-110 mg/dL</w:t>
      </w:r>
    </w:p>
    <w:p>
      <w:r>
        <w:t xml:space="preserve">(c) Administration of oral glucose tablets every 30 minutes during labor</w:t>
      </w:r>
    </w:p>
    <w:p>
      <w:r>
        <w:t xml:space="preserve">(d) Stopping all diabetes medications and monitoring postpartum glucose</w:t>
      </w:r>
    </w:p>
    <w:p>
      <w:r>
        <w:t xml:space="preserve">Answer: b</w:t>
      </w:r>
    </w:p>
    <w:p>
      <w:r>
        <w:t xml:space="preserve">Solution: During labor, continuous insulin infusion with frequent glucose monitoring (every 1-2 hours) is standard to maintain tight glycemic control (80-110 mg/dL target) and prevent neonatal hypoglycemia. Option a risks maternal ketosis and fetal harm. Option c is inappropriate during active labor. Option d is incorrect—medications should continue until stable postpartum glucose achieved. IV dextrose is often used with insulin during labor. Neonatal blood glucose testing every 30 minutes for first 2 hours is essential.</w:t>
      </w:r>
    </w:p>
    <w:p>
      <w:r>
        <w:t xml:space="preserve">Positive Marks: 1</w:t>
      </w:r>
    </w:p>
    <w:p>
      <w:r>
        <w:t xml:space="preserve">Negative Marks: 0.33</w:t>
      </w:r>
    </w:p>
    <w:p/>
    <w:p>
      <w:r>
        <w:rPr>
          <w:b/>
        </w:rPr>
        <w:t xml:space="preserve">Question: A woman with gestational diabetes delivered vaginally 2 days ago. Which statement regarding postpartum management is CORRECT?</w:t>
      </w:r>
    </w:p>
    <w:p>
      <w:r>
        <w:t xml:space="preserve">(a) Breastfeeding is contraindicated due to hyperglycemia</w:t>
      </w:r>
    </w:p>
    <w:p>
      <w:r>
        <w:t xml:space="preserve">(b) Fasting blood glucose should be rechecked at 6-8 weeks postpartum to exclude persistent diabetes</w:t>
      </w:r>
    </w:p>
    <w:p>
      <w:r>
        <w:t xml:space="preserve">(c) All glucose-lowering medications can be stopped immediately after delivery</w:t>
      </w:r>
    </w:p>
    <w:p>
      <w:r>
        <w:t xml:space="preserve">(d) GDM has no risk for future Type 2 diabetes development</w:t>
      </w:r>
    </w:p>
    <w:p>
      <w:r>
        <w:t xml:space="preserve">Answer: b</w:t>
      </w:r>
    </w:p>
    <w:p>
      <w:r>
        <w:t xml:space="preserve">Solution: Postpartum glucose tolerance assessment at 6-8 weeks is crucial—10-63% of GDM mothers develop Type 2 diabetes within 15 years, requiring lifelong monitoring. Breastfeeding is encouraged (option a is false). Medications should be tapered gradually with glucose monitoring (option c). GDM is major Type 2 diabetes risk factor (option d is false). Lifestyle modifications (diet, exercise, weight management) should continue. Annual glucose screening or HbA1c is recommended. Postpartum mood screening is also important. This long-term follow-up is critical component of GDM management.</w:t>
      </w:r>
    </w:p>
    <w:p>
      <w:r>
        <w:t xml:space="preserve">Positive Marks: 1</w:t>
      </w:r>
    </w:p>
    <w:p>
      <w:r>
        <w:t xml:space="preserve">Negative Marks: 0.33</w:t>
      </w:r>
    </w:p>
    <w:p/>
    <w:p>
      <w:r>
        <w:rPr>
          <w:b/>
        </w:rPr>
        <w:t xml:space="preserve">Question: Which of the following women with previous GDM has the HIGHEST risk for recurrence in subsequent pregnancy?</w:t>
      </w:r>
    </w:p>
    <w:p>
      <w:r>
        <w:t xml:space="preserve">(a) Woman with good glycemic control during previous pregnancy and BMI now 23 kg/m²</w:t>
      </w:r>
    </w:p>
    <w:p>
      <w:r>
        <w:t xml:space="preserve">(b) Woman with poorly controlled GDM who required insulin, BMI now 28 kg/m², sedentary lifestyle</w:t>
      </w:r>
    </w:p>
    <w:p>
      <w:r>
        <w:t xml:space="preserve">(c) Woman with diet-controlled GDM in previous pregnancy, BMI now 24 kg/m², exercises regularly</w:t>
      </w:r>
    </w:p>
    <w:p>
      <w:r>
        <w:t xml:space="preserve">(d) Woman with early-onset GDM (18 weeks) but currently normoglycemic, BMI 25 kg/m²</w:t>
      </w:r>
    </w:p>
    <w:p>
      <w:r>
        <w:t xml:space="preserve">Answer: b</w:t>
      </w:r>
    </w:p>
    <w:p>
      <w:r>
        <w:t xml:space="preserve">Solution: Recurrence risk factors include insulin-requiring GDM, obesity (BMI &gt;25), sedentary lifestyle, and short interval between pregnancies. Option b represents highest risk: previous insulin need indicates severe glucose dysfunction, current BMI 28 indicates continued insulin resistance, and sedentary lifestyle perpetuates resistance. Well-controlled GDM (option a), diet-controlled with good lifestyle (option c), and normoglycemia postpartum (option d) all have lower recurrence risk. Recurrence rates: insulin-requiring GDM 60-70%, diet-controlled 30-40%. Preconception counseling and weight management reduce recurrence by 20-30%.</w:t>
      </w:r>
    </w:p>
    <w:p>
      <w:r>
        <w:t xml:space="preserve">Positive Marks: 1</w:t>
      </w:r>
    </w:p>
    <w:p>
      <w:r>
        <w:t xml:space="preserve">Negative Marks: 0.33</w:t>
      </w:r>
    </w:p>
    <w:p/>
    <w:p>
      <w:r>
        <w:rPr>
          <w:b/>
        </w:rPr>
        <w:t xml:space="preserve">Question: A woman with previous GDM plans pregnancy. Which preconception counseling is MOST important?</w:t>
      </w:r>
    </w:p>
    <w:p>
      <w:r>
        <w:t xml:space="preserve">(a) Achieve BMI &lt;25 kg/m² and maintain normoglycemia before conception</w:t>
      </w:r>
    </w:p>
    <w:p>
      <w:r>
        <w:t xml:space="preserve">(b) Start insulin therapy before conception regardless of glucose levels</w:t>
      </w:r>
    </w:p>
    <w:p>
      <w:r>
        <w:t xml:space="preserve">(c) Delay pregnancy until 5 years after GDM to ensure complete diabetes resolution</w:t>
      </w:r>
    </w:p>
    <w:p>
      <w:r>
        <w:t xml:space="preserve">(d) Accept GDM recurrence as inevitable and plan for elective cesarean delivery</w:t>
      </w:r>
    </w:p>
    <w:p>
      <w:r>
        <w:t xml:space="preserve">Answer: a</w:t>
      </w:r>
    </w:p>
    <w:p>
      <w:r>
        <w:t xml:space="preserve">Solution: Preconception optimization including weight loss (if BMI &gt;25) and normoglycemia achievement reduces GDM recurrence by 15-40%. Option b is unnecessary if glucose is normal. Option c is unnecessarily restrictive; pregnancy can be planned after GDM if optimized. Option d wrongly assumes inevitability. INC guidelines emphasize preconception lifestyle modification: BMI target &lt;25, regular exercise (150 min/week), Mediterranean or DASH diet, stress management, glucose tolerance test if symptomatic. Early glycemic optimization protects both mother and fetus from hyperglycemia-related complications.</w:t>
      </w:r>
    </w:p>
    <w:p>
      <w:r>
        <w:t xml:space="preserve">Positive Marks: 1</w:t>
      </w:r>
    </w:p>
    <w:p>
      <w:r>
        <w:t xml:space="preserve">Negative Marks: 0.33</w:t>
      </w:r>
    </w:p>
    <w:p/>
    <w:p>
      <w:r>
        <w:rPr>
          <w:b/>
        </w:rPr>
        <w:t xml:space="preserve">Question: In a 26-year-old with newly diagnosed GDM at 25 weeks with FBG 128 mg/dL, which is the BEST management approach?</w:t>
      </w:r>
    </w:p>
    <w:p>
      <w:r>
        <w:t xml:space="preserve">(a) Begin insulin immediately without trial of dietary modification</w:t>
      </w:r>
    </w:p>
    <w:p>
      <w:r>
        <w:t xml:space="preserve">(b) Start 2-week strict dietary management; if FBG remains &gt;110 mg/dL, initiate insulin with target FBG &lt;95 mg/dL</w:t>
      </w:r>
    </w:p>
    <w:p>
      <w:r>
        <w:t xml:space="preserve">(c) Prescribe oral antidiabetic agents (metformin) as first-line therapy</w:t>
      </w:r>
    </w:p>
    <w:p>
      <w:r>
        <w:t xml:space="preserve">(d) Recommend tighter delivery at 37 weeks without attempting glycemic control</w:t>
      </w:r>
    </w:p>
    <w:p>
      <w:r>
        <w:t xml:space="preserve">Answer: b</w:t>
      </w:r>
    </w:p>
    <w:p>
      <w:r>
        <w:t xml:space="preserve">Solution: Standard approach: trial of intensive dietary management for 1-2 weeks with glucose monitoring; if targets not achieved (FBG &lt;95, 2-hour postprandial &lt;120 mg/dL), initiate insulin. Option a skips proven dietary intervention. Option c: while metformin has emerging evidence, insulin remains gold standard in INC guidelines for reliable glycemic control. Option d: tight glycemic control significantly improves outcomes—abandoning it worsens both maternal and fetal complications. FBG 128 is moderately elevated; many achieve control with diet alone. This stepwise approach balances pharmacotherapy benefit with avoiding unnecessary insulin.</w:t>
      </w:r>
    </w:p>
    <w:p>
      <w:r>
        <w:t xml:space="preserve">Positive Marks: 1</w:t>
      </w:r>
    </w:p>
    <w:p>
      <w:r>
        <w:t xml:space="preserve">Negative Marks: 0.33</w:t>
      </w:r>
    </w:p>
    <w:sectPr>
      <w:pgSz w:w="11906" w:h="16838"/>
      <w:pgMar w:top="1134" w:right="1134" w:bottom="1134" w:left="1134"/>
    </w:sectPr>
  </w:body>
</w:document>
</file>