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type of viral hepatitis most commonly presents with fulminant hepatic failure in pregnant women?</w:t>
      </w:r>
    </w:p>
    <w:p>
      <w:r>
        <w:t xml:space="preserve">(a) Hepatitis A virus</w:t>
      </w:r>
    </w:p>
    <w:p>
      <w:r>
        <w:t xml:space="preserve">(b) Hepatitis E virus</w:t>
      </w:r>
    </w:p>
    <w:p>
      <w:r>
        <w:t xml:space="preserve">(c) Hepatitis B virus</w:t>
      </w:r>
    </w:p>
    <w:p>
      <w:r>
        <w:t xml:space="preserve">(d) Hepatitis C virus</w:t>
      </w:r>
    </w:p>
    <w:p>
      <w:r>
        <w:t xml:space="preserve">Answer: b</w:t>
      </w:r>
    </w:p>
    <w:p>
      <w:r>
        <w:t xml:space="preserve">Solution: Hepatitis E virus (HEV) has a mortality rate of 15-25% in pregnant women compared to 0.5-3% in non-pregnant individuals, making it the most dangerous in pregnancy. HAV rarely causes fulminant failure in pregnancy. HBV and HCV typically cause chronic infection rather than acute fulminant disease. HEV is more prevalent in endemic areas and shows marked hepatotropism in pregnancy due to immunological changes.</w:t>
      </w:r>
    </w:p>
    <w:p>
      <w:r>
        <w:t xml:space="preserve">Positive Marks: 1</w:t>
      </w:r>
    </w:p>
    <w:p>
      <w:r>
        <w:t xml:space="preserve">Negative Marks: 0.33</w:t>
      </w:r>
    </w:p>
    <w:p/>
    <w:p>
      <w:r>
        <w:rPr>
          <w:b/>
        </w:rPr>
        <w:t xml:space="preserve">Question: Hepatitis B immunization in pregnant women is recommended in which circumstance?</w:t>
      </w:r>
    </w:p>
    <w:p>
      <w:r>
        <w:t xml:space="preserve">(a) If exposed to HBsAg positive partner during first trimester only</w:t>
      </w:r>
    </w:p>
    <w:p>
      <w:r>
        <w:t xml:space="preserve">(b) Never, as it causes teratogenic effects</w:t>
      </w:r>
    </w:p>
    <w:p>
      <w:r>
        <w:t xml:space="preserve">(c) If non-immune and high risk of exposure regardless of trimester</w:t>
      </w:r>
    </w:p>
    <w:p>
      <w:r>
        <w:t xml:space="preserve">(d) Only in third trimester before delivery</w:t>
      </w:r>
    </w:p>
    <w:p>
      <w:r>
        <w:t xml:space="preserve">Answer: c</w:t>
      </w:r>
    </w:p>
    <w:p>
      <w:r>
        <w:t xml:space="preserve">Solution: Hepatitis B vaccine is safe in pregnancy, especially for high-risk pregnant women (healthcare workers, partners of HBsAg+ individuals, certain ethnic groups). The inactivated vaccine poses no risk to the fetus. Immunity status should be checked and vaccination given if non-immune and at risk. Option A is unnecessarily restrictive, Option B is incorrect as vaccine is safe, Option D ignores trimester-independent safety.</w:t>
      </w:r>
    </w:p>
    <w:p>
      <w:r>
        <w:t xml:space="preserve">Positive Marks: 1</w:t>
      </w:r>
    </w:p>
    <w:p>
      <w:r>
        <w:t xml:space="preserve">Negative Marks: 0.33</w:t>
      </w:r>
    </w:p>
    <w:p/>
    <w:p>
      <w:r>
        <w:rPr>
          <w:b/>
        </w:rPr>
        <w:t xml:space="preserve">Question: The primary route of vertical transmission of hepatitis B virus to the fetus is through which mechanism?</w:t>
      </w:r>
    </w:p>
    <w:p>
      <w:r>
        <w:t xml:space="preserve">(a) Transplacental transmission during early pregnancy</w:t>
      </w:r>
    </w:p>
    <w:p>
      <w:r>
        <w:t xml:space="preserve">(b) Ingestion of amniotic fluid containing HBsAg</w:t>
      </w:r>
    </w:p>
    <w:p>
      <w:r>
        <w:t xml:space="preserve">(c) Contact with maternal blood and body fluids during labor and delivery</w:t>
      </w:r>
    </w:p>
    <w:p>
      <w:r>
        <w:t xml:space="preserve">(d) Breastfeeding in the immediate postnatal period</w:t>
      </w:r>
    </w:p>
    <w:p>
      <w:r>
        <w:t xml:space="preserve">Answer: c</w:t>
      </w:r>
    </w:p>
    <w:p>
      <w:r>
        <w:t xml:space="preserve">Solution: Most HBV transmission occurs during labor and delivery through contact with maternal blood and genital secretions (50-90% of perinatally exposed infants become infected). Transplacental transmission in early pregnancy is rare. HBsAg in amniotic fluid is not a major route. Breastfeeding is safe if infant immunized. The risk is highest during delivery when fetal membranes rupture and direct contact occurs.</w:t>
      </w:r>
    </w:p>
    <w:p>
      <w:r>
        <w:t xml:space="preserve">Positive Marks: 1</w:t>
      </w:r>
    </w:p>
    <w:p>
      <w:r>
        <w:t xml:space="preserve">Negative Marks: 0.33</w:t>
      </w:r>
    </w:p>
    <w:p/>
    <w:p>
      <w:r>
        <w:rPr>
          <w:b/>
        </w:rPr>
        <w:t xml:space="preserve">Question: Which hepatitis virus is NOT transmitted through the fecal-oral route?</w:t>
      </w:r>
    </w:p>
    <w:p>
      <w:r>
        <w:t xml:space="preserve">(a) Hepatitis A virus</w:t>
      </w:r>
    </w:p>
    <w:p>
      <w:r>
        <w:t xml:space="preserve">(b) Hepatitis E virus</w:t>
      </w:r>
    </w:p>
    <w:p>
      <w:r>
        <w:t xml:space="preserve">(c) Hepatitis B virus</w:t>
      </w:r>
    </w:p>
    <w:p>
      <w:r>
        <w:t xml:space="preserve">(d) Hepatitis A and E viruses collectively</w:t>
      </w:r>
    </w:p>
    <w:p>
      <w:r>
        <w:t xml:space="preserve">Answer: c</w:t>
      </w:r>
    </w:p>
    <w:p>
      <w:r>
        <w:t xml:space="preserve">Solution: Hepatitis B virus is transmitted through blood and body fluids (parenteral and sexual), NOT fecal-oral. HAV and HEV are both transmitted via fecal-oral route, particularly in areas with poor sanitation. In pregnancy, HBV transmission is mainly perinatal (contact during labor). Understanding transmission routes is crucial for implementing appropriate infection control and prevention strategies in pregnant women.</w:t>
      </w:r>
    </w:p>
    <w:p>
      <w:r>
        <w:t xml:space="preserve">Positive Marks: 1</w:t>
      </w:r>
    </w:p>
    <w:p>
      <w:r>
        <w:t xml:space="preserve">Negative Marks: 0.33</w:t>
      </w:r>
    </w:p>
    <w:p/>
    <w:p>
      <w:r>
        <w:rPr>
          <w:b/>
        </w:rPr>
        <w:t xml:space="preserve">Question: Tuberculosis in pregnancy predominantly affects which trimester with the highest rate of maternal complications?</w:t>
      </w:r>
    </w:p>
    <w:p>
      <w:r>
        <w:t xml:space="preserve">(a) First trimester exclusively</w:t>
      </w:r>
    </w:p>
    <w:p>
      <w:r>
        <w:t xml:space="preserve">(b) Second and third trimesters equally</w:t>
      </w:r>
    </w:p>
    <w:p>
      <w:r>
        <w:t xml:space="preserve">(c) Third trimester and peripartum period</w:t>
      </w:r>
    </w:p>
    <w:p>
      <w:r>
        <w:t xml:space="preserve">(d) Equally distributed across all trimesters</w:t>
      </w:r>
    </w:p>
    <w:p>
      <w:r>
        <w:t xml:space="preserve">Answer: c</w:t>
      </w:r>
    </w:p>
    <w:p>
      <w:r>
        <w:t xml:space="preserve">Solution: TB complications worsen in third trimester and postpartum period due to increased metabolic demands, immunosuppression, and physiological stress. Maternal complications like dissemination, miliary TB, and TB meningitis increase during this period. Though TB can occur anytime, clinical deterioration is marked in third trimester. Early diagnosis and prompt therapy initiation prevent these complications. The postpartum period carries additional risks due to lactation demands.</w:t>
      </w:r>
    </w:p>
    <w:p>
      <w:r>
        <w:t xml:space="preserve">Positive Marks: 1</w:t>
      </w:r>
    </w:p>
    <w:p>
      <w:r>
        <w:t xml:space="preserve">Negative Marks: 0.33</w:t>
      </w:r>
    </w:p>
    <w:p/>
    <w:p>
      <w:r>
        <w:rPr>
          <w:b/>
        </w:rPr>
        <w:t xml:space="preserve">Question: An HBsAg positive pregnant woman delivers a baby. To prevent vertical transmission, the infant should receive immunoprophylaxis within how many hours of birth?</w:t>
      </w:r>
    </w:p>
    <w:p>
      <w:r>
        <w:t xml:space="preserve">(a) Within 24 hours</w:t>
      </w:r>
    </w:p>
    <w:p>
      <w:r>
        <w:t xml:space="preserve">(b) Within 12 hours</w:t>
      </w:r>
    </w:p>
    <w:p>
      <w:r>
        <w:t xml:space="preserve">(c) Within 6 hours</w:t>
      </w:r>
    </w:p>
    <w:p>
      <w:r>
        <w:t xml:space="preserve">(d) Within 48 hours</w:t>
      </w:r>
    </w:p>
    <w:p>
      <w:r>
        <w:t xml:space="preserve">Answer: b</w:t>
      </w:r>
    </w:p>
    <w:p>
      <w:r>
        <w:t xml:space="preserve">Solution: Hepatitis B immunoglobulin (HBIG) and HBV vaccine must be administered within 12 hours of birth for maximum efficacy. Earlier administration (ideally within 6-12 hours) provides better protection as it intercepts the virus before entry. Delayed administration beyond 12 hours significantly reduces protection efficacy. This combination provides approximately 95% protection against perinatally transmitted HBV infection.</w:t>
      </w:r>
    </w:p>
    <w:p>
      <w:r>
        <w:t xml:space="preserve">Positive Marks: 1</w:t>
      </w:r>
    </w:p>
    <w:p>
      <w:r>
        <w:t xml:space="preserve">Negative Marks: 0.33</w:t>
      </w:r>
    </w:p>
    <w:p/>
    <w:p>
      <w:r>
        <w:rPr>
          <w:b/>
        </w:rPr>
        <w:t xml:space="preserve">Question: Which antituberculous drug is considered most teratogenic and contraindicated in pregnancy?</w:t>
      </w:r>
    </w:p>
    <w:p>
      <w:r>
        <w:t xml:space="preserve">(a) Rifampicin</w:t>
      </w:r>
    </w:p>
    <w:p>
      <w:r>
        <w:t xml:space="preserve">(b) Ethambutol</w:t>
      </w:r>
    </w:p>
    <w:p>
      <w:r>
        <w:t xml:space="preserve">(c) Streptomycin</w:t>
      </w:r>
    </w:p>
    <w:p>
      <w:r>
        <w:t xml:space="preserve">(d) Isoniazid</w:t>
      </w:r>
    </w:p>
    <w:p>
      <w:r>
        <w:t xml:space="preserve">Answer: c</w:t>
      </w:r>
    </w:p>
    <w:p>
      <w:r>
        <w:t xml:space="preserve">Solution: Streptomycin crosses the placenta and causes fetal eighth nerve damage, permanent bilateral deafness, and vestibular damage. It is absolutely contraindicated. Rifampicin and isoniazid are safe; ethambutol is relatively safe with monitoring (high doses may cause optic neuritis). The standard first-line TB regimen in pregnancy uses isoniazid, rifampicin, and pyrazinamide (though pyrazinamide was historically avoided but is now considered safe).</w:t>
      </w:r>
    </w:p>
    <w:p>
      <w:r>
        <w:t xml:space="preserve">Positive Marks: 1</w:t>
      </w:r>
    </w:p>
    <w:p>
      <w:r>
        <w:t xml:space="preserve">Negative Marks: 0.33</w:t>
      </w:r>
    </w:p>
    <w:p/>
    <w:p>
      <w:r>
        <w:rPr>
          <w:b/>
        </w:rPr>
        <w:t xml:space="preserve">Question: What is the approximate rate of chronic carrier state development in infants infected with hepatitis B perinatally?</w:t>
      </w:r>
    </w:p>
    <w:p>
      <w:r>
        <w:t xml:space="preserve">(a) 10-20%</w:t>
      </w:r>
    </w:p>
    <w:p>
      <w:r>
        <w:t xml:space="preserve">(b) 30-50%</w:t>
      </w:r>
    </w:p>
    <w:p>
      <w:r>
        <w:t xml:space="preserve">(c) 70-90%</w:t>
      </w:r>
    </w:p>
    <w:p>
      <w:r>
        <w:t xml:space="preserve">(d) 40-60%</w:t>
      </w:r>
    </w:p>
    <w:p>
      <w:r>
        <w:t xml:space="preserve">Answer: c</w:t>
      </w:r>
    </w:p>
    <w:p>
      <w:r>
        <w:t xml:space="preserve">Solution: Perinatally infected infants develop chronic HBV carrier state in 70-90% of cases, with higher rates in HBeAg positive mothers (85-90%) compared to HBeAg negative mothers (10-15%). This contrasts with adult infection where only 5-10% develop chronic infection. Early immunization significantly reduces this rate. Understanding this high progression rate emphasizes the importance of immediate neonatal prophylaxis. Chronic carriers face lifelong hepatitis B complications.</w:t>
      </w:r>
    </w:p>
    <w:p>
      <w:r>
        <w:t xml:space="preserve">Positive Marks: 1</w:t>
      </w:r>
    </w:p>
    <w:p>
      <w:r>
        <w:t xml:space="preserve">Negative Marks: 0.33</w:t>
      </w:r>
    </w:p>
    <w:p/>
    <w:p>
      <w:r>
        <w:rPr>
          <w:b/>
        </w:rPr>
        <w:t xml:space="preserve">Question: Hepatitis C virus infection in pregnancy most commonly results in which maternal-fetal outcome?</w:t>
      </w:r>
    </w:p>
    <w:p>
      <w:r>
        <w:t xml:space="preserve">(a) Spontaneous abortion</w:t>
      </w:r>
    </w:p>
    <w:p>
      <w:r>
        <w:t xml:space="preserve">(b) Congenital anomalies</w:t>
      </w:r>
    </w:p>
    <w:p>
      <w:r>
        <w:t xml:space="preserve">(c) No significant adverse effects on pregnancy outcome</w:t>
      </w:r>
    </w:p>
    <w:p>
      <w:r>
        <w:t xml:space="preserve">(d) Preterm labor</w:t>
      </w:r>
    </w:p>
    <w:p>
      <w:r>
        <w:t xml:space="preserve">Answer: c</w:t>
      </w:r>
    </w:p>
    <w:p>
      <w:r>
        <w:t xml:space="preserve">Solution: HCV infection in pregnancy does NOT significantly increase adverse pregnancy outcomes unlike HEV. Vertical transmission occurs in only 5-10% of cases and is rare if mother is anti-HCV positive without concurrent HBV. No increased miscarriage, prematurity, or fetal anomalies. HCV can be managed expectantly in pregnancy. Breastfeeding is safe even if HCV positive (virus in breastmilk is inactivated by gastric acid).</w:t>
      </w:r>
    </w:p>
    <w:p>
      <w:r>
        <w:t xml:space="preserve">Positive Marks: 1</w:t>
      </w:r>
    </w:p>
    <w:p>
      <w:r>
        <w:t xml:space="preserve">Negative Marks: 0.33</w:t>
      </w:r>
    </w:p>
    <w:p/>
    <w:p>
      <w:r>
        <w:rPr>
          <w:b/>
        </w:rPr>
        <w:t xml:space="preserve">Question: Immunity to hepatitis A is best confirmed in a non-immune pregnant woman seeking vaccination. Which test should be performed first?</w:t>
      </w:r>
    </w:p>
    <w:p>
      <w:r>
        <w:t xml:space="preserve">(a) Anti-HAV IgG</w:t>
      </w:r>
    </w:p>
    <w:p>
      <w:r>
        <w:t xml:space="preserve">(b) Anti-HAV IgM</w:t>
      </w:r>
    </w:p>
    <w:p>
      <w:r>
        <w:t xml:space="preserve">(c) HAV antigen</w:t>
      </w:r>
    </w:p>
    <w:p>
      <w:r>
        <w:t xml:space="preserve">(d) HAV RNA</w:t>
      </w:r>
    </w:p>
    <w:p>
      <w:r>
        <w:t xml:space="preserve">Answer: a</w:t>
      </w:r>
    </w:p>
    <w:p>
      <w:r>
        <w:t xml:space="preserve">Solution: Anti-HAV IgG indicates past infection or immunity and determines need for vaccination. IgM indicates acute infection. If IgG negative, inactivated HAV vaccine (safe in pregnancy) should be offered. HAV antigen and RNA are markers of acute infection, not immunity status. Testing immunity before vaccination is cost-effective and guides vaccination decisions in pregnant women at risk. Immunization during pregnancy is safe if non-immune.</w:t>
      </w:r>
    </w:p>
    <w:p>
      <w:r>
        <w:t xml:space="preserve">Positive Marks: 1</w:t>
      </w:r>
    </w:p>
    <w:p>
      <w:r>
        <w:t xml:space="preserve">Negative Marks: 0.33</w:t>
      </w:r>
    </w:p>
    <w:p/>
    <w:p>
      <w:r>
        <w:rPr>
          <w:b/>
        </w:rPr>
        <w:t xml:space="preserve">Question: A pregnant woman with tuberculosis is found to have HBsAg positivity incidentally. Which aspect of TB management should be modified?</w:t>
      </w:r>
    </w:p>
    <w:p>
      <w:r>
        <w:t xml:space="preserve">(a) Add protease inhibitors to TB regimen</w:t>
      </w:r>
    </w:p>
    <w:p>
      <w:r>
        <w:t xml:space="preserve">(b) TB medications are unchanged; manage HBV separately with safe agents</w:t>
      </w:r>
    </w:p>
    <w:p>
      <w:r>
        <w:t xml:space="preserve">(c) Avoid hepatotoxic TB drugs and use second-line agents exclusively</w:t>
      </w:r>
    </w:p>
    <w:p>
      <w:r>
        <w:t xml:space="preserve">(d) Delay TB treatment until post-partum period</w:t>
      </w:r>
    </w:p>
    <w:p>
      <w:r>
        <w:t xml:space="preserve">Answer: b</w:t>
      </w:r>
    </w:p>
    <w:p>
      <w:r>
        <w:t xml:space="preserve">Solution: TB treatment regimen remains standard (isoniazid, rifampicin, pyrazinamide, ethambutol) as these agents are relatively safe in pregnancy even with HBsAg positivity. Hepatitis B requires separate management with safe options. Liver function should be monitored. Protease inhibitors are not TB drugs. Second-line agents are more toxic in pregnancy. Delaying TB treatment increases risk of severe TB complications. Concurrent management of both conditions is essential.</w:t>
      </w:r>
    </w:p>
    <w:p>
      <w:r>
        <w:t xml:space="preserve">Positive Marks: 1</w:t>
      </w:r>
    </w:p>
    <w:p>
      <w:r>
        <w:t xml:space="preserve">Negative Marks: 0.33</w:t>
      </w:r>
    </w:p>
    <w:p/>
    <w:p>
      <w:r>
        <w:rPr>
          <w:b/>
        </w:rPr>
        <w:t xml:space="preserve">Question: Hepatitis E virus infection in a pregnant woman in third trimester carries what percentage mortality risk?</w:t>
      </w:r>
    </w:p>
    <w:p>
      <w:r>
        <w:t xml:space="preserve">(a) 5-10%</w:t>
      </w:r>
    </w:p>
    <w:p>
      <w:r>
        <w:t xml:space="preserve">(b) 15-25%</w:t>
      </w:r>
    </w:p>
    <w:p>
      <w:r>
        <w:t xml:space="preserve">(c) 30-40%</w:t>
      </w:r>
    </w:p>
    <w:p>
      <w:r>
        <w:t xml:space="preserve">(d) 50-60%</w:t>
      </w:r>
    </w:p>
    <w:p>
      <w:r>
        <w:t xml:space="preserve">Answer: b</w:t>
      </w:r>
    </w:p>
    <w:p>
      <w:r>
        <w:t xml:space="preserve">Solution: HEV mortality in pregnant women (especially third trimester) is 15-25%, markedly higher than 0.5-3% in non-pregnant individuals. This increased mortality is unique to pregnancy and HEV among hepatitis viruses. Risk is highest in third trimester due to immunological changes. Fulminant hepatic failure, preeclampsia, and disseminated intravascular coagulation contribute to maternal death. Early supportive care and fetal monitoring are critical.</w:t>
      </w:r>
    </w:p>
    <w:p>
      <w:r>
        <w:t xml:space="preserve">Positive Marks: 1</w:t>
      </w:r>
    </w:p>
    <w:p>
      <w:r>
        <w:t xml:space="preserve">Negative Marks: 0.33</w:t>
      </w:r>
    </w:p>
    <w:p/>
    <w:p>
      <w:r>
        <w:rPr>
          <w:b/>
        </w:rPr>
        <w:t xml:space="preserve">Question: Which statement correctly describes the relationship between maternal HBeAg status and vertical transmission of hepatitis B?</w:t>
      </w:r>
    </w:p>
    <w:p>
      <w:r>
        <w:t xml:space="preserve">(a) HBeAg status has no correlation with transmission risk</w:t>
      </w:r>
    </w:p>
    <w:p>
      <w:r>
        <w:t xml:space="preserve">(b) HBeAg negative mothers transmit HBV in 85-90% of exposures</w:t>
      </w:r>
    </w:p>
    <w:p>
      <w:r>
        <w:t xml:space="preserve">(c) HBeAg positive mothers have 85-90% transmission rate; HBeAg negative have 10-15%</w:t>
      </w:r>
    </w:p>
    <w:p>
      <w:r>
        <w:t xml:space="preserve">(d) HBeAg positive status reduces transmission risk significantly</w:t>
      </w:r>
    </w:p>
    <w:p>
      <w:r>
        <w:t xml:space="preserve">Answer: c</w:t>
      </w:r>
    </w:p>
    <w:p>
      <w:r>
        <w:t xml:space="preserve">Solution: HBeAg positive mothers transmit HBV in 85-90% of perinatally exposed infants versus 10-15% from HBeAg negative mothers. HBeAg indicates high viral replication and infectivity. This distinction is critical for counseling and implementing prophylactic measures. HBeAg negative mothers with anti-HBe antibodies have lower transmission risk but still require infant prophylaxis. Understanding HBeAg status guides intensity of preventive measures needed.</w:t>
      </w:r>
    </w:p>
    <w:p>
      <w:r>
        <w:t xml:space="preserve">Positive Marks: 1</w:t>
      </w:r>
    </w:p>
    <w:p>
      <w:r>
        <w:t xml:space="preserve">Negative Marks: 0.33</w:t>
      </w:r>
    </w:p>
    <w:p/>
    <w:p>
      <w:r>
        <w:rPr>
          <w:b/>
        </w:rPr>
        <w:t xml:space="preserve">Question: Active pulmonary tuberculosis diagnosed during pregnancy requires initiation of treatment primarily to prevent which fetal complication?</w:t>
      </w:r>
    </w:p>
    <w:p>
      <w:r>
        <w:t xml:space="preserve">(a) Congenital tuberculosis</w:t>
      </w:r>
    </w:p>
    <w:p>
      <w:r>
        <w:t xml:space="preserve">(b) Developmental delay</w:t>
      </w:r>
    </w:p>
    <w:p>
      <w:r>
        <w:t xml:space="preserve">(c) Congenital heart disease</w:t>
      </w:r>
    </w:p>
    <w:p>
      <w:r>
        <w:t xml:space="preserve">(d) Cleft palate</w:t>
      </w:r>
    </w:p>
    <w:p>
      <w:r>
        <w:t xml:space="preserve">Answer: a</w:t>
      </w:r>
    </w:p>
    <w:p>
      <w:r>
        <w:t xml:space="preserve">Solution: Untreated TB in pregnancy risks congenital TB via transplacental hematogenous spread, particularly if mother has miliary TB or tuberculosis endometritis. Treatment prevents fetal infection and adverse pregnancy outcomes (preterm labor, IUGR). Congenital TB occurs in &lt;1% of cases but is severe. TB is NOT a teratogen causing anomalies; the concern is fetal infection. Early diagnosis and prompt therapy are essential for fetal protection.</w:t>
      </w:r>
    </w:p>
    <w:p>
      <w:r>
        <w:t xml:space="preserve">Positive Marks: 1</w:t>
      </w:r>
    </w:p>
    <w:p>
      <w:r>
        <w:t xml:space="preserve">Negative Marks: 0.33</w:t>
      </w:r>
    </w:p>
    <w:p/>
    <w:p>
      <w:r>
        <w:rPr>
          <w:b/>
        </w:rPr>
        <w:t xml:space="preserve">Question: A pregnant woman with chronic hepatitis B develops jaundice in second trimester. Which investigation should be performed urgently to differentiate from HELLP syndrome or acute hepatitis?</w:t>
      </w:r>
    </w:p>
    <w:p>
      <w:r>
        <w:t xml:space="preserve">(a) Platelet count alone</w:t>
      </w:r>
    </w:p>
    <w:p>
      <w:r>
        <w:t xml:space="preserve">(b) Viral load (HBV DNA quantitation) and liver enzymes pattern</w:t>
      </w:r>
    </w:p>
    <w:p>
      <w:r>
        <w:t xml:space="preserve">(c) Blood pressure measurement only</w:t>
      </w:r>
    </w:p>
    <w:p>
      <w:r>
        <w:t xml:space="preserve">(d) Ultrasound abdomen for fetal anomalies</w:t>
      </w:r>
    </w:p>
    <w:p>
      <w:r>
        <w:t xml:space="preserve">Answer: b</w:t>
      </w:r>
    </w:p>
    <w:p>
      <w:r>
        <w:t xml:space="preserve">Solution: HBV DNA viral load quantitation along with liver enzyme pattern (ALT predominance, pattern of rise/fall) helps differentiate chronic HBV flare from acute hepatitis or HELLP syndrome (which shows thrombocytopenia, hemolysis, elevated liver enzymes). HBsAg and anti-HBc IgM help confirm acute vs chronic infection. Platelet count alone is non-specific. HBV DNA level guides antiviral therapy decisions if needed. Understanding this differentiation is critical for appropriate management.</w:t>
      </w:r>
    </w:p>
    <w:p>
      <w:r>
        <w:t xml:space="preserve">Positive Marks: 1</w:t>
      </w:r>
    </w:p>
    <w:p>
      <w:r>
        <w:t xml:space="preserve">Negative Marks: 0.33</w:t>
      </w:r>
    </w:p>
    <w:p/>
    <w:p>
      <w:r>
        <w:rPr>
          <w:b/>
        </w:rPr>
        <w:t xml:space="preserve">Question: Pregnant women who have been exposed to hepatitis A should receive immune globulin within what time frame for optimal protection?</w:t>
      </w:r>
    </w:p>
    <w:p>
      <w:r>
        <w:t xml:space="preserve">(a) Within 48 hours of exposure</w:t>
      </w:r>
    </w:p>
    <w:p>
      <w:r>
        <w:t xml:space="preserve">(b) Within 14 days of exposure</w:t>
      </w:r>
    </w:p>
    <w:p>
      <w:r>
        <w:t xml:space="preserve">(c) Within 7 days of exposure</w:t>
      </w:r>
    </w:p>
    <w:p>
      <w:r>
        <w:t xml:space="preserve">(d) Within 30 days of exposure</w:t>
      </w:r>
    </w:p>
    <w:p>
      <w:r>
        <w:t xml:space="preserve">Answer: c</w:t>
      </w:r>
    </w:p>
    <w:p>
      <w:r>
        <w:t xml:space="preserve">Solution: HAV immunoglobulin should be administered within 7 days (ideally 2 weeks) of exposure for maximum protection and prevention of clinical illness. Efficacy decreases significantly after 14 days. This passive immunity is safe in pregnancy and provides temporary protection (3-6 months). Active vaccination can follow after completing immunoglobulin course. Early exposure recognition and prompt immunoglobulin administration prevent maternal illness and potential fetal complications.</w:t>
      </w:r>
    </w:p>
    <w:p>
      <w:r>
        <w:t xml:space="preserve">Positive Marks: 1</w:t>
      </w:r>
    </w:p>
    <w:p>
      <w:r>
        <w:t xml:space="preserve">Negative Marks: 0.33</w:t>
      </w:r>
    </w:p>
    <w:p/>
    <w:p>
      <w:r>
        <w:rPr>
          <w:b/>
        </w:rPr>
        <w:t xml:space="preserve">Question: Which finding in a TB-infected pregnant woman indicates highest risk of miliary TB and requires intensified monitoring?</w:t>
      </w:r>
    </w:p>
    <w:p>
      <w:r>
        <w:t xml:space="preserve">(a) Positive sputum smear microscopy alone</w:t>
      </w:r>
    </w:p>
    <w:p>
      <w:r>
        <w:t xml:space="preserve">(b) Chest X-ray showing minimal infiltrates</w:t>
      </w:r>
    </w:p>
    <w:p>
      <w:r>
        <w:t xml:space="preserve">(c) Immunosuppression markers and cavity formation on chest imaging</w:t>
      </w:r>
    </w:p>
    <w:p>
      <w:r>
        <w:t xml:space="preserve">(d) Low hemoglobin level</w:t>
      </w:r>
    </w:p>
    <w:p>
      <w:r>
        <w:t xml:space="preserve">Answer: c</w:t>
      </w:r>
    </w:p>
    <w:p>
      <w:r>
        <w:t xml:space="preserve">Solution: Cavity formation on chest X-ray combined with immunosuppression (or immunosuppressive conditions) indicates high risk of TB dissemination to miliary TB in pregnancy due to pregnancy-induced immunological changes. Smear positivity alone doesn't indicate dissemination risk. Minimal infiltrates suggest early TB. Hemoglobin level is nonspecific. Pregnant women with cavitary TB require close monitoring, prompt therapy initiation, and aggressive treatment adherence to prevent potentially fatal miliary dissemination.</w:t>
      </w:r>
    </w:p>
    <w:p>
      <w:r>
        <w:t xml:space="preserve">Positive Marks: 1</w:t>
      </w:r>
    </w:p>
    <w:p>
      <w:r>
        <w:t xml:space="preserve">Negative Marks: 0.33</w:t>
      </w:r>
    </w:p>
    <w:p/>
    <w:p>
      <w:r>
        <w:rPr>
          <w:b/>
        </w:rPr>
        <w:t xml:space="preserve">Question: A pregnant woman with HBsAg positivity requires antiviral therapy in third trimester due to high viral load and risk of transmission. Which agent is preferred in pregnancy?</w:t>
      </w:r>
    </w:p>
    <w:p>
      <w:r>
        <w:t xml:space="preserve">(a) Lamivudine only</w:t>
      </w:r>
    </w:p>
    <w:p>
      <w:r>
        <w:t xml:space="preserve">(b) Tenofovir disoproxil fumarate</w:t>
      </w:r>
    </w:p>
    <w:p>
      <w:r>
        <w:t xml:space="preserve">(c) Adefovir dipivoxil</w:t>
      </w:r>
    </w:p>
    <w:p>
      <w:r>
        <w:t xml:space="preserve">(d) Interferon-alpha</w:t>
      </w:r>
    </w:p>
    <w:p>
      <w:r>
        <w:t xml:space="preserve">Answer: b</w:t>
      </w:r>
    </w:p>
    <w:p>
      <w:r>
        <w:t xml:space="preserve">Solution: Tenofovir disoproxil fumarate (or entecavir) is preferred over lamivudine for HBV treatment in pregnancy due to lower resistance rates and better viral suppression. Lamivudine monotherapy leads to resistance. Adefovir is less preferred due to side effects. Interferon-alpha is contraindicated in pregnancy. Tenofovir has excellent safety data in pregnancy with continued use in postpartum period. The goal is to reduce viral load below 6-7 log10 IU/mL to reduce transmission risk.</w:t>
      </w:r>
    </w:p>
    <w:p>
      <w:r>
        <w:t xml:space="preserve">Positive Marks: 1</w:t>
      </w:r>
    </w:p>
    <w:p>
      <w:r>
        <w:t xml:space="preserve">Negative Marks: 0.33</w:t>
      </w:r>
    </w:p>
    <w:p/>
    <w:p>
      <w:r>
        <w:rPr>
          <w:b/>
        </w:rPr>
        <w:t xml:space="preserve">Question: Hepatitis D virus (Delta virus) in pregnancy presents with peculiar severity. What is the essential prerequisite for HDV infection to occur?</w:t>
      </w:r>
    </w:p>
    <w:p>
      <w:r>
        <w:t xml:space="preserve">(a) Prior immunity to hepatitis A</w:t>
      </w:r>
    </w:p>
    <w:p>
      <w:r>
        <w:t xml:space="preserve">(b) Concurrent or previous hepatitis B infection</w:t>
      </w:r>
    </w:p>
    <w:p>
      <w:r>
        <w:t xml:space="preserve">(c) Hepatitis C co-infection</w:t>
      </w:r>
    </w:p>
    <w:p>
      <w:r>
        <w:t xml:space="preserve">(d) Prior hepatitis E exposure</w:t>
      </w:r>
    </w:p>
    <w:p>
      <w:r>
        <w:t xml:space="preserve">Answer: b</w:t>
      </w:r>
    </w:p>
    <w:p>
      <w:r>
        <w:t xml:space="preserve">Solution: Hepatitis D virus is defective and REQUIRES hepatitis B co-infection (HBsAg positivity) to replicate. HDV cannot exist without HBV. Co-infection (simultaneous HBV and HDV) or superinfection (HDV in chronic HBV carriers) results in more severe hepatitis. In pregnancy, HDV superinfection increases risk of fulminant hepatitis. This is critical for counseling HBsAg positive pregnant women about avoiding HDV exposure through safe practices.</w:t>
      </w:r>
    </w:p>
    <w:p>
      <w:r>
        <w:t xml:space="preserve">Positive Marks: 1</w:t>
      </w:r>
    </w:p>
    <w:p>
      <w:r>
        <w:t xml:space="preserve">Negative Marks: 0.33</w:t>
      </w:r>
    </w:p>
    <w:p/>
    <w:p>
      <w:r>
        <w:rPr>
          <w:b/>
        </w:rPr>
        <w:t xml:space="preserve">Question: A pregnant woman presenting with preeclampsia at 28 weeks is found to be HBsAg positive. What is the most likely additional pathological process occurring?</w:t>
      </w:r>
    </w:p>
    <w:p>
      <w:r>
        <w:t xml:space="preserve">(a) Autoimmune thyroiditis</w:t>
      </w:r>
    </w:p>
    <w:p>
      <w:r>
        <w:t xml:space="preserve">(b) Hepatitis B-related immune complex deposition in placental vasculature</w:t>
      </w:r>
    </w:p>
    <w:p>
      <w:r>
        <w:t xml:space="preserve">(c) Gestational diabetes</w:t>
      </w:r>
    </w:p>
    <w:p>
      <w:r>
        <w:t xml:space="preserve">(d) Pre-existing chronic hypertension</w:t>
      </w:r>
    </w:p>
    <w:p>
      <w:r>
        <w:t xml:space="preserve">Answer: b</w:t>
      </w:r>
    </w:p>
    <w:p>
      <w:r>
        <w:t xml:space="preserve">Solution: Chronic HBV infection can cause immune complex-mediated glomerulonephritis and vasculitis, predisposing to preeclampsia through immune complex deposition in placental vessels and systemic vasculitis. This is an established complication of chronic HBsAg positivity in pregnancy. HBV immune complexes (HBsAg-anti-HBs) deposit in vessel walls causing endothelial dysfunction. This requires careful management with antihypertensives, monitoring, and consideration of early delivery if severe. Understanding this mechanism guides clinical management.</w:t>
      </w:r>
    </w:p>
    <w:p>
      <w:r>
        <w:t xml:space="preserve">Positive Marks: 1</w:t>
      </w:r>
    </w:p>
    <w:p>
      <w:r>
        <w:t xml:space="preserve">Negative Marks: 0.33</w:t>
      </w:r>
    </w:p>
    <w:sectPr>
      <w:pgSz w:w="11906" w:h="16838"/>
      <w:pgMar w:top="1134" w:right="1134" w:bottom="1134" w:left="1134"/>
    </w:sectPr>
  </w:body>
</w:document>
</file>