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Rh factor?</w:t>
      </w:r>
    </w:p>
    <w:p>
      <w:r>
        <w:t xml:space="preserve">(a) An antigen present on the surface of red blood cells</w:t>
      </w:r>
    </w:p>
    <w:p>
      <w:r>
        <w:t xml:space="preserve">(b) An antibody found in the plasma of Rh-positive individuals</w:t>
      </w:r>
    </w:p>
    <w:p>
      <w:r>
        <w:t xml:space="preserve">(c) A protein enzyme that breaks down hemoglobin</w:t>
      </w:r>
    </w:p>
    <w:p>
      <w:r>
        <w:t xml:space="preserve">(d) A hormone produced by the placenta</w:t>
      </w:r>
    </w:p>
    <w:p>
      <w:r>
        <w:t xml:space="preserve">Answer: a</w:t>
      </w:r>
    </w:p>
    <w:p>
      <w:r>
        <w:t xml:space="preserve">Solution: The Rh factor is an antigen (D antigen) present on the surface of red blood cells. Individuals who possess this antigen are Rh-positive, while those without it are Rh-negative. Option b is incorrect because Rh-positive individuals do not naturally produce anti-Rh antibodies; sensitization is required. Option c describes an enzyme, not the Rh factor. Option d describes a placental hormone, unrelated to Rh factor.</w:t>
      </w:r>
    </w:p>
    <w:p>
      <w:r>
        <w:t xml:space="preserve">Positive Marks: 1</w:t>
      </w:r>
    </w:p>
    <w:p>
      <w:r>
        <w:t xml:space="preserve">Negative Marks: 0.33</w:t>
      </w:r>
    </w:p>
    <w:p/>
    <w:p>
      <w:r>
        <w:rPr>
          <w:b/>
        </w:rPr>
        <w:t xml:space="preserve">Question: What does Rh incompatibility refer to?</w:t>
      </w:r>
    </w:p>
    <w:p>
      <w:r>
        <w:t xml:space="preserve">(a) A blood group mismatch where the mother is Rh-negative and the fetus is Rh-positive</w:t>
      </w:r>
    </w:p>
    <w:p>
      <w:r>
        <w:t xml:space="preserve">(b) A condition where the mother's blood type is O and the baby's is A</w:t>
      </w:r>
    </w:p>
    <w:p>
      <w:r>
        <w:t xml:space="preserve">(c) An incompatibility between only the father's and mother's blood groups</w:t>
      </w:r>
    </w:p>
    <w:p>
      <w:r>
        <w:t xml:space="preserve">(d) A situation where both mother and fetus are Rh-positive</w:t>
      </w:r>
    </w:p>
    <w:p>
      <w:r>
        <w:t xml:space="preserve">Answer: a</w:t>
      </w:r>
    </w:p>
    <w:p>
      <w:r>
        <w:t xml:space="preserve">Solution: Rh incompatibility occurs when an Rh-negative mother carries an Rh-positive fetus, creating a potential for sensitization if fetal blood enters maternal circulation. Option b describes ABO incompatibility. Option c is incomplete as Rh incompatibility specifically involves the maternal-fetal relationship. Option d represents compatibility, not incompatibility.</w:t>
      </w:r>
    </w:p>
    <w:p>
      <w:r>
        <w:t xml:space="preserve">Positive Marks: 1</w:t>
      </w:r>
    </w:p>
    <w:p>
      <w:r>
        <w:t xml:space="preserve">Negative Marks: 0.33</w:t>
      </w:r>
    </w:p>
    <w:p/>
    <w:p>
      <w:r>
        <w:rPr>
          <w:b/>
        </w:rPr>
        <w:t xml:space="preserve">Question: What is Rh sensitization?</w:t>
      </w:r>
    </w:p>
    <w:p>
      <w:r>
        <w:t xml:space="preserve">(a) The development of anti-Rh antibodies in an Rh-negative person after exposure to Rh-positive blood</w:t>
      </w:r>
    </w:p>
    <w:p>
      <w:r>
        <w:t xml:space="preserve">(b) A natural immunity that Rh-negative people have against Rh-positive blood</w:t>
      </w:r>
    </w:p>
    <w:p>
      <w:r>
        <w:t xml:space="preserve">(c) The transfer of maternal antibodies to the fetus across the placenta</w:t>
      </w:r>
    </w:p>
    <w:p>
      <w:r>
        <w:t xml:space="preserve">(d) A condition where the Rh-positive fetus produces antibodies against maternal blood</w:t>
      </w:r>
    </w:p>
    <w:p>
      <w:r>
        <w:t xml:space="preserve">Answer: a</w:t>
      </w:r>
    </w:p>
    <w:p>
      <w:r>
        <w:t xml:space="preserve">Solution: Rh sensitization is an active immune response where an Rh-negative individual develops anti-D antibodies upon exposure to Rh-positive blood. This is acquired, not innate immunity. Option b is incorrect as Rh-negative people do not naturally possess anti-Rh antibodies. Option c describes passive transfer. Option d incorrectly reverses the immunological process.</w:t>
      </w:r>
    </w:p>
    <w:p>
      <w:r>
        <w:t xml:space="preserve">Positive Marks: 1</w:t>
      </w:r>
    </w:p>
    <w:p>
      <w:r>
        <w:t xml:space="preserve">Negative Marks: 0.33</w:t>
      </w:r>
    </w:p>
    <w:p/>
    <w:p>
      <w:r>
        <w:rPr>
          <w:b/>
        </w:rPr>
        <w:t xml:space="preserve">Question: What is hemolytic disease of the newborn (HDFN)?</w:t>
      </w:r>
    </w:p>
    <w:p>
      <w:r>
        <w:t xml:space="preserve">(a) Destruction of fetal red blood cells due to maternal IgG antibodies crossing the placenta</w:t>
      </w:r>
    </w:p>
    <w:p>
      <w:r>
        <w:t xml:space="preserve">(b) A condition caused by bacterial infection during pregnancy</w:t>
      </w:r>
    </w:p>
    <w:p>
      <w:r>
        <w:t xml:space="preserve">(c) A deficiency of hemoglobin production in the fetus</w:t>
      </w:r>
    </w:p>
    <w:p>
      <w:r>
        <w:t xml:space="preserve">(d) An allergic reaction of the newborn to maternal milk proteins</w:t>
      </w:r>
    </w:p>
    <w:p>
      <w:r>
        <w:t xml:space="preserve">Answer: a</w:t>
      </w:r>
    </w:p>
    <w:p>
      <w:r>
        <w:t xml:space="preserve">Solution: HDFN results when maternal IgG antibodies (developed after sensitization) cross the placenta and attack fetal RBCs expressing the corresponding antigen, causing hemolysis. This occurs classically with Rh incompatibility. Option b describes intrauterine infection. Option c describes anemia from other causes. Option d describes milk protein allergy, not immune hemolysis.</w:t>
      </w:r>
    </w:p>
    <w:p>
      <w:r>
        <w:t xml:space="preserve">Positive Marks: 1</w:t>
      </w:r>
    </w:p>
    <w:p>
      <w:r>
        <w:t xml:space="preserve">Negative Marks: 0.33</w:t>
      </w:r>
    </w:p>
    <w:p/>
    <w:p>
      <w:r>
        <w:rPr>
          <w:b/>
        </w:rPr>
        <w:t xml:space="preserve">Question: Which of the following is a major cause of Rh sensitization during labor and delivery?</w:t>
      </w:r>
    </w:p>
    <w:p>
      <w:r>
        <w:t xml:space="preserve">(a) Fetomaternal hemorrhage occurring during placental separation and delivery</w:t>
      </w:r>
    </w:p>
    <w:p>
      <w:r>
        <w:t xml:space="preserve">(b) Regular prenatal check-ups performed by healthcare providers</w:t>
      </w:r>
    </w:p>
    <w:p>
      <w:r>
        <w:t xml:space="preserve">(c) Maternal nutritional deficiency during pregnancy</w:t>
      </w:r>
    </w:p>
    <w:p>
      <w:r>
        <w:t xml:space="preserve">(d) Increased fetal movements in the third trimester</w:t>
      </w:r>
    </w:p>
    <w:p>
      <w:r>
        <w:t xml:space="preserve">Answer: a</w:t>
      </w:r>
    </w:p>
    <w:p>
      <w:r>
        <w:t xml:space="preserve">Solution: Fetomaternal hemorrhage during delivery is a primary cause of Rh sensitization. When fetal blood enters maternal circulation and the fetus is Rh-positive while the mother is Rh-negative without anti-D prophylaxis, sensitization occurs. The other options do not cause Rh sensitization. Mnemonic: 'FMH at Delivery = Sensitization Risk.'</w:t>
      </w:r>
    </w:p>
    <w:p>
      <w:r>
        <w:t xml:space="preserve">Positive Marks: 1</w:t>
      </w:r>
    </w:p>
    <w:p>
      <w:r>
        <w:t xml:space="preserve">Negative Marks: 0.33</w:t>
      </w:r>
    </w:p>
    <w:p/>
    <w:p>
      <w:r>
        <w:rPr>
          <w:b/>
        </w:rPr>
        <w:t xml:space="preserve">Question: What is the standard dose of anti-D immunoglobulin for antenatal prophylaxis at 28 weeks gestation?</w:t>
      </w:r>
    </w:p>
    <w:p>
      <w:r>
        <w:t xml:space="preserve">(a) 500 IU (100 mcg) administered at 28 weeks and again at 34 weeks</w:t>
      </w:r>
    </w:p>
    <w:p>
      <w:r>
        <w:t xml:space="preserve">(b) 1500 IU (300 mcg) as a single dose at 28 weeks</w:t>
      </w:r>
    </w:p>
    <w:p>
      <w:r>
        <w:t xml:space="preserve">(c) 250 IU (50 mcg) weekly throughout the third trimester</w:t>
      </w:r>
    </w:p>
    <w:p>
      <w:r>
        <w:t xml:space="preserve">(d) 3000 IU (600 mcg) as a single antenatal dose</w:t>
      </w:r>
    </w:p>
    <w:p>
      <w:r>
        <w:t xml:space="preserve">Answer: a</w:t>
      </w:r>
    </w:p>
    <w:p>
      <w:r>
        <w:t xml:space="preserve">Solution: Standard antenatal prophylaxis involves 500 IU (100 mcg) at 28 weeks and 500 IU (100 mcg) at 34 weeks for a total of 1000 IU. Some guidelines use 1500 IU as a single dose. Option b exceeds typical single dosing. Option c uses inappropriate frequency and lower dose. Option d is excessive for routine prophylaxis.</w:t>
      </w:r>
    </w:p>
    <w:p>
      <w:r>
        <w:t xml:space="preserve">Positive Marks: 1</w:t>
      </w:r>
    </w:p>
    <w:p>
      <w:r>
        <w:t xml:space="preserve">Negative Marks: 0.33</w:t>
      </w:r>
    </w:p>
    <w:p/>
    <w:p>
      <w:r>
        <w:rPr>
          <w:b/>
        </w:rPr>
        <w:t xml:space="preserve">Question: At what gestational age is antenatal anti-D prophylaxis first indicated in non-sensitized Rh-negative pregnant women?</w:t>
      </w:r>
    </w:p>
    <w:p>
      <w:r>
        <w:t xml:space="preserve">(a) 28 weeks, with a repeat dose at 34 weeks</w:t>
      </w:r>
    </w:p>
    <w:p>
      <w:r>
        <w:t xml:space="preserve">(b) At the first antenatal visit (12 weeks)</w:t>
      </w:r>
    </w:p>
    <w:p>
      <w:r>
        <w:t xml:space="preserve">(c) Only at the time of delivery if the baby is Rh-positive</w:t>
      </w:r>
    </w:p>
    <w:p>
      <w:r>
        <w:t xml:space="preserve">(d) At 16 weeks and 20 weeks gestation</w:t>
      </w:r>
    </w:p>
    <w:p>
      <w:r>
        <w:t xml:space="preserve">Answer: a</w:t>
      </w:r>
    </w:p>
    <w:p>
      <w:r>
        <w:t xml:space="preserve">Solution: Antenatal prophylaxis is administered at 28 and 34 weeks to prevent sensitization during the third trimester when fetomaternal hemorrhage risk is highest. Earlier prophylaxis (12-16 weeks) is less effective because antibody titers decline by delivery. Post-delivery prophylaxis is too late to prevent antepartum sensitization events.</w:t>
      </w:r>
    </w:p>
    <w:p>
      <w:r>
        <w:t xml:space="preserve">Positive Marks: 1</w:t>
      </w:r>
    </w:p>
    <w:p>
      <w:r>
        <w:t xml:space="preserve">Negative Marks: 0.33</w:t>
      </w:r>
    </w:p>
    <w:p/>
    <w:p>
      <w:r>
        <w:rPr>
          <w:b/>
        </w:rPr>
        <w:t xml:space="preserve">Question: Which test quantifies the volume of fetal red blood cells in maternal circulation after delivery?</w:t>
      </w:r>
    </w:p>
    <w:p>
      <w:r>
        <w:t xml:space="preserve">(a) Kleihauer-Betke test</w:t>
      </w:r>
    </w:p>
    <w:p>
      <w:r>
        <w:t xml:space="preserve">(b) Direct Coombs test (Direct Antiglobulin Test)</w:t>
      </w:r>
    </w:p>
    <w:p>
      <w:r>
        <w:t xml:space="preserve">(c) Indirect Coombs test (Antibody Screening)</w:t>
      </w:r>
    </w:p>
    <w:p>
      <w:r>
        <w:t xml:space="preserve">(d) Kleihauer-Betke hemoglobin analysis</w:t>
      </w:r>
    </w:p>
    <w:p>
      <w:r>
        <w:t xml:space="preserve">Answer: a</w:t>
      </w:r>
    </w:p>
    <w:p>
      <w:r>
        <w:t xml:space="preserve">Solution: The Kleihauer-Betke test identifies and quantifies fetal RBCs in maternal circulation using acid elution; fetal RBCs retain hemoglobin (appear pink), while maternal RBCs are eluted. This determines FMH volume and required anti-D dose. Option b detects antibody-bound RBCs. Option c screens for maternal antibodies. Option d is not a recognized test variant.</w:t>
      </w:r>
    </w:p>
    <w:p>
      <w:r>
        <w:t xml:space="preserve">Positive Marks: 1</w:t>
      </w:r>
    </w:p>
    <w:p>
      <w:r>
        <w:t xml:space="preserve">Negative Marks: 0.33</w:t>
      </w:r>
    </w:p>
    <w:p/>
    <w:p>
      <w:r>
        <w:rPr>
          <w:b/>
        </w:rPr>
        <w:t xml:space="preserve">Question: What is the primary purpose of administering anti-D immunoglobulin within 72 hours after delivery in an Rh-negative non-sensitized mother?</w:t>
      </w:r>
    </w:p>
    <w:p>
      <w:r>
        <w:t xml:space="preserve">(a) To neutralize Rh-positive fetal RBCs that entered maternal circulation, preventing sensitization</w:t>
      </w:r>
    </w:p>
    <w:p>
      <w:r>
        <w:t xml:space="preserve">(b) To treat established hemolytic disease in the newborn</w:t>
      </w:r>
    </w:p>
    <w:p>
      <w:r>
        <w:t xml:space="preserve">(c) To increase maternal hemoglobin levels postpartum</w:t>
      </w:r>
    </w:p>
    <w:p>
      <w:r>
        <w:t xml:space="preserve">(d) To prevent complications of placental separation</w:t>
      </w:r>
    </w:p>
    <w:p>
      <w:r>
        <w:t xml:space="preserve">Answer: a</w:t>
      </w:r>
    </w:p>
    <w:p>
      <w:r>
        <w:t xml:space="preserve">Solution: Post-delivery anti-D prophylaxis (ideally within 72 hours) prevents sensitization by neutralizing any Rh-positive fetal RBCs that entered maternal circulation during labor and delivery. This blocks maternal immune response to the D antigen. Option b is incorrect; anti-D does not treat established HDFN. Options c and d are unrelated to anti-D function.</w:t>
      </w:r>
    </w:p>
    <w:p>
      <w:r>
        <w:t xml:space="preserve">Positive Marks: 1</w:t>
      </w:r>
    </w:p>
    <w:p>
      <w:r>
        <w:t xml:space="preserve">Negative Marks: 0.33</w:t>
      </w:r>
    </w:p>
    <w:p/>
    <w:p>
      <w:r>
        <w:rPr>
          <w:b/>
        </w:rPr>
        <w:t xml:space="preserve">Question: In which situation would anti-D prophylaxis NOT be required for an Rh-negative non-sensitized pregnant woman?</w:t>
      </w:r>
    </w:p>
    <w:p>
      <w:r>
        <w:t xml:space="preserve">(a) Delivery of an Rh-negative baby</w:t>
      </w:r>
    </w:p>
    <w:p>
      <w:r>
        <w:t xml:space="preserve">(b) Spontaneous miscarriage at 14 weeks gestation</w:t>
      </w:r>
    </w:p>
    <w:p>
      <w:r>
        <w:t xml:space="preserve">(c) External cephalic version at 37 weeks</w:t>
      </w:r>
    </w:p>
    <w:p>
      <w:r>
        <w:t xml:space="preserve">(d) Amniocentesis for fetal assessment</w:t>
      </w:r>
    </w:p>
    <w:p>
      <w:r>
        <w:t xml:space="preserve">Answer: a</w:t>
      </w:r>
    </w:p>
    <w:p>
      <w:r>
        <w:t xml:space="preserve">Solution: An Rh-negative baby has no D antigen on RBCs, so there is no risk of maternal sensitization. Anti-D is not indicated. Options b, c, and d all carry risk of fetomaternal hemorrhage and require anti-D prophylaxis: miscarriage (risk of FMH), external version (placental trauma), and amniocentesis (needle trauma risk).</w:t>
      </w:r>
    </w:p>
    <w:p>
      <w:r>
        <w:t xml:space="preserve">Positive Marks: 1</w:t>
      </w:r>
    </w:p>
    <w:p>
      <w:r>
        <w:t xml:space="preserve">Negative Marks: 0.33</w:t>
      </w:r>
    </w:p>
    <w:p/>
    <w:p>
      <w:r>
        <w:rPr>
          <w:b/>
        </w:rPr>
        <w:t xml:space="preserve">Question: What is the primary mechanism of red blood cell destruction in Rh incompatibility?</w:t>
      </w:r>
    </w:p>
    <w:p>
      <w:r>
        <w:t xml:space="preserve">(a) Maternal IgG antibodies bind to fetal RBCs causing opsonization and destruction in the fetal spleen</w:t>
      </w:r>
    </w:p>
    <w:p>
      <w:r>
        <w:t xml:space="preserve">(b) Fetal antibodies attack and destroy maternal RBCs</w:t>
      </w:r>
    </w:p>
    <w:p>
      <w:r>
        <w:t xml:space="preserve">(c) Placental enzymes directly destroy fetal RBCs in utero</w:t>
      </w:r>
    </w:p>
    <w:p>
      <w:r>
        <w:t xml:space="preserve">(d) Maternal complement system directly lyses fetal RBCs</w:t>
      </w:r>
    </w:p>
    <w:p>
      <w:r>
        <w:t xml:space="preserve">Answer: a</w:t>
      </w:r>
    </w:p>
    <w:p>
      <w:r>
        <w:t xml:space="preserve">Solution: In Rh incompatibility, maternal IgG anti-D antibodies cross the placenta and bind to D antigen on fetal RBCs. Macrophages in the fetal spleen engulf these antibody-coated RBCs (extravascular hemolysis), causing anemia and hemolysis. Option b reverses the immunological process. Option c is not the mechanism. Option d involves complement-mediated lysis, not the primary mechanism in Rh disease.</w:t>
      </w:r>
    </w:p>
    <w:p>
      <w:r>
        <w:t xml:space="preserve">Positive Marks: 1</w:t>
      </w:r>
    </w:p>
    <w:p>
      <w:r>
        <w:t xml:space="preserve">Negative Marks: 0.33</w:t>
      </w:r>
    </w:p>
    <w:p/>
    <w:p>
      <w:r>
        <w:rPr>
          <w:b/>
        </w:rPr>
        <w:t xml:space="preserve">Question: Which clinical sign in a newborn would indicate severe hemolytic disease due to Rh incompatibility?</w:t>
      </w:r>
    </w:p>
    <w:p>
      <w:r>
        <w:t xml:space="preserve">(a) Hydrops fetalis: severe anemia, hepatosplenomegaly, ascites, and pulmonary edema</w:t>
      </w:r>
    </w:p>
    <w:p>
      <w:r>
        <w:t xml:space="preserve">(b) Mild jaundice appearing after 24 hours of life</w:t>
      </w:r>
    </w:p>
    <w:p>
      <w:r>
        <w:t xml:space="preserve">(c) Transient tachypnea of the newborn</w:t>
      </w:r>
    </w:p>
    <w:p>
      <w:r>
        <w:t xml:space="preserve">(d) Physiological jaundice on the third day of life</w:t>
      </w:r>
    </w:p>
    <w:p>
      <w:r>
        <w:t xml:space="preserve">Answer: a</w:t>
      </w:r>
    </w:p>
    <w:p>
      <w:r>
        <w:t xml:space="preserve">Solution: Hydrops fetalis is the most severe manifestation of HDFN from Rh incompatibility. Severe hemolysis causes anemia, high-output cardiac failure, hepatosplenomegaly, and fluid transudation into body cavities. Without treatment (IUT, early delivery), it leads to fetal death. Option b is mild jaundice. Option c is a respiratory issue. Option d is physiological and self-limited.</w:t>
      </w:r>
    </w:p>
    <w:p>
      <w:r>
        <w:t xml:space="preserve">Positive Marks: 1</w:t>
      </w:r>
    </w:p>
    <w:p>
      <w:r>
        <w:t xml:space="preserve">Negative Marks: 0.33</w:t>
      </w:r>
    </w:p>
    <w:p/>
    <w:p>
      <w:r>
        <w:rPr>
          <w:b/>
        </w:rPr>
        <w:t xml:space="preserve">Question: What does a positive direct Coombs test (Direct Antiglobulin Test) in a newborn indicate?</w:t>
      </w:r>
    </w:p>
    <w:p>
      <w:r>
        <w:t xml:space="preserve">(a) Maternal IgG antibodies are bound to the surface of neonatal red blood cells, confirming immune-mediated hemolysis</w:t>
      </w:r>
    </w:p>
    <w:p>
      <w:r>
        <w:t xml:space="preserve">(b) The mother has developed new antibodies during the current pregnancy</w:t>
      </w:r>
    </w:p>
    <w:p>
      <w:r>
        <w:t xml:space="preserve">(c) The newborn has developed a bacterial infection</w:t>
      </w:r>
    </w:p>
    <w:p>
      <w:r>
        <w:t xml:space="preserve">(d) Hemolysis has not yet begun in the newborn</w:t>
      </w:r>
    </w:p>
    <w:p>
      <w:r>
        <w:t xml:space="preserve">Answer: a</w:t>
      </w:r>
    </w:p>
    <w:p>
      <w:r>
        <w:t xml:space="preserve">Solution: A positive direct Coombs test indicates that antibodies (IgG) are already coating RBC surfaces, confirming immune-mediated hemolysis. This is diagnostic for HDFN due to Rh incompatibility. Option b describes indirect Coombs findings. Option c is unrelated to DAT. Option d is contradictory; positive DAT indicates hemolysis is occurring.</w:t>
      </w:r>
    </w:p>
    <w:p>
      <w:r>
        <w:t xml:space="preserve">Positive Marks: 1</w:t>
      </w:r>
    </w:p>
    <w:p>
      <w:r>
        <w:t xml:space="preserve">Negative Marks: 0.33</w:t>
      </w:r>
    </w:p>
    <w:p/>
    <w:p>
      <w:r>
        <w:rPr>
          <w:b/>
        </w:rPr>
        <w:t xml:space="preserve">Question: At what gestational age can intrauterine transfusion (IUT) be safely performed in severely affected Rh-incompatible pregnancies?</w:t>
      </w:r>
    </w:p>
    <w:p>
      <w:r>
        <w:t xml:space="preserve">(a) From 18 weeks gestation onward using cordocentesis or intraperitoneal route</w:t>
      </w:r>
    </w:p>
    <w:p>
      <w:r>
        <w:t xml:space="preserve">(b) Only in the first trimester before 14 weeks</w:t>
      </w:r>
    </w:p>
    <w:p>
      <w:r>
        <w:t xml:space="preserve">(c) Only in the third trimester after 32 weeks</w:t>
      </w:r>
    </w:p>
    <w:p>
      <w:r>
        <w:t xml:space="preserve">(d) Throughout pregnancy regardless of gestational age</w:t>
      </w:r>
    </w:p>
    <w:p>
      <w:r>
        <w:t xml:space="preserve">Answer: a</w:t>
      </w:r>
    </w:p>
    <w:p>
      <w:r>
        <w:t xml:space="preserve">Solution: Intrauterine transfusion can be performed from 18 weeks onward via cordocentesis or intraperitoneal transfusion to correct severe fetal anemia and prevent hydrops fetalis. Earlier intervention is technically difficult and risky. Option b is too early. Option c limits timing unnecessarily. Option d is imprecise regarding technical feasibility.</w:t>
      </w:r>
    </w:p>
    <w:p>
      <w:r>
        <w:t xml:space="preserve">Positive Marks: 1</w:t>
      </w:r>
    </w:p>
    <w:p>
      <w:r>
        <w:t xml:space="preserve">Negative Marks: 0.33</w:t>
      </w:r>
    </w:p>
    <w:p/>
    <w:p>
      <w:r>
        <w:rPr>
          <w:b/>
        </w:rPr>
        <w:t xml:space="preserve">Question: What is kernicterus and at what unconjugated bilirubin level does it become a high risk in mature newborns with hemolytic disease?</w:t>
      </w:r>
    </w:p>
    <w:p>
      <w:r>
        <w:t xml:space="preserve">(a) Permanent neurological damage from unconjugated bilirubin toxicity; levels &gt;20 mg/dL are high risk in mature newborns</w:t>
      </w:r>
    </w:p>
    <w:p>
      <w:r>
        <w:t xml:space="preserve">(b) Hepatic damage from conjugated hyperbilirubinemia; levels &gt;30 mg/dL are dangerous</w:t>
      </w:r>
    </w:p>
    <w:p>
      <w:r>
        <w:t xml:space="preserve">(c) A viral infection of the brain causing permanent neurological sequelae</w:t>
      </w:r>
    </w:p>
    <w:p>
      <w:r>
        <w:t xml:space="preserve">(d) Physiological jaundice that always results in long-term neurological damage</w:t>
      </w:r>
    </w:p>
    <w:p>
      <w:r>
        <w:t xml:space="preserve">Answer: a</w:t>
      </w:r>
    </w:p>
    <w:p>
      <w:r>
        <w:t xml:space="preserve">Solution: Kernicterus results from unconjugated bilirubin crossing the blood-brain barrier and depositing in basal ganglia, causing permanent neurological damage. In mature newborns with hemolysis, levels &gt;20 mg/dL are high risk (lower thresholds in preterm or sick infants). Prompt phototherapy and exchange transfusion prevent kernicterus. Options b, c, d are incorrect descriptions.</w:t>
      </w:r>
    </w:p>
    <w:p>
      <w:r>
        <w:t xml:space="preserve">Positive Marks: 1</w:t>
      </w:r>
    </w:p>
    <w:p>
      <w:r>
        <w:t xml:space="preserve">Negative Marks: 0.33</w:t>
      </w:r>
    </w:p>
    <w:p/>
    <w:p>
      <w:r>
        <w:rPr>
          <w:b/>
        </w:rPr>
        <w:t xml:space="preserve">Question: Which investigation would be MOST useful in predicting the severity of hemolytic disease in an Rh-sensitized pregnant woman?</w:t>
      </w:r>
    </w:p>
    <w:p>
      <w:r>
        <w:t xml:space="preserve">(a) Titration of maternal anti-D antibodies; titers ≥1:16 suggest significant fetal involvement</w:t>
      </w:r>
    </w:p>
    <w:p>
      <w:r>
        <w:t xml:space="preserve">(b) Routine ultrasound measurement of fetal biometric parameters</w:t>
      </w:r>
    </w:p>
    <w:p>
      <w:r>
        <w:t xml:space="preserve">(c) Maternal complete blood count showing degree of anemia</w:t>
      </w:r>
    </w:p>
    <w:p>
      <w:r>
        <w:t xml:space="preserve">(d) Continuous fetal heart rate monitoring throughout pregnancy</w:t>
      </w:r>
    </w:p>
    <w:p>
      <w:r>
        <w:t xml:space="preserve">Answer: a</w:t>
      </w:r>
    </w:p>
    <w:p>
      <w:r>
        <w:t xml:space="preserve">Solution: Antibody titration (indirect Coombs titers) correlates with disease severity: titers ≥1:16 indicate significant fetal disease and warrant amniocentesis or cordocentesis. This is a key prognostic indicator. Option b assesses growth, not hemolysis severity. Option c reflects maternal status. Option d monitors fetal well-being but does not predict HDFN severity.</w:t>
      </w:r>
    </w:p>
    <w:p>
      <w:r>
        <w:t xml:space="preserve">Positive Marks: 1</w:t>
      </w:r>
    </w:p>
    <w:p>
      <w:r>
        <w:t xml:space="preserve">Negative Marks: 0.33</w:t>
      </w:r>
    </w:p>
    <w:p/>
    <w:p>
      <w:r>
        <w:rPr>
          <w:b/>
        </w:rPr>
        <w:t xml:space="preserve">Question: Why is anti-D prophylaxis administered after potentially sensitizing events such as amniocentesis in non-sensitized Rh-negative women?</w:t>
      </w:r>
    </w:p>
    <w:p>
      <w:r>
        <w:t xml:space="preserve">(a) To neutralize any Rh-positive fetal RBCs entering maternal circulation during the procedure, preventing sensitization</w:t>
      </w:r>
    </w:p>
    <w:p>
      <w:r>
        <w:t xml:space="preserve">(b) To prevent the Rh-positive fetus from developing antibodies against maternal blood</w:t>
      </w:r>
    </w:p>
    <w:p>
      <w:r>
        <w:t xml:space="preserve">(c) To increase placental perfusion and reduce infection risk during pregnancy</w:t>
      </w:r>
    </w:p>
    <w:p>
      <w:r>
        <w:t xml:space="preserve">(d) To reduce the volume of amniotic fluid withdrawn</w:t>
      </w:r>
    </w:p>
    <w:p>
      <w:r>
        <w:t xml:space="preserve">Answer: a</w:t>
      </w:r>
    </w:p>
    <w:p>
      <w:r>
        <w:t xml:space="preserve">Solution: Invasive procedures (amniocentesis, CVS, external cephalic version) carry risk of fetomaternal hemorrhage. Anti-D administered immediately after neutralizes Rh-positive fetal RBCs before maternal immune system recognizes them, preventing sensitization. Option b reverses immunology. Option c is unrelated. Option d is not a goal of anti-D.</w:t>
      </w:r>
    </w:p>
    <w:p>
      <w:r>
        <w:t xml:space="preserve">Positive Marks: 1</w:t>
      </w:r>
    </w:p>
    <w:p>
      <w:r>
        <w:t xml:space="preserve">Negative Marks: 0.33</w:t>
      </w:r>
    </w:p>
    <w:p/>
    <w:p>
      <w:r>
        <w:rPr>
          <w:b/>
        </w:rPr>
        <w:t xml:space="preserve">Question: Why is the first Rh-positive pregnancy usually less severely affected while subsequent Rh-positive pregnancies show more severe hemolytic disease?</w:t>
      </w:r>
    </w:p>
    <w:p>
      <w:r>
        <w:t xml:space="preserve">(a) Sensitization occurs during first delivery; subsequent pregnancies encounter pre-formed maternal IgG antibodies from conception causing early, severe fetal disease</w:t>
      </w:r>
    </w:p>
    <w:p>
      <w:r>
        <w:t xml:space="preserve">(b) The first pregnancy is always as severely affected as subsequent pregnancies</w:t>
      </w:r>
    </w:p>
    <w:p>
      <w:r>
        <w:t xml:space="preserve">(c) Rh antibody production only begins after maternal age 25</w:t>
      </w:r>
    </w:p>
    <w:p>
      <w:r>
        <w:t xml:space="preserve">(d) The placenta develops progressive resistance to antibody transfer after the first pregnancy</w:t>
      </w:r>
    </w:p>
    <w:p>
      <w:r>
        <w:t xml:space="preserve">Answer: a</w:t>
      </w:r>
    </w:p>
    <w:p>
      <w:r>
        <w:t xml:space="preserve">Solution: In the first Rh-positive pregnancy, fetomaternal hemorrhage at delivery triggers sensitization, but primary IgM response is slow (too late for fetus). Subsequent pregnancies have pre-existing maternal IgG antibodies present from conception that cross early, causing severe HDFN. This is why anti-D prophylaxis in first pregnancy prevents sensitization. Options b, c, d are incorrect.</w:t>
      </w:r>
    </w:p>
    <w:p>
      <w:r>
        <w:t xml:space="preserve">Positive Marks: 1</w:t>
      </w:r>
    </w:p>
    <w:p>
      <w:r>
        <w:t xml:space="preserve">Negative Marks: 0.33</w:t>
      </w:r>
    </w:p>
    <w:p/>
    <w:p>
      <w:r>
        <w:rPr>
          <w:b/>
        </w:rPr>
        <w:t xml:space="preserve">Question: What is the most likely fatal complication in a severely anemic Rh-incompatible fetus, and what is its pathophysiological mechanism?</w:t>
      </w:r>
    </w:p>
    <w:p>
      <w:r>
        <w:t xml:space="preserve">(a) Hydrops fetalis: severe anemia causes high-output cardiac failure, hepatosplenomegaly, ascites, and fluid accumulation leading to fetal death</w:t>
      </w:r>
    </w:p>
    <w:p>
      <w:r>
        <w:t xml:space="preserve">(b) Congenital heart disease from direct placental invasion and infection</w:t>
      </w:r>
    </w:p>
    <w:p>
      <w:r>
        <w:t xml:space="preserve">(c) Premature placental calcification and insufficiency</w:t>
      </w:r>
    </w:p>
    <w:p>
      <w:r>
        <w:t xml:space="preserve">(d) Fetal hypoglycemia from pancreatic destruction and dysfunction</w:t>
      </w:r>
    </w:p>
    <w:p>
      <w:r>
        <w:t xml:space="preserve">Answer: a</w:t>
      </w:r>
    </w:p>
    <w:p>
      <w:r>
        <w:t xml:space="preserve">Solution: Severe hemolysis → severe anemia → compensatory increased cardiac output → progressive heart failure → hepatosplenomegaly (extramedullary hematopoiesis + hepatic congestion) → generalized capillary leakage → ascites, pleural effusion, skin edema (hydrops fetalis) → intrauterine death if untreated. This classic progression requires urgent intervention. Options b, c, d are not consequences of Rh incompatibility hemolysis.</w:t>
      </w:r>
    </w:p>
    <w:p>
      <w:r>
        <w:t xml:space="preserve">Positive Marks: 1</w:t>
      </w:r>
    </w:p>
    <w:p>
      <w:r>
        <w:t xml:space="preserve">Negative Marks: 0.33</w:t>
      </w:r>
    </w:p>
    <w:p/>
    <w:p>
      <w:r>
        <w:rPr>
          <w:b/>
        </w:rPr>
        <w:t xml:space="preserve">Question: What comprehensive counseling regarding future pregnancies should be given to an Rh-negative woman after sensitization from a previous Rh-positive pregnancy?</w:t>
      </w:r>
    </w:p>
    <w:p>
      <w:r>
        <w:t xml:space="preserve">(a) Antenatal anti-D prophylaxis at 28 and 34 weeks, enhanced fetal monitoring, possible cordocentesis/amniocentesis, and postnatal anti-D; all future Rh-positive babies will be at risk</w:t>
      </w:r>
    </w:p>
    <w:p>
      <w:r>
        <w:t xml:space="preserve">(b) Future pregnancies will be unaffected because the first baby 'used up' the Rh antigen exposure</w:t>
      </w:r>
    </w:p>
    <w:p>
      <w:r>
        <w:t xml:space="preserve">(c) Anti-D prophylaxis is contraindicated in already-sensitized women; only supportive care is needed</w:t>
      </w:r>
    </w:p>
    <w:p>
      <w:r>
        <w:t xml:space="preserve">(d) Only the affected baby needs treatment; the mother requires no additional intervention for future pregnancies</w:t>
      </w:r>
    </w:p>
    <w:p>
      <w:r>
        <w:t xml:space="preserve">Answer: a</w:t>
      </w:r>
    </w:p>
    <w:p>
      <w:r>
        <w:t xml:space="preserve">Solution: Once sensitized, a woman has permanent circulating anti-D antibodies and all future Rh-positive pregnancies are at risk. Management includes antenatal anti-D prophylaxis (to minimize further sensitization), intensive fetal monitoring, possible amniocentesis/cordocentesis, and potentially intrauterine transfusion. Postnatal anti-D is still recommended. Early pregnancy counseling is essential. Options b, c, d represent dangerous misconceptions about sensitization and management.</w:t>
      </w:r>
    </w:p>
    <w:p>
      <w:r>
        <w:t xml:space="preserve">Positive Marks: 1</w:t>
      </w:r>
    </w:p>
    <w:p>
      <w:r>
        <w:t xml:space="preserve">Negative Marks: 0.33</w:t>
      </w:r>
    </w:p>
    <w:sectPr>
      <w:pgSz w:w="11906" w:h="16838"/>
      <w:pgMar w:top="1134" w:right="1134" w:bottom="1134" w:left="1134"/>
    </w:sectPr>
  </w:body>
</w:document>
</file>