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Normal blood loss (lochia) during the first 24 hours after vaginal delivery is approximately:</w:t>
      </w:r>
    </w:p>
    <w:p>
      <w:r>
        <w:t xml:space="preserve">(a) 150-250 ml</w:t>
      </w:r>
    </w:p>
    <w:p>
      <w:r>
        <w:t xml:space="preserve">(b) 400-600 ml</w:t>
      </w:r>
    </w:p>
    <w:p>
      <w:r>
        <w:t xml:space="preserve">(c) 800-1000 ml</w:t>
      </w:r>
    </w:p>
    <w:p>
      <w:r>
        <w:t xml:space="preserve">(d) 1200-1500 ml</w:t>
      </w:r>
    </w:p>
    <w:p>
      <w:r>
        <w:t xml:space="preserve">Answer: b</w:t>
      </w:r>
    </w:p>
    <w:p>
      <w:r>
        <w:t xml:space="preserve">Solution: Normal blood loss after vaginal delivery is 400-600 ml (average ~500 ml). Option (a) represents minimal loss suggesting inadequate separation; options (c) and (d) constitute postpartum hemorrhage requiring intervention. The 500 ml estimate maintains adequate postpartum hemoglobin levels and helps distinguish normal from excessive bleeding clinically. Key memory aid: ~500 ml per vaginal delivery, ~1000 ml per cesarean.</w:t>
      </w:r>
    </w:p>
    <w:p>
      <w:r>
        <w:t xml:space="preserve">Positive Marks: 1</w:t>
      </w:r>
    </w:p>
    <w:p>
      <w:r>
        <w:t xml:space="preserve">Negative Marks: 0.33</w:t>
      </w:r>
    </w:p>
    <w:p/>
    <w:p>
      <w:r>
        <w:rPr>
          <w:b/>
        </w:rPr>
        <w:t xml:space="preserve">Question: On the second postpartum day, the color and characteristics of lochia are typically:</w:t>
      </w:r>
    </w:p>
    <w:p>
      <w:r>
        <w:t xml:space="preserve">(a) Red and liquid (rubra)</w:t>
      </w:r>
    </w:p>
    <w:p>
      <w:r>
        <w:t xml:space="preserve">(b) Dark brown and musty (serosa)</w:t>
      </w:r>
    </w:p>
    <w:p>
      <w:r>
        <w:t xml:space="preserve">(c) Yellowish-white and scant (alba)</w:t>
      </w:r>
    </w:p>
    <w:p>
      <w:r>
        <w:t xml:space="preserve">(d) Greenish and purulent</w:t>
      </w:r>
    </w:p>
    <w:p>
      <w:r>
        <w:t xml:space="preserve">Answer: a</w:t>
      </w:r>
    </w:p>
    <w:p>
      <w:r>
        <w:t xml:space="preserve">Solution: Lochia passes through three predictable stages: rubra (red, days 1-3) due to fresh blood and endometrial tissue; serosa (brown, days 4-10) as bleeding decreases; alba (yellowish-white, days 11 onward) as only white blood cells and epithelium remain. Option (b) is too early for serosa; option (c) appears after day 10; option (d) indicates infection. Mnemonic: RSA = Rubra, Serosa, Alba.</w:t>
      </w:r>
    </w:p>
    <w:p>
      <w:r>
        <w:t xml:space="preserve">Positive Marks: 1</w:t>
      </w:r>
    </w:p>
    <w:p>
      <w:r>
        <w:t xml:space="preserve">Negative Marks: 0.33</w:t>
      </w:r>
    </w:p>
    <w:p/>
    <w:p>
      <w:r>
        <w:rPr>
          <w:b/>
        </w:rPr>
        <w:t xml:space="preserve">Question: After uncomplicated vaginal delivery, the first vital signs should be assessed:</w:t>
      </w:r>
    </w:p>
    <w:p>
      <w:r>
        <w:t xml:space="preserve">(a) Immediately and every 15 minutes for the first hour</w:t>
      </w:r>
    </w:p>
    <w:p>
      <w:r>
        <w:t xml:space="preserve">(b) Only once at 2 hours postdelivery</w:t>
      </w:r>
    </w:p>
    <w:p>
      <w:r>
        <w:t xml:space="preserve">(c) Only if the mother reports symptoms</w:t>
      </w:r>
    </w:p>
    <w:p>
      <w:r>
        <w:t xml:space="preserve">(d) Every 30 minutes throughout the first 24 hours</w:t>
      </w:r>
    </w:p>
    <w:p>
      <w:r>
        <w:t xml:space="preserve">Answer: a</w:t>
      </w:r>
    </w:p>
    <w:p>
      <w:r>
        <w:t xml:space="preserve">Solution: Immediate assessment and frequent monitoring (every 15 minutes × 1 hour) allow early detection of postpartum hemorrhage, shock, or other complications. Option (b) is too delayed for emergency detection; option (c) is unsafe passive monitoring; option (d) is excessive after stabilization. The critical period is the first 2 hours when most hemorrhage occurs (fourth trimester).</w:t>
      </w:r>
    </w:p>
    <w:p>
      <w:r>
        <w:t xml:space="preserve">Positive Marks: 1</w:t>
      </w:r>
    </w:p>
    <w:p>
      <w:r>
        <w:t xml:space="preserve">Negative Marks: 0.33</w:t>
      </w:r>
    </w:p>
    <w:p/>
    <w:p>
      <w:r>
        <w:rPr>
          <w:b/>
        </w:rPr>
        <w:t xml:space="preserve">Question: Immediately after delivery of the placenta, the uterus should feel:</w:t>
      </w:r>
    </w:p>
    <w:p>
      <w:r>
        <w:t xml:space="preserve">(a) Soft and boggy</w:t>
      </w:r>
    </w:p>
    <w:p>
      <w:r>
        <w:t xml:space="preserve">(b) Hard, well-contracted, and at the level of the umbilicus</w:t>
      </w:r>
    </w:p>
    <w:p>
      <w:r>
        <w:t xml:space="preserve">(c) Firm but slightly tender and below the umbilicus</w:t>
      </w:r>
    </w:p>
    <w:p>
      <w:r>
        <w:t xml:space="preserve">(d) Relaxed and no longer palpable</w:t>
      </w:r>
    </w:p>
    <w:p>
      <w:r>
        <w:t xml:space="preserve">Answer: b</w:t>
      </w:r>
    </w:p>
    <w:p>
      <w:r>
        <w:t xml:space="preserve">Solution: A properly contracted uterus is firm (like a grapefruit), well-contracted to compress uterine vessels (the living ligature), and positioned at umbilical level. Option (a) indicates atony and hemorrhage risk; option (c) suggests incomplete contraction; option (d) represents abnormal relaxation. This firm consistency prevents bleeding from placental site vessels.</w:t>
      </w:r>
    </w:p>
    <w:p>
      <w:r>
        <w:t xml:space="preserve">Positive Marks: 1</w:t>
      </w:r>
    </w:p>
    <w:p>
      <w:r>
        <w:t xml:space="preserve">Negative Marks: 0.33</w:t>
      </w:r>
    </w:p>
    <w:p/>
    <w:p>
      <w:r>
        <w:rPr>
          <w:b/>
        </w:rPr>
        <w:t xml:space="preserve">Question: Oxytocin is administered in the third stage of labor primarily to:</w:t>
      </w:r>
    </w:p>
    <w:p>
      <w:r>
        <w:t xml:space="preserve">(a) Increase maternal blood pressure</w:t>
      </w:r>
    </w:p>
    <w:p>
      <w:r>
        <w:t xml:space="preserve">(b) Promote myometrial contractions and prevent hemorrhage</w:t>
      </w:r>
    </w:p>
    <w:p>
      <w:r>
        <w:t xml:space="preserve">(c) Enhance analgesia and maternal comfort</w:t>
      </w:r>
    </w:p>
    <w:p>
      <w:r>
        <w:t xml:space="preserve">(d) Accelerate placental separation and expulsion</w:t>
      </w:r>
    </w:p>
    <w:p>
      <w:r>
        <w:t xml:space="preserve">Answer: b</w:t>
      </w:r>
    </w:p>
    <w:p>
      <w:r>
        <w:t xml:space="preserve">Solution: Oxytocin causes sustained myometrial contractions that compress spiral arteries in the placental site, providing physiologic hemostasis. Option (a) is a possible side effect, not the purpose; option (c) is not an action of oxytocin; option (d) is incorrect timing (oxytocin given after delivery). The primary goal is hemostasis through uterine contraction, not placental separation.</w:t>
      </w:r>
    </w:p>
    <w:p>
      <w:r>
        <w:t xml:space="preserve">Positive Marks: 1</w:t>
      </w:r>
    </w:p>
    <w:p>
      <w:r>
        <w:t xml:space="preserve">Negative Marks: 0.33</w:t>
      </w:r>
    </w:p>
    <w:p/>
    <w:p>
      <w:r>
        <w:rPr>
          <w:b/>
        </w:rPr>
        <w:t xml:space="preserve">Question: Which of the following findings would most alert the nurse to postpartum hemorrhage developing?</w:t>
      </w:r>
    </w:p>
    <w:p>
      <w:r>
        <w:t xml:space="preserve">(a) Lochia changing from red to brown on the second day</w:t>
      </w:r>
    </w:p>
    <w:p>
      <w:r>
        <w:t xml:space="preserve">(b) Rapid pulse rate with falling blood pressure despite IV fluids</w:t>
      </w:r>
    </w:p>
    <w:p>
      <w:r>
        <w:t xml:space="preserve">(c) Increased uterine tenderness and perineal edema</w:t>
      </w:r>
    </w:p>
    <w:p>
      <w:r>
        <w:t xml:space="preserve">(d) Increased maternal diaphoresis and feeling of warmth</w:t>
      </w:r>
    </w:p>
    <w:p>
      <w:r>
        <w:t xml:space="preserve">Answer: b</w:t>
      </w:r>
    </w:p>
    <w:p>
      <w:r>
        <w:t xml:space="preserve">Solution: Tachycardia with hypotension is the classic triad of hemorrhagic shock—the body's compensatory response. Option (a) is normal lochia progression; option (c) can occur normally; option (d) is nonspecific. The combination of elevated pulse + dropping BP overrides individual vitals and signals massive blood loss requiring immediate intervention. Early tachycardia may be the only initial sign before pressure falls.</w:t>
      </w:r>
    </w:p>
    <w:p>
      <w:r>
        <w:t xml:space="preserve">Positive Marks: 1</w:t>
      </w:r>
    </w:p>
    <w:p>
      <w:r>
        <w:t xml:space="preserve">Negative Marks: 0.33</w:t>
      </w:r>
    </w:p>
    <w:p/>
    <w:p>
      <w:r>
        <w:rPr>
          <w:b/>
        </w:rPr>
        <w:t xml:space="preserve">Question: The nurse should consider urinary catheterization after delivery if the mother:</w:t>
      </w:r>
    </w:p>
    <w:p>
      <w:r>
        <w:t xml:space="preserve">(a) Has received epidural or spinal anesthesia during labor</w:t>
      </w:r>
    </w:p>
    <w:p>
      <w:r>
        <w:t xml:space="preserve">(b) Is unable to void spontaneously within 6-8 hours after delivery</w:t>
      </w:r>
    </w:p>
    <w:p>
      <w:r>
        <w:t xml:space="preserve">(c) Produces lochia that is scant or scanty</w:t>
      </w:r>
    </w:p>
    <w:p>
      <w:r>
        <w:t xml:space="preserve">(d) Has significant perineal edema or pain on ambulation</w:t>
      </w:r>
    </w:p>
    <w:p>
      <w:r>
        <w:t xml:space="preserve">Answer: b</w:t>
      </w:r>
    </w:p>
    <w:p>
      <w:r>
        <w:t xml:space="preserve">Solution: Retention beyond 6-8 hours causes bladder distension, which inhibits uterine contractions and increases hemorrhage risk. Option (a) is relative; post-anesthetic retention usually resolves with sensation return; option (c) is not an indication for catheterization; option (d) is managed with comfort measures, not catheterization. Monitoring output quality and quantity is essential; catheterization is therapeutic, not prophylactic.</w:t>
      </w:r>
    </w:p>
    <w:p>
      <w:r>
        <w:t xml:space="preserve">Positive Marks: 1</w:t>
      </w:r>
    </w:p>
    <w:p>
      <w:r>
        <w:t xml:space="preserve">Negative Marks: 0.33</w:t>
      </w:r>
    </w:p>
    <w:p/>
    <w:p>
      <w:r>
        <w:rPr>
          <w:b/>
        </w:rPr>
        <w:t xml:space="preserve">Question: Which procedure is correct for perineal care after delivery?</w:t>
      </w:r>
    </w:p>
    <w:p>
      <w:r>
        <w:t xml:space="preserve">(a) Use a peri-bottle to pour warm water from front to back; allow air drying</w:t>
      </w:r>
    </w:p>
    <w:p>
      <w:r>
        <w:t xml:space="preserve">(b) Apply antiseptic solution first, followed by antibiotic ointment</w:t>
      </w:r>
    </w:p>
    <w:p>
      <w:r>
        <w:t xml:space="preserve">(c) Use soft gauze pads and gently rub the area in circular motions</w:t>
      </w:r>
    </w:p>
    <w:p>
      <w:r>
        <w:t xml:space="preserve">(d) Apply ice packs to the entire perineal area for 2 hours continuously</w:t>
      </w:r>
    </w:p>
    <w:p>
      <w:r>
        <w:t xml:space="preserve">Answer: a</w:t>
      </w:r>
    </w:p>
    <w:p>
      <w:r>
        <w:t xml:space="preserve">Solution: Warm water front-to-back prevents fecal contamination of the urethral and vaginal areas, and air drying prevents moisture that promotes bacterial growth. Option (b) is excessive and not evidence-based; option (c) is traumatic to healing tissue; option (d) can cause tissue damage if prolonged and may impair healing. Gentle, simple hygiene with flowing water is ideal. Frequency: after each void/defecation.</w:t>
      </w:r>
    </w:p>
    <w:p>
      <w:r>
        <w:t xml:space="preserve">Positive Marks: 1</w:t>
      </w:r>
    </w:p>
    <w:p>
      <w:r>
        <w:t xml:space="preserve">Negative Marks: 0.33</w:t>
      </w:r>
    </w:p>
    <w:p/>
    <w:p>
      <w:r>
        <w:rPr>
          <w:b/>
        </w:rPr>
        <w:t xml:space="preserve">Question: Early mobilization after delivery is encouraged primarily to:</w:t>
      </w:r>
    </w:p>
    <w:p>
      <w:r>
        <w:t xml:space="preserve">(a) Reduce the amount and duration of lochia loss</w:t>
      </w:r>
    </w:p>
    <w:p>
      <w:r>
        <w:t xml:space="preserve">(b) Reduce the risk of venous thromboembolism and improve bowel function</w:t>
      </w:r>
    </w:p>
    <w:p>
      <w:r>
        <w:t xml:space="preserve">(c) Minimize postpartum pain and discomfort</w:t>
      </w:r>
    </w:p>
    <w:p>
      <w:r>
        <w:t xml:space="preserve">(d) Increase prolactin levels and breast milk production</w:t>
      </w:r>
    </w:p>
    <w:p>
      <w:r>
        <w:t xml:space="preserve">Answer: b</w:t>
      </w:r>
    </w:p>
    <w:p>
      <w:r>
        <w:t xml:space="preserve">Solution: Movement prevents venous stasis (reducing DVT/PE risk) and stimulates peristalsis (improving bowel function and preventing constipation). Option (a) is incorrect; lochia duration is fixed by endometrial involution; option (c) is a benefit, not the primary reason; option (d) is improved by breastfeeding frequency, not ambulation. Early mobilization within hours of delivery is a major VTE prevention strategy for postpartum women.</w:t>
      </w:r>
    </w:p>
    <w:p>
      <w:r>
        <w:t xml:space="preserve">Positive Marks: 1</w:t>
      </w:r>
    </w:p>
    <w:p>
      <w:r>
        <w:t xml:space="preserve">Negative Marks: 0.33</w:t>
      </w:r>
    </w:p>
    <w:p/>
    <w:p>
      <w:r>
        <w:rPr>
          <w:b/>
        </w:rPr>
        <w:t xml:space="preserve">Question: Initiation of breastfeeding after vaginal delivery should ideally occur:</w:t>
      </w:r>
    </w:p>
    <w:p>
      <w:r>
        <w:t xml:space="preserve">(a) Within 30 minutes to 1 hour after delivery if mother and infant are stable</w:t>
      </w:r>
    </w:p>
    <w:p>
      <w:r>
        <w:t xml:space="preserve">(b) After 6-8 hours when the mother has had adequate rest</w:t>
      </w:r>
    </w:p>
    <w:p>
      <w:r>
        <w:t xml:space="preserve">(c) At 24 hours after delivery when vital signs are stable</w:t>
      </w:r>
    </w:p>
    <w:p>
      <w:r>
        <w:t xml:space="preserve">(d) After the mother has received adequate analgesia for pain control</w:t>
      </w:r>
    </w:p>
    <w:p>
      <w:r>
        <w:t xml:space="preserve">Answer: a</w:t>
      </w:r>
    </w:p>
    <w:p>
      <w:r>
        <w:t xml:space="preserve">Solution: Early skin-to-skin contact and breastfeeding within the first hour stimulate oxytocin release (promoting uterine contraction and hemostasis), establish bonding, and activate infant rooting reflex. Option (b) misses the critical window for infant feeding behavior; option (c) delays colostrum delivery; option (d) is unnecessary for breastfeeding initiation. WHO recommends first feed within 30-60 minutes for optimal outcomes.</w:t>
      </w:r>
    </w:p>
    <w:p>
      <w:r>
        <w:t xml:space="preserve">Positive Marks: 1</w:t>
      </w:r>
    </w:p>
    <w:p>
      <w:r>
        <w:t xml:space="preserve">Negative Marks: 0.33</w:t>
      </w:r>
    </w:p>
    <w:p/>
    <w:p>
      <w:r>
        <w:rPr>
          <w:b/>
        </w:rPr>
        <w:t xml:space="preserve">Question: Which finding is the most reliable early indicator of uterine atony in the immediate postpartum period?</w:t>
      </w:r>
    </w:p>
    <w:p>
      <w:r>
        <w:t xml:space="preserve">(a) Maternal tachycardia occurring before hypotension develops</w:t>
      </w:r>
    </w:p>
    <w:p>
      <w:r>
        <w:t xml:space="preserve">(b) Fundus becoming boggy, soft, and rising higher in the abdomen than expected</w:t>
      </w:r>
    </w:p>
    <w:p>
      <w:r>
        <w:t xml:space="preserve">(c) Sudden decrease in lochia flow or color change to pale</w:t>
      </w:r>
    </w:p>
    <w:p>
      <w:r>
        <w:t xml:space="preserve">(d) Development of hypothermia despite an adequately heated environment</w:t>
      </w:r>
    </w:p>
    <w:p>
      <w:r>
        <w:t xml:space="preserve">Answer: b</w:t>
      </w:r>
    </w:p>
    <w:p>
      <w:r>
        <w:t xml:space="preserve">Solution: A boggy fundus that rises above expected level (due to internal pooling of blood) is the most direct and reliable sign of uterine atony, preceding systemic signs of hemorrhage. Option (a) occurs late; option (c) is misleading as atony increases lochia; option (d) is not a direct indicator. The key pathophysiology: loss of myometrial tone → pooling → rising fundus. Assessment: fundal massage brings fundus down if atony; rise again = persistent atony.</w:t>
      </w:r>
    </w:p>
    <w:p>
      <w:r>
        <w:t xml:space="preserve">Positive Marks: 1</w:t>
      </w:r>
    </w:p>
    <w:p>
      <w:r>
        <w:t xml:space="preserve">Negative Marks: 0.33</w:t>
      </w:r>
    </w:p>
    <w:p/>
    <w:p>
      <w:r>
        <w:rPr>
          <w:b/>
        </w:rPr>
        <w:t xml:space="preserve">Question: When inspecting the perineum after delivery for lacerations, the mother should be positioned:</w:t>
      </w:r>
    </w:p>
    <w:p>
      <w:r>
        <w:t xml:space="preserve">(a) Prone with knees bent and legs abducted</w:t>
      </w:r>
    </w:p>
    <w:p>
      <w:r>
        <w:t xml:space="preserve">(b) Supine with knees flexed and thighs widely abducted</w:t>
      </w:r>
    </w:p>
    <w:p>
      <w:r>
        <w:t xml:space="preserve">(c) Left lateral position with right knee flexed and upper hip extended</w:t>
      </w:r>
    </w:p>
    <w:p>
      <w:r>
        <w:t xml:space="preserve">(d) Semi-Fowler's position with a penlight for visualization</w:t>
      </w:r>
    </w:p>
    <w:p>
      <w:r>
        <w:t xml:space="preserve">Answer: b</w:t>
      </w:r>
    </w:p>
    <w:p>
      <w:r>
        <w:t xml:space="preserve">Solution: Supine with knees flexed and thighs abducted allows optimal visualization of the perineal area, vulva, vaginal introitus, and surrounding structures. Option (a) is prone and inadequate for perineal exam; option (c) limits visualization; option (d) is too upright for full visualization. This is the standard lithotomy-like position for perineal assessment without stirrups. Good lighting and a gloved hand are essential.</w:t>
      </w:r>
    </w:p>
    <w:p>
      <w:r>
        <w:t xml:space="preserve">Positive Marks: 1</w:t>
      </w:r>
    </w:p>
    <w:p>
      <w:r>
        <w:t xml:space="preserve">Negative Marks: 0.33</w:t>
      </w:r>
    </w:p>
    <w:p/>
    <w:p>
      <w:r>
        <w:rPr>
          <w:b/>
        </w:rPr>
        <w:t xml:space="preserve">Question: Assessment of bladder function after delivery is important because urinary retention can:</w:t>
      </w:r>
    </w:p>
    <w:p>
      <w:r>
        <w:t xml:space="preserve">(a) Cause urinary incontinence lasting several weeks</w:t>
      </w:r>
    </w:p>
    <w:p>
      <w:r>
        <w:t xml:space="preserve">(b) Increase maternal discomfort and delay early discharge</w:t>
      </w:r>
    </w:p>
    <w:p>
      <w:r>
        <w:t xml:space="preserve">(c) Inhibit uterine contractions, increasing the risk of postpartum hemorrhage</w:t>
      </w:r>
    </w:p>
    <w:p>
      <w:r>
        <w:t xml:space="preserve">(d) Trigger urinary tract infection immediately within 2-4 hours</w:t>
      </w:r>
    </w:p>
    <w:p>
      <w:r>
        <w:t xml:space="preserve">Answer: c</w:t>
      </w:r>
    </w:p>
    <w:p>
      <w:r>
        <w:t xml:space="preserve">Solution: A distended bladder physically elevates and displaces the uterus laterally, preventing adequate myometrial contraction and increasing hemorrhage risk from an atonic uterus. Option (a) is opposite; option (b) is a consequence, not the primary concern; option (d) is not immediate. Pathophysiology: full bladder → uterine displacement → impaired contraction → vessel compression failure → bleeding. Regular assessment and prompt emptying are critical.</w:t>
      </w:r>
    </w:p>
    <w:p>
      <w:r>
        <w:t xml:space="preserve">Positive Marks: 1</w:t>
      </w:r>
    </w:p>
    <w:p>
      <w:r>
        <w:t xml:space="preserve">Negative Marks: 0.33</w:t>
      </w:r>
    </w:p>
    <w:p/>
    <w:p>
      <w:r>
        <w:rPr>
          <w:b/>
        </w:rPr>
        <w:t xml:space="preserve">Question: In the immediate postpartum period, intravenous fluid replacement is important primarily to:</w:t>
      </w:r>
    </w:p>
    <w:p>
      <w:r>
        <w:t xml:space="preserve">(a) Prevent postoperative nausea and vomiting</w:t>
      </w:r>
    </w:p>
    <w:p>
      <w:r>
        <w:t xml:space="preserve">(b) Replace blood loss and maintain adequate circulating volume</w:t>
      </w:r>
    </w:p>
    <w:p>
      <w:r>
        <w:t xml:space="preserve">(c) Dilute maternal urine to reduce urinary concentration</w:t>
      </w:r>
    </w:p>
    <w:p>
      <w:r>
        <w:t xml:space="preserve">(d) Promote maximum lochia drainage and uterine involution</w:t>
      </w:r>
    </w:p>
    <w:p>
      <w:r>
        <w:t xml:space="preserve">Answer: b</w:t>
      </w:r>
    </w:p>
    <w:p>
      <w:r>
        <w:t xml:space="preserve">Solution: IV fluids compensate for blood loss and maintain maternal hemodynamic stability, preventing shock and organ perfusion failure. Option (a) is managed by antiemetics; option (c) serves no therapeutic purpose; option (d) is not a function of fluid replacement. Volume replacement helps maintain uterine perfusion and support lactation. Typical: 500-1000 ml crystalloid during third/fourth stage and first 1-2 hours postpartum.</w:t>
      </w:r>
    </w:p>
    <w:p>
      <w:r>
        <w:t xml:space="preserve">Positive Marks: 1</w:t>
      </w:r>
    </w:p>
    <w:p>
      <w:r>
        <w:t xml:space="preserve">Negative Marks: 0.33</w:t>
      </w:r>
    </w:p>
    <w:p/>
    <w:p>
      <w:r>
        <w:rPr>
          <w:b/>
        </w:rPr>
        <w:t xml:space="preserve">Question: The primary physiologic mechanism by which uterine contractions after delivery prevent hemorrhage is:</w:t>
      </w:r>
    </w:p>
    <w:p>
      <w:r>
        <w:t xml:space="preserve">(a) Decreased placental surface area exposure to maternal blood</w:t>
      </w:r>
    </w:p>
    <w:p>
      <w:r>
        <w:t xml:space="preserve">(b) Compression of uterine vessels by contracting myometrium (the living ligature)</w:t>
      </w:r>
    </w:p>
    <w:p>
      <w:r>
        <w:t xml:space="preserve">(c) Formation and stabilization of fibrin clots in the uterine cavity</w:t>
      </w:r>
    </w:p>
    <w:p>
      <w:r>
        <w:t xml:space="preserve">(d) Increased platelet aggregation triggered by endometrial trauma</w:t>
      </w:r>
    </w:p>
    <w:p>
      <w:r>
        <w:t xml:space="preserve">Answer: b</w:t>
      </w:r>
    </w:p>
    <w:p>
      <w:r>
        <w:t xml:space="preserve">Solution: Myometrial contraction compresses the spiral arteries supplying the placental site (the living ligature principle), achieving physiologic hemostasis without pharmacologic intervention. Option (a) is passive; option (c) is secondary; option (d) occurs but is not the primary mechanism. This mechanical compression is why oxytocin (promoting contraction) and uterine massage (mechanically stimulating contraction) are first-line interventions for postpartum hemorrhage.</w:t>
      </w:r>
    </w:p>
    <w:p>
      <w:r>
        <w:t xml:space="preserve">Positive Marks: 1</w:t>
      </w:r>
    </w:p>
    <w:p>
      <w:r>
        <w:t xml:space="preserve">Negative Marks: 0.33</w:t>
      </w:r>
    </w:p>
    <w:p/>
    <w:p>
      <w:r>
        <w:rPr>
          <w:b/>
        </w:rPr>
        <w:t xml:space="preserve">Question: A postpartum mother presents with petechiae, spontaneous gum bleeding, and continuous oozing from venipuncture sites 4 hours after delivery. This clinical picture is most consistent with:</w:t>
      </w:r>
    </w:p>
    <w:p>
      <w:r>
        <w:t xml:space="preserve">(a) Severe iron-deficiency anemia from excessive lochia</w:t>
      </w:r>
    </w:p>
    <w:p>
      <w:r>
        <w:t xml:space="preserve">(b) Placental insufficiency leading to fetal-maternal hemorrhage</w:t>
      </w:r>
    </w:p>
    <w:p>
      <w:r>
        <w:t xml:space="preserve">(c) Disseminated intravascular coagulation (DIC)</w:t>
      </w:r>
    </w:p>
    <w:p>
      <w:r>
        <w:t xml:space="preserve">(d) Preeclampsia with thrombocytopenia</w:t>
      </w:r>
    </w:p>
    <w:p>
      <w:r>
        <w:t xml:space="preserve">Answer: c</w:t>
      </w:r>
    </w:p>
    <w:p>
      <w:r>
        <w:t xml:space="preserve">Solution: Multiple spontaneous bleeding sites (petechiae, gum bleed, oozing) indicate consumption coagulopathy characteristic of DIC. Option (a) causes pallor, not bleeding; option (b) is not associated with widespread bleeding manifestations; option (d) presents with hypertension and proteinuria first. DIC is a postpartum emergency triggered by placental abruption, amniotic fluid embolism, or sepsis. Requires urgent laboratory studies (PT/PTT, fibrinogen, D-dimer, platelet count) and medical intervention.</w:t>
      </w:r>
    </w:p>
    <w:p>
      <w:r>
        <w:t xml:space="preserve">Positive Marks: 1</w:t>
      </w:r>
    </w:p>
    <w:p>
      <w:r>
        <w:t xml:space="preserve">Negative Marks: 0.33</w:t>
      </w:r>
    </w:p>
    <w:p/>
    <w:p>
      <w:r>
        <w:rPr>
          <w:b/>
        </w:rPr>
        <w:t xml:space="preserve">Question: Which nursing intervention is most effective in preventing venous thromboembolism in the immediate postpartum period?</w:t>
      </w:r>
    </w:p>
    <w:p>
      <w:r>
        <w:t xml:space="preserve">(a) Applying knee-high compression stockings continuously throughout the first 48 hours</w:t>
      </w:r>
    </w:p>
    <w:p>
      <w:r>
        <w:t xml:space="preserve">(b) Encouraging early ambulation and leg exercises with adequate hydration</w:t>
      </w:r>
    </w:p>
    <w:p>
      <w:r>
        <w:t xml:space="preserve">(c) Administering low-dose aspirin prophylactically to all postpartum mothers</w:t>
      </w:r>
    </w:p>
    <w:p>
      <w:r>
        <w:t xml:space="preserve">(d) Maintaining strict bed rest for at least 48 hours after uncomplicated delivery</w:t>
      </w:r>
    </w:p>
    <w:p>
      <w:r>
        <w:t xml:space="preserve">Answer: b</w:t>
      </w:r>
    </w:p>
    <w:p>
      <w:r>
        <w:t xml:space="preserve">Solution: Early movement prevents venous stasis; leg exercises promote calf muscle contraction pumping blood; adequate hydration maintains blood volume. Option (a) is supportive but not primary prevention; option (c) is not routine for all mothers; option (d) increases VTE risk. The postpartum state is hypercoagulable, making mobility critical. Encourage first ambulation within 1-2 hours post-delivery for uncomplicated cases.</w:t>
      </w:r>
    </w:p>
    <w:p>
      <w:r>
        <w:t xml:space="preserve">Positive Marks: 1</w:t>
      </w:r>
    </w:p>
    <w:p>
      <w:r>
        <w:t xml:space="preserve">Negative Marks: 0.33</w:t>
      </w:r>
    </w:p>
    <w:p/>
    <w:p>
      <w:r>
        <w:rPr>
          <w:b/>
        </w:rPr>
        <w:t xml:space="preserve">Question: Which aseptic measure is critical for preventing endometritis in the immediate postpartum period?</w:t>
      </w:r>
    </w:p>
    <w:p>
      <w:r>
        <w:t xml:space="preserve">(a) Changing perineal pads frequently and using sterile technique</w:t>
      </w:r>
    </w:p>
    <w:p>
      <w:r>
        <w:t xml:space="preserve">(b) Minimizing vaginal examinations unless clinically indicated</w:t>
      </w:r>
    </w:p>
    <w:p>
      <w:r>
        <w:t xml:space="preserve">(c) Both frequent pad changes with sterile technique AND limiting vaginal exams</w:t>
      </w:r>
    </w:p>
    <w:p>
      <w:r>
        <w:t xml:space="preserve">(d) Performing daily vaginal irrigation with dilute antiseptic solution</w:t>
      </w:r>
    </w:p>
    <w:p>
      <w:r>
        <w:t xml:space="preserve">Answer: c</w:t>
      </w:r>
    </w:p>
    <w:p>
      <w:r>
        <w:t xml:space="preserve">Solution: Frequent perineal pad changes (every 2-3 hours or after soiling) reduce bacterial colonization; minimizing vaginal examinations prevents introduction of pathogens into the open cervix. Option (a) alone is incomplete; option (b) alone is incomplete; option (d) is harmful, disrupting normal flora and causing injury. Combined approach: hygiene + minimal instrumentation = optimal prevention of ascending infection and endometritis.</w:t>
      </w:r>
    </w:p>
    <w:p>
      <w:r>
        <w:t xml:space="preserve">Positive Marks: 1</w:t>
      </w:r>
    </w:p>
    <w:p>
      <w:r>
        <w:t xml:space="preserve">Negative Marks: 0.33</w:t>
      </w:r>
    </w:p>
    <w:p/>
    <w:p>
      <w:r>
        <w:rPr>
          <w:b/>
        </w:rPr>
        <w:t xml:space="preserve">Question: During the immediate postpartum period, which maternal behavior or report warrants concern for postpartum depression or psychosis?</w:t>
      </w:r>
    </w:p>
    <w:p>
      <w:r>
        <w:t xml:space="preserve">(a) Tearfulness and emotional lability during the first 24-48 hours</w:t>
      </w:r>
    </w:p>
    <w:p>
      <w:r>
        <w:t xml:space="preserve">(b) Expressions of anxiety and worry about infant care ability</w:t>
      </w:r>
    </w:p>
    <w:p>
      <w:r>
        <w:t xml:space="preserve">(c) Persistent sadness, loss of interest in activities, and expressing thoughts of harming self or the infant</w:t>
      </w:r>
    </w:p>
    <w:p>
      <w:r>
        <w:t xml:space="preserve">(d) Transient mood swings and irritability that change throughout the day</w:t>
      </w:r>
    </w:p>
    <w:p>
      <w:r>
        <w:t xml:space="preserve">Answer: c</w:t>
      </w:r>
    </w:p>
    <w:p>
      <w:r>
        <w:t xml:space="preserve">Solution: Persistent depressive symptoms (anhedonia, hopelessness) combined with suicidal or infanticidal ideation indicate postpartum depression or psychosis requiring urgent psychiatric intervention. Option (a) represents postpartum blues (normal, self-limited, resolves in 3-5 days); option (b) is normal adjustment anxiety; option (d) is typical of blues mood instability. Key distinction: blues are transient; depression is persistent and functional. Any mention of harming self/infant = psychiatric emergency.</w:t>
      </w:r>
    </w:p>
    <w:p>
      <w:r>
        <w:t xml:space="preserve">Positive Marks: 1</w:t>
      </w:r>
    </w:p>
    <w:p>
      <w:r>
        <w:t xml:space="preserve">Negative Marks: 0.33</w:t>
      </w:r>
    </w:p>
    <w:p/>
    <w:p>
      <w:r>
        <w:rPr>
          <w:b/>
        </w:rPr>
        <w:t xml:space="preserve">Question: A mother has moderate vaginal bleeding with a boggy uterus 2 hours after vaginal delivery. The initial nursing action should be to:</w:t>
      </w:r>
    </w:p>
    <w:p>
      <w:r>
        <w:t xml:space="preserve">(a) Apply ice to the lower abdomen and notify the physician immediately</w:t>
      </w:r>
    </w:p>
    <w:p>
      <w:r>
        <w:t xml:space="preserve">(b) Perform fundal massage, maintain IV access, monitor vital signs, and notify the physician if bleeding persists</w:t>
      </w:r>
    </w:p>
    <w:p>
      <w:r>
        <w:t xml:space="preserve">(c) Insert a urinary catheter to empty the bladder and relieve fundal pressure</w:t>
      </w:r>
    </w:p>
    <w:p>
      <w:r>
        <w:t xml:space="preserve">(d) Independently increase the intravenous oxytocin infusion rate to promote contraction</w:t>
      </w:r>
    </w:p>
    <w:p>
      <w:r>
        <w:t xml:space="preserve">Answer: b</w:t>
      </w:r>
    </w:p>
    <w:p>
      <w:r>
        <w:t xml:space="preserve">Solution: Fundal massage stimulates uterine contractions to achieve hemostasis; IV access supports fluid resuscitation; vital signs monitoring detects shock progression; physician notification ensures medical oversight. Option (a) is incomplete (massage takes priority); option (c) may help but not first-line; option (d) is unsafe (independent medication adjustment without prescription). Algorithm: assess → massage → IV → monitor → notify → escalate care as needed. Massage technique: firm circular motions on fundus; if uterus contracts, bleeding typically decreases.</w:t>
      </w:r>
    </w:p>
    <w:p>
      <w:r>
        <w:t xml:space="preserve">Positive Marks: 1</w:t>
      </w:r>
    </w:p>
    <w:p>
      <w:r>
        <w:t xml:space="preserve">Negative Marks: 0.33</w:t>
      </w:r>
    </w:p>
    <w:sectPr>
      <w:pgSz w:w="11906" w:h="16838"/>
      <w:pgMar w:top="1134" w:right="1134" w:bottom="1134" w:left="1134"/>
    </w:sectPr>
  </w:body>
</w:document>
</file>