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Amniotic fluid embolism is defined as the entry of fetal material into the maternal circulation during labour or postpartum period resulting in:</w:t>
      </w:r>
    </w:p>
    <w:p>
      <w:r>
        <w:t xml:space="preserve">(a) Sudden maternal collapse with cardiovascular and respiratory instability</w:t>
      </w:r>
    </w:p>
    <w:p>
      <w:r>
        <w:t xml:space="preserve">(b) Chronic fetal distress leading to poor neonatal outcomes</w:t>
      </w:r>
    </w:p>
    <w:p>
      <w:r>
        <w:t xml:space="preserve">(c) Localized uterine rupture with minimal systemic effects</w:t>
      </w:r>
    </w:p>
    <w:p>
      <w:r>
        <w:t xml:space="preserve">(d) Placental abruption with vaginal hemorrhage</w:t>
      </w:r>
    </w:p>
    <w:p>
      <w:r>
        <w:t xml:space="preserve">Answer: a</w:t>
      </w:r>
    </w:p>
    <w:p>
      <w:r>
        <w:t xml:space="preserve">Solution: AFE is characterized by sudden maternal collapse with cardiovascular collapse, respiratory distress, and often coagulopathy when amniotic fluid containing fetal squamous cells, meconium, and debris enters maternal circulation. Option B is incorrect as AFE causes acute not chronic distress. Option C is wrong because AFE is a systemic emergency, not localized. Option D describes abruption, not AFE.</w:t>
      </w:r>
    </w:p>
    <w:p>
      <w:r>
        <w:t xml:space="preserve">Positive Marks: 1</w:t>
      </w:r>
    </w:p>
    <w:p>
      <w:r>
        <w:t xml:space="preserve">Negative Marks: 0.33</w:t>
      </w:r>
    </w:p>
    <w:p/>
    <w:p>
      <w:r>
        <w:rPr>
          <w:b/>
        </w:rPr>
        <w:t xml:space="preserve">Question: The incidence of amniotic fluid embolism in modern obstetric practice is approximately:</w:t>
      </w:r>
    </w:p>
    <w:p>
      <w:r>
        <w:t xml:space="preserve">(a) 1 in 40,000 deliveries</w:t>
      </w:r>
    </w:p>
    <w:p>
      <w:r>
        <w:t xml:space="preserve">(b) 1 in 5,000 deliveries</w:t>
      </w:r>
    </w:p>
    <w:p>
      <w:r>
        <w:t xml:space="preserve">(c) 1 in 500 deliveries</w:t>
      </w:r>
    </w:p>
    <w:p>
      <w:r>
        <w:t xml:space="preserve">(d) 1 in 100 deliveries</w:t>
      </w:r>
    </w:p>
    <w:p>
      <w:r>
        <w:t xml:space="preserve">Answer: a</w:t>
      </w:r>
    </w:p>
    <w:p>
      <w:r>
        <w:t xml:space="preserve">Solution: The incidence of AFE is approximately 1 in 40,000 deliveries (range 1:8,000 to 1:80,000), making it a rare but catastrophic complication. Option B (1:5,000) is too high for actual incidence. Options C and D represent much more common complications. AFE accounts for significant maternal mortality despite low incidence due to its high case-fatality rate.</w:t>
      </w:r>
    </w:p>
    <w:p>
      <w:r>
        <w:t xml:space="preserve">Positive Marks: 1</w:t>
      </w:r>
    </w:p>
    <w:p>
      <w:r>
        <w:t xml:space="preserve">Negative Marks: 0.33</w:t>
      </w:r>
    </w:p>
    <w:p/>
    <w:p>
      <w:r>
        <w:rPr>
          <w:b/>
        </w:rPr>
        <w:t xml:space="preserve">Question: Which clinical presentation is MOST characteristic of amniotic fluid embolism?</w:t>
      </w:r>
    </w:p>
    <w:p>
      <w:r>
        <w:t xml:space="preserve">(a) Sudden dyspnea, hypotension, and loss of consciousness during labour or immediately postpartum</w:t>
      </w:r>
    </w:p>
    <w:p>
      <w:r>
        <w:t xml:space="preserve">(b) Gradual onset of fever with abdominal pain over 24 hours</w:t>
      </w:r>
    </w:p>
    <w:p>
      <w:r>
        <w:t xml:space="preserve">(c) Vaginal bleeding with normal maternal vital signs</w:t>
      </w:r>
    </w:p>
    <w:p>
      <w:r>
        <w:t xml:space="preserve">(d) Delayed fetal heart rate deceleration without maternal symptoms</w:t>
      </w:r>
    </w:p>
    <w:p>
      <w:r>
        <w:t xml:space="preserve">Answer: a</w:t>
      </w:r>
    </w:p>
    <w:p>
      <w:r>
        <w:t xml:space="preserve">Solution: AFE classically presents with sudden onset of dyspnea, hypotension, cardiovascular collapse, altered consciousness, and often cyanosis during active labour or within 30 minutes of delivery. Option B describes infection/chorioamnionitis. Option C is typical of other hemorrhagic complications. Option D suggests fetal distress without AFE features. The sudden, dramatic onset is the hallmark of AFE.</w:t>
      </w:r>
    </w:p>
    <w:p>
      <w:r>
        <w:t xml:space="preserve">Positive Marks: 1</w:t>
      </w:r>
    </w:p>
    <w:p>
      <w:r>
        <w:t xml:space="preserve">Negative Marks: 0.33</w:t>
      </w:r>
    </w:p>
    <w:p/>
    <w:p>
      <w:r>
        <w:rPr>
          <w:b/>
        </w:rPr>
        <w:t xml:space="preserve">Question: In the pathophysiology of amniotic fluid embolism, the biphasic response involves an initial phase of:</w:t>
      </w:r>
    </w:p>
    <w:p>
      <w:r>
        <w:t xml:space="preserve">(a) Pulmonary vasoconstriction and right heart strain leading to acute pulmonary hypertension</w:t>
      </w:r>
    </w:p>
    <w:p>
      <w:r>
        <w:t xml:space="preserve">(b) Left ventricular hypertrophy with gradual cardiac output reduction</w:t>
      </w:r>
    </w:p>
    <w:p>
      <w:r>
        <w:t xml:space="preserve">(c) Chronic hypoxemia with peripheral vasodilation</w:t>
      </w:r>
    </w:p>
    <w:p>
      <w:r>
        <w:t xml:space="preserve">(d) Renal failure secondary to hypoperfusion</w:t>
      </w:r>
    </w:p>
    <w:p>
      <w:r>
        <w:t xml:space="preserve">Answer: a</w:t>
      </w:r>
    </w:p>
    <w:p>
      <w:r>
        <w:t xml:space="preserve">Solution: AFE exhibits a biphasic response: Phase 1 involves pulmonary vasoconstriction, increased pulmonary vascular resistance, acute cor pulmonale, and right heart strain. This causes hypoxemia and hemodynamic instability. Phase 2 features left ventricular dysfunction and pulmonary edema. Option B describes chronic cardiac changes, not acute AFE. Options C and D are secondary complications, not the initial pathophysiology.</w:t>
      </w:r>
    </w:p>
    <w:p>
      <w:r>
        <w:t xml:space="preserve">Positive Marks: 1</w:t>
      </w:r>
    </w:p>
    <w:p>
      <w:r>
        <w:t xml:space="preserve">Negative Marks: 0.33</w:t>
      </w:r>
    </w:p>
    <w:p/>
    <w:p>
      <w:r>
        <w:rPr>
          <w:b/>
        </w:rPr>
        <w:t xml:space="preserve">Question: Which of the following is a significant risk factor for amniotic fluid embolism?</w:t>
      </w:r>
    </w:p>
    <w:p>
      <w:r>
        <w:t xml:space="preserve">(a) Operative delivery including cesarean section and operative vaginal delivery</w:t>
      </w:r>
    </w:p>
    <w:p>
      <w:r>
        <w:t xml:space="preserve">(b) Vaginal delivery in spontaneous labour</w:t>
      </w:r>
    </w:p>
    <w:p>
      <w:r>
        <w:t xml:space="preserve">(c) Breech presentation without intervention</w:t>
      </w:r>
    </w:p>
    <w:p>
      <w:r>
        <w:t xml:space="preserve">(d) Induced abortion with prostaglandins</w:t>
      </w:r>
    </w:p>
    <w:p>
      <w:r>
        <w:t xml:space="preserve">Answer: a</w:t>
      </w:r>
    </w:p>
    <w:p>
      <w:r>
        <w:t xml:space="preserve">Solution: Operative delivery (cesarean section, forceps, vacuum extraction) carries increased risk for AFE due to higher likelihood of amniotic fluid entering maternal circulation through uterine vessels. Tumultuous labour, uterine rupture, placental abruption, and manual removal of placenta are also risk factors. Option B is a protective factor. Options C and D have low AFE risk. The disruption of uteroplacental barrier during operative delivery is the key risk factor.</w:t>
      </w:r>
    </w:p>
    <w:p>
      <w:r>
        <w:t xml:space="preserve">Positive Marks: 1</w:t>
      </w:r>
    </w:p>
    <w:p>
      <w:r>
        <w:t xml:space="preserve">Negative Marks: 0.33</w:t>
      </w:r>
    </w:p>
    <w:p/>
    <w:p>
      <w:r>
        <w:rPr>
          <w:b/>
        </w:rPr>
        <w:t xml:space="preserve">Question: A parturient develops sudden dyspnea with SpO₂ dropping to 85% and systolic BP falling to 60 mmHg immediately after cesarean delivery. What combination of findings would support a diagnosis of amniotic fluid embolism?</w:t>
      </w:r>
    </w:p>
    <w:p>
      <w:r>
        <w:t xml:space="preserve">(a) Dyspnea, hypotension, elevated CVP, and coagulopathy with elevated PTT and low platelets</w:t>
      </w:r>
    </w:p>
    <w:p>
      <w:r>
        <w:t xml:space="preserve">(b) Dyspnea, hypertension, decreased CVP, and normal coagulation parameters</w:t>
      </w:r>
    </w:p>
    <w:p>
      <w:r>
        <w:t xml:space="preserve">(c) Dyspnea, hypotension, decreased CVP, and elevated hemoglobin</w:t>
      </w:r>
    </w:p>
    <w:p>
      <w:r>
        <w:t xml:space="preserve">(d) Dyspnea, normal blood pressure, normal CVP, and hyperkalemia</w:t>
      </w:r>
    </w:p>
    <w:p>
      <w:r>
        <w:t xml:space="preserve">Answer: a</w:t>
      </w:r>
    </w:p>
    <w:p>
      <w:r>
        <w:t xml:space="preserve">Solution: AFE presents with dyspnea, hypoxemia, hypotension, elevated central venous pressure (indicating right heart strain), and DIC with thrombocytopenia and prolonged PT/PTT. This combination is pathognomonic. Option B shows wrong hemodynamics (hypertension, low CVP). Option C is inconsistent with AFE pathophysiology. Option D lacks the typical coagulopathy and hemodynamic changes characteristic of AFE.</w:t>
      </w:r>
    </w:p>
    <w:p>
      <w:r>
        <w:t xml:space="preserve">Positive Marks: 1</w:t>
      </w:r>
    </w:p>
    <w:p>
      <w:r>
        <w:t xml:space="preserve">Negative Marks: 0.33</w:t>
      </w:r>
    </w:p>
    <w:p/>
    <w:p>
      <w:r>
        <w:rPr>
          <w:b/>
        </w:rPr>
        <w:t xml:space="preserve">Question: The most reliable method to confirm diagnosis of amniotic fluid embolism is:</w:t>
      </w:r>
    </w:p>
    <w:p>
      <w:r>
        <w:t xml:space="preserve">(a) Identification of fetal squamous cells and fetal material in maternal blood or pulmonary vasculature at autopsy or pulmonary artery catheter aspiration</w:t>
      </w:r>
    </w:p>
    <w:p>
      <w:r>
        <w:t xml:space="preserve">(b) Elevated maternal serum progesterone levels</w:t>
      </w:r>
    </w:p>
    <w:p>
      <w:r>
        <w:t xml:space="preserve">(c) Absence of vaginal tears on examination</w:t>
      </w:r>
    </w:p>
    <w:p>
      <w:r>
        <w:t xml:space="preserve">(d) Elevated maternal serum estrogen levels</w:t>
      </w:r>
    </w:p>
    <w:p>
      <w:r>
        <w:t xml:space="preserve">Answer: a</w:t>
      </w:r>
    </w:p>
    <w:p>
      <w:r>
        <w:t xml:space="preserve">Solution: Diagnosis of AFE is primarily clinical, but confirmation includes finding fetal elements (squamous cells, meconium, vernix) in maternal blood or pulmonary circulation via pulmonary artery catheter or autopsy findings. Options B and D are hormonal findings unrelated to AFE diagnosis. Option C is absence of evidence, not evidence of AFE. AFE remains largely a clinical diagnosis with supportive findings.</w:t>
      </w:r>
    </w:p>
    <w:p>
      <w:r>
        <w:t xml:space="preserve">Positive Marks: 1</w:t>
      </w:r>
    </w:p>
    <w:p>
      <w:r>
        <w:t xml:space="preserve">Negative Marks: 0.33</w:t>
      </w:r>
    </w:p>
    <w:p/>
    <w:p>
      <w:r>
        <w:rPr>
          <w:b/>
        </w:rPr>
        <w:t xml:space="preserve">Question: In the immediate management of suspected amniotic fluid embolism, the FIRST priority is:</w:t>
      </w:r>
    </w:p>
    <w:p>
      <w:r>
        <w:t xml:space="preserve">(a) Aggressive cardiopulmonary resuscitation with 100% oxygen, left uterine displacement, and IV access for aggressive fluid and medication administration</w:t>
      </w:r>
    </w:p>
    <w:p>
      <w:r>
        <w:t xml:space="preserve">(b) Administering antibiotics to prevent infection</w:t>
      </w:r>
    </w:p>
    <w:p>
      <w:r>
        <w:t xml:space="preserve">(c) Performing emergency hysterectomy</w:t>
      </w:r>
    </w:p>
    <w:p>
      <w:r>
        <w:t xml:space="preserve">(d) Starting magnesium sulfate infusion</w:t>
      </w:r>
    </w:p>
    <w:p>
      <w:r>
        <w:t xml:space="preserve">Answer: a</w:t>
      </w:r>
    </w:p>
    <w:p>
      <w:r>
        <w:t xml:space="preserve">Solution: Immediate management of AFE includes ABCDE protocol: airway management with 100% oxygen, left uterine displacement if pregnant, aggressive CPR, large-bore IV access, and rapid fluid/medication administration to maintain perfusion. Antibiotics (B) are not primary. Hysterectomy (C) is not standard emergency management. Magnesium (D) is used for seizures but not primary resuscitation.</w:t>
      </w:r>
    </w:p>
    <w:p>
      <w:r>
        <w:t xml:space="preserve">Positive Marks: 1</w:t>
      </w:r>
    </w:p>
    <w:p>
      <w:r>
        <w:t xml:space="preserve">Negative Marks: 0.33</w:t>
      </w:r>
    </w:p>
    <w:p/>
    <w:p>
      <w:r>
        <w:rPr>
          <w:b/>
        </w:rPr>
        <w:t xml:space="preserve">Question: Disseminated intravascular coagulation (DIC) in amniotic fluid embolism occurs due to:</w:t>
      </w:r>
    </w:p>
    <w:p>
      <w:r>
        <w:t xml:space="preserve">(a) Tissue factor released from fetal material and amniotic fluid activating the extrinsic coagulation cascade</w:t>
      </w:r>
    </w:p>
    <w:p>
      <w:r>
        <w:t xml:space="preserve">(b) Vitamin K deficiency in the amniotic fluid</w:t>
      </w:r>
    </w:p>
    <w:p>
      <w:r>
        <w:t xml:space="preserve">(c) Decreased platelet production by bone marrow</w:t>
      </w:r>
    </w:p>
    <w:p>
      <w:r>
        <w:t xml:space="preserve">(d) Excess heparin administration during labour</w:t>
      </w:r>
    </w:p>
    <w:p>
      <w:r>
        <w:t xml:space="preserve">Answer: a</w:t>
      </w:r>
    </w:p>
    <w:p>
      <w:r>
        <w:t xml:space="preserve">Solution: AFE-induced DIC results from tissue factor (TF) and phosphatidylserine in amniotic fluid activating the extrinsic coagulation pathway, leading to massive fibrin formation, platelet consumption, and bleeding. Option B is unrelated to AFE pathophysiology. Option C describes bone marrow dysfunction, not AFE mechanism. Option D is iatrogenic anticoagulation, not AFE-related DIC.</w:t>
      </w:r>
    </w:p>
    <w:p>
      <w:r>
        <w:t xml:space="preserve">Positive Marks: 1</w:t>
      </w:r>
    </w:p>
    <w:p>
      <w:r>
        <w:t xml:space="preserve">Negative Marks: 0.33</w:t>
      </w:r>
    </w:p>
    <w:p/>
    <w:p>
      <w:r>
        <w:rPr>
          <w:b/>
        </w:rPr>
        <w:t xml:space="preserve">Question: Which monitoring parameter is MOST critical during acute management of amniotic fluid embolism in the ICU setting?</w:t>
      </w:r>
    </w:p>
    <w:p>
      <w:r>
        <w:t xml:space="preserve">(a) Central venous pressure, arterial blood gas, continuous cardiac monitoring, and serial coagulation profiles</w:t>
      </w:r>
    </w:p>
    <w:p>
      <w:r>
        <w:t xml:space="preserve">(b) Only hourly blood glucose levels</w:t>
      </w:r>
    </w:p>
    <w:p>
      <w:r>
        <w:t xml:space="preserve">(c) Daily chest X-ray without continuous monitoring</w:t>
      </w:r>
    </w:p>
    <w:p>
      <w:r>
        <w:t xml:space="preserve">(d) Weekly liver function tests</w:t>
      </w:r>
    </w:p>
    <w:p>
      <w:r>
        <w:t xml:space="preserve">Answer: a</w:t>
      </w:r>
    </w:p>
    <w:p>
      <w:r>
        <w:t xml:space="preserve">Solution: Critical monitoring includes CVP to assess right heart filling, ABG for acid-base and oxygenation status, continuous ECG for arrhythmias, serial coagulation studies (PT, PTT, fibrinogen, platelets) to guide transfusion, and urine output. Option B is insufficient. Options C and D are infrequent and inadequate for acute AFE management. Invasive hemodynamic monitoring guides fluid and inotrope titration.</w:t>
      </w:r>
    </w:p>
    <w:p>
      <w:r>
        <w:t xml:space="preserve">Positive Marks: 1</w:t>
      </w:r>
    </w:p>
    <w:p>
      <w:r>
        <w:t xml:space="preserve">Negative Marks: 0.33</w:t>
      </w:r>
    </w:p>
    <w:p/>
    <w:p>
      <w:r>
        <w:rPr>
          <w:b/>
        </w:rPr>
        <w:t xml:space="preserve">Question: Obstetric shock is defined as a state of tissue hyperperfusion and hypoxia resulting in cellular dysfunction. Which of the following is an example of hypovolemic obstetric shock?</w:t>
      </w:r>
    </w:p>
    <w:p>
      <w:r>
        <w:t xml:space="preserve">(a) Massive postpartum hemorrhage from placental abruption or uterine atony</w:t>
      </w:r>
    </w:p>
    <w:p>
      <w:r>
        <w:t xml:space="preserve">(b) Sepsis from intrauterine infection with positive blood cultures</w:t>
      </w:r>
    </w:p>
    <w:p>
      <w:r>
        <w:t xml:space="preserve">(c) Anaphylaxis to antibiotics during labour</w:t>
      </w:r>
    </w:p>
    <w:p>
      <w:r>
        <w:t xml:space="preserve">(d) Peripartum cardiomyopathy with ejection fraction &lt;35%</w:t>
      </w:r>
    </w:p>
    <w:p>
      <w:r>
        <w:t xml:space="preserve">Answer: a</w:t>
      </w:r>
    </w:p>
    <w:p>
      <w:r>
        <w:t xml:space="preserve">Solution: Hypovolemic shock in obstetrics results from acute blood loss (placental abruption, atony, uterine rupture, wound bleeding). Option B is distributive/septic shock. Option C is anaphylactic shock. Option D is cardiogenic shock. AFE can cause both distributive and cardiogenic shock, making it unique among obstetric shocks. Recognizing shock etiology guides management strategy.</w:t>
      </w:r>
    </w:p>
    <w:p>
      <w:r>
        <w:t xml:space="preserve">Positive Marks: 1</w:t>
      </w:r>
    </w:p>
    <w:p>
      <w:r>
        <w:t xml:space="preserve">Negative Marks: 0.33</w:t>
      </w:r>
    </w:p>
    <w:p/>
    <w:p>
      <w:r>
        <w:rPr>
          <w:b/>
        </w:rPr>
        <w:t xml:space="preserve">Question: Common causes of obstetric shock during labour and immediately postpartum include ALL of the following EXCEPT:</w:t>
      </w:r>
    </w:p>
    <w:p>
      <w:r>
        <w:t xml:space="preserve">(a) Hypoglycemia from fasting during labour</w:t>
      </w:r>
    </w:p>
    <w:p>
      <w:r>
        <w:t xml:space="preserve">(b) Amniotic fluid embolism, placental abruption, and uterine rupture</w:t>
      </w:r>
    </w:p>
    <w:p>
      <w:r>
        <w:t xml:space="preserve">(c) Septic shock from intrauterine infection</w:t>
      </w:r>
    </w:p>
    <w:p>
      <w:r>
        <w:t xml:space="preserve">(d) Pulmonary embolism and peripartum cardiomyopathy</w:t>
      </w:r>
    </w:p>
    <w:p>
      <w:r>
        <w:t xml:space="preserve">Answer: a</w:t>
      </w:r>
    </w:p>
    <w:p>
      <w:r>
        <w:t xml:space="preserve">Solution: Hypoglycemia alone does not cause obstetric shock; it causes hypoglycemic symptoms/seizures but not shock state. Options B, C, and D are recognized causes of obstetric shock. AFE, hemorrhage (abruption, rupture), infection, thromboembolism, and cardiac causes are the main etiologies. Shock requires systemic hypoperfusion with multiple organ involvement, not isolated metabolic derangement.</w:t>
      </w:r>
    </w:p>
    <w:p>
      <w:r>
        <w:t xml:space="preserve">Positive Marks: 1</w:t>
      </w:r>
    </w:p>
    <w:p>
      <w:r>
        <w:t xml:space="preserve">Negative Marks: 0.33</w:t>
      </w:r>
    </w:p>
    <w:p/>
    <w:p>
      <w:r>
        <w:rPr>
          <w:b/>
        </w:rPr>
        <w:t xml:space="preserve">Question: In amniotic fluid embolism, the hemodynamic pattern typically shows:</w:t>
      </w:r>
    </w:p>
    <w:p>
      <w:r>
        <w:t xml:space="preserve">(a) Biphasic response: initial pulmonary hypertension and right ventricular strain followed by left ventricular dysfunction with pulmonary edema</w:t>
      </w:r>
    </w:p>
    <w:p>
      <w:r>
        <w:t xml:space="preserve">(b) Sustained hypertension with decreased pulmonary capillary wedge pressure</w:t>
      </w:r>
    </w:p>
    <w:p>
      <w:r>
        <w:t xml:space="preserve">(c) Isolated right ventricular infarction with normal left heart function</w:t>
      </w:r>
    </w:p>
    <w:p>
      <w:r>
        <w:t xml:space="preserve">(d) Peripheral vasodilation with hypotension and normal cardiac function</w:t>
      </w:r>
    </w:p>
    <w:p>
      <w:r>
        <w:t xml:space="preserve">Answer: a</w:t>
      </w:r>
    </w:p>
    <w:p>
      <w:r>
        <w:t xml:space="preserve">Solution: AFE shows a characteristic biphasic hemodynamic pattern: Phase 1 involves pulmonary vasoconstriction, elevated pulmonary artery pressure, right ventricular failure, and low cardiac output. Phase 2 features left ventricular dysfunction, elevated PCWP, and pulmonary edema. Options B and C describe other conditions. Option D describes distributive shock without cardiac involvement, not AFE.</w:t>
      </w:r>
    </w:p>
    <w:p>
      <w:r>
        <w:t xml:space="preserve">Positive Marks: 1</w:t>
      </w:r>
    </w:p>
    <w:p>
      <w:r>
        <w:t xml:space="preserve">Negative Marks: 0.33</w:t>
      </w:r>
    </w:p>
    <w:p/>
    <w:p>
      <w:r>
        <w:rPr>
          <w:b/>
        </w:rPr>
        <w:t xml:space="preserve">Question: Supplemental oxygen administration in amniotic fluid embolism serves to:</w:t>
      </w:r>
    </w:p>
    <w:p>
      <w:r>
        <w:t xml:space="preserve">(a) Correct hypoxemia, reduce pulmonary vasoconstriction, and improve tissue oxygen delivery during acute hemodynamic collapse</w:t>
      </w:r>
    </w:p>
    <w:p>
      <w:r>
        <w:t xml:space="preserve">(b) Increase maternal temperature to reduce vasoconstriction</w:t>
      </w:r>
    </w:p>
    <w:p>
      <w:r>
        <w:t xml:space="preserve">(c) Prevent fetal hypoxia after delivery</w:t>
      </w:r>
    </w:p>
    <w:p>
      <w:r>
        <w:t xml:space="preserve">(d) Decrease platelet aggregation</w:t>
      </w:r>
    </w:p>
    <w:p>
      <w:r>
        <w:t xml:space="preserve">Answer: a</w:t>
      </w:r>
    </w:p>
    <w:p>
      <w:r>
        <w:t xml:space="preserve">Solution: 100% oxygen is a cornerstone of AFE management to correct hypoxemia, reduce hypoxia-induced pulmonary vasoconstriction, improve oxygenation of vital organs, and increase oxygen content despite reduced cardiac output. Option B misunderstands oxygen physiology. Option C is post-delivery, but maternal oxygenation is the priority. Option D is not an effect of oxygen. Early high-flow oxygen can be life-saving in AFE.</w:t>
      </w:r>
    </w:p>
    <w:p>
      <w:r>
        <w:t xml:space="preserve">Positive Marks: 1</w:t>
      </w:r>
    </w:p>
    <w:p>
      <w:r>
        <w:t xml:space="preserve">Negative Marks: 0.33</w:t>
      </w:r>
    </w:p>
    <w:p/>
    <w:p>
      <w:r>
        <w:rPr>
          <w:b/>
        </w:rPr>
        <w:t xml:space="preserve">Question: The optimal timing for invasive hemodynamic monitoring with a pulmonary artery catheter in suspected amniotic fluid embolism is:</w:t>
      </w:r>
    </w:p>
    <w:p>
      <w:r>
        <w:t xml:space="preserve">(a) As soon as AFE is suspected and after initial resuscitation is initiated to guide fluid and inotrope management</w:t>
      </w:r>
    </w:p>
    <w:p>
      <w:r>
        <w:t xml:space="preserve">(b) Only after 48 hours if the patient is still unstable</w:t>
      </w:r>
    </w:p>
    <w:p>
      <w:r>
        <w:t xml:space="preserve">(c) Routine in all laboring patients regardless of risk</w:t>
      </w:r>
    </w:p>
    <w:p>
      <w:r>
        <w:t xml:space="preserve">(d) Contraindicated due to risk of thromboembolism</w:t>
      </w:r>
    </w:p>
    <w:p>
      <w:r>
        <w:t xml:space="preserve">Answer: a</w:t>
      </w:r>
    </w:p>
    <w:p>
      <w:r>
        <w:t xml:space="preserve">Solution: PA catheterization during acute AFE provides critical hemodynamic data (CVP, PAP, PCWP, cardiac output) to differentiate the biphasic response and guide management. Early placement after initial stabilization optimizes therapy. Option B is too late; decision-making must occur acutely. Option C wastes resources. Option D is false; PA catheter is valuable in AFE despite thromboembolism risk when managed carefully.</w:t>
      </w:r>
    </w:p>
    <w:p>
      <w:r>
        <w:t xml:space="preserve">Positive Marks: 1</w:t>
      </w:r>
    </w:p>
    <w:p>
      <w:r>
        <w:t xml:space="preserve">Negative Marks: 0.33</w:t>
      </w:r>
    </w:p>
    <w:p/>
    <w:p>
      <w:r>
        <w:rPr>
          <w:b/>
        </w:rPr>
        <w:t xml:space="preserve">Question: In amniotic fluid embolism, the combination of hypoxemia, circulatory collapse, and coagulopathy represents a manifestation of:</w:t>
      </w:r>
    </w:p>
    <w:p>
      <w:r>
        <w:t xml:space="preserve">(a) Activation of the coagulation cascade by tissue factor from amniotic fluid, triggering DIC, microvascular thrombosis, and systemic inflammatory response with multiple organ dysfunction</w:t>
      </w:r>
    </w:p>
    <w:p>
      <w:r>
        <w:t xml:space="preserve">(b) Uterine rupture with direct blood loss</w:t>
      </w:r>
    </w:p>
    <w:p>
      <w:r>
        <w:t xml:space="preserve">(c) Placental abruption with retroplacental clot</w:t>
      </w:r>
    </w:p>
    <w:p>
      <w:r>
        <w:t xml:space="preserve">(d) Simple aspiration of gastric contents</w:t>
      </w:r>
    </w:p>
    <w:p>
      <w:r>
        <w:t xml:space="preserve">Answer: a</w:t>
      </w:r>
    </w:p>
    <w:p>
      <w:r>
        <w:t xml:space="preserve">Solution: AFE pathophysiology involves tissue factor activation of coagulation, resulting in DIC, microvascular thrombosis, platelet and fibrinogen consumption, and massive systemic inflammation causing multi-organ dysfunction (acute respiratory distress, acute kidney injury, disseminated intravascular coagulation, cerebral edema). Options B, C, and D cause different pathophysiologic patterns and clinical presentations distinct from AFE's coagulopathic manifestations.</w:t>
      </w:r>
    </w:p>
    <w:p>
      <w:r>
        <w:t xml:space="preserve">Positive Marks: 1</w:t>
      </w:r>
    </w:p>
    <w:p>
      <w:r>
        <w:t xml:space="preserve">Negative Marks: 0.33</w:t>
      </w:r>
    </w:p>
    <w:p/>
    <w:p>
      <w:r>
        <w:rPr>
          <w:b/>
        </w:rPr>
        <w:t xml:space="preserve">Question: The mortality rate from amniotic fluid embolism among affected mothers is approximately:</w:t>
      </w:r>
    </w:p>
    <w:p>
      <w:r>
        <w:t xml:space="preserve">(a) 20-40%, with survivors often experiencing permanent neurologic or cardiac disability</w:t>
      </w:r>
    </w:p>
    <w:p>
      <w:r>
        <w:t xml:space="preserve">(b) 2-4% with complete recovery in most survivors</w:t>
      </w:r>
    </w:p>
    <w:p>
      <w:r>
        <w:t xml:space="preserve">(c) &lt;1% regardless of resuscitation efforts</w:t>
      </w:r>
    </w:p>
    <w:p>
      <w:r>
        <w:t xml:space="preserve">(d) 80-90% despite aggressive resuscitation</w:t>
      </w:r>
    </w:p>
    <w:p>
      <w:r>
        <w:t xml:space="preserve">Answer: a</w:t>
      </w:r>
    </w:p>
    <w:p>
      <w:r>
        <w:t xml:space="preserve">Solution: AFE has a case-fatality rate of 20-40% despite aggressive resuscitation, and survivors frequently have permanent morbidity (anoxic brain injury, cardiac dysfunction). The high mortality reflects the massive physiologic derangements. Option B underestimates mortality. Option C ignores the catastrophic nature of AFE. Option D, while high, is pessimistic; modern ICU management has improved survival in recent series.</w:t>
      </w:r>
    </w:p>
    <w:p>
      <w:r>
        <w:t xml:space="preserve">Positive Marks: 1</w:t>
      </w:r>
    </w:p>
    <w:p>
      <w:r>
        <w:t xml:space="preserve">Negative Marks: 0.33</w:t>
      </w:r>
    </w:p>
    <w:p/>
    <w:p>
      <w:r>
        <w:rPr>
          <w:b/>
        </w:rPr>
        <w:t xml:space="preserve">Question: Which of the following maternal factors confers protection against amniotic fluid embolism?</w:t>
      </w:r>
    </w:p>
    <w:p>
      <w:r>
        <w:t xml:space="preserve">(a) Spontaneous vaginal delivery without operative instrumentation or uterine manipulation</w:t>
      </w:r>
    </w:p>
    <w:p>
      <w:r>
        <w:t xml:space="preserve">(b) Cesarean delivery under general anesthesia</w:t>
      </w:r>
    </w:p>
    <w:p>
      <w:r>
        <w:t xml:space="preserve">(c) Precipitous labour with strong contractions</w:t>
      </w:r>
    </w:p>
    <w:p>
      <w:r>
        <w:t xml:space="preserve">(d) Use of augmentation with high-dose oxytocin</w:t>
      </w:r>
    </w:p>
    <w:p>
      <w:r>
        <w:t xml:space="preserve">Answer: a</w:t>
      </w:r>
    </w:p>
    <w:p>
      <w:r>
        <w:t xml:space="preserve">Solution: Spontaneous vaginal delivery carries lower AFE risk because there is minimal disruption of the uteroplacental barrier and fewer pathways for amniotic fluid to enter maternal circulation. Operative delivery (B), vigorous contractions (C), and uterine augmentation (D) increase the likelihood of amniotic fluid entering maternal vessels. The intact uteroplacental barrier in normal vaginal delivery is protective.</w:t>
      </w:r>
    </w:p>
    <w:p>
      <w:r>
        <w:t xml:space="preserve">Positive Marks: 1</w:t>
      </w:r>
    </w:p>
    <w:p>
      <w:r>
        <w:t xml:space="preserve">Negative Marks: 0.33</w:t>
      </w:r>
    </w:p>
    <w:p/>
    <w:p>
      <w:r>
        <w:rPr>
          <w:b/>
        </w:rPr>
        <w:t xml:space="preserve">Question: In the management of coagulopathy secondary to amniotic fluid embolism, massive transfusion protocol prioritizes:</w:t>
      </w:r>
    </w:p>
    <w:p>
      <w:r>
        <w:t xml:space="preserve">(a) Fresh frozen plasma and platelets in a 1:1:1 ratio with packed red blood cells, along with early fibrinogen replacement and cryoprecipitate</w:t>
      </w:r>
    </w:p>
    <w:p>
      <w:r>
        <w:t xml:space="preserve">(b) Packed red blood cells alone without plasma or platelets</w:t>
      </w:r>
    </w:p>
    <w:p>
      <w:r>
        <w:t xml:space="preserve">(c) Vitamin K administration as the sole coagulation intervention</w:t>
      </w:r>
    </w:p>
    <w:p>
      <w:r>
        <w:t xml:space="preserve">(d) Delayed transfusion until coagulation studies are obtained</w:t>
      </w:r>
    </w:p>
    <w:p>
      <w:r>
        <w:t xml:space="preserve">Answer: a</w:t>
      </w:r>
    </w:p>
    <w:p>
      <w:r>
        <w:t xml:space="preserve">Solution: AFE-induced DIC requires aggressive coagulation support using massive transfusion protocols: 1 unit PRBCs : 1 unit FFP : 1 unit platelets, plus early fibrinogen replacement (cryoprecipitate or fibrinogen concentrate) to target fibrinogen &gt;1 g/dL. Serial coagulation monitoring guides therapy. Option B ignores coagulopathy. Option C is too slow for acute DIC. Option D causes continued hemorrhage. Balanced transfusion is the modern approach to AFE coagulopathy.</w:t>
      </w:r>
    </w:p>
    <w:p>
      <w:r>
        <w:t xml:space="preserve">Positive Marks: 1</w:t>
      </w:r>
    </w:p>
    <w:p>
      <w:r>
        <w:t xml:space="preserve">Negative Marks: 0.33</w:t>
      </w:r>
    </w:p>
    <w:p/>
    <w:p>
      <w:r>
        <w:rPr>
          <w:b/>
        </w:rPr>
        <w:t xml:space="preserve">Question: Cardiopulmonary resuscitation in amniotic fluid embolism differs from standard ACLS primarily because:</w:t>
      </w:r>
    </w:p>
    <w:p>
      <w:r>
        <w:t xml:space="preserve">(a) Left uterine displacement must be maintained throughout resuscitation to prevent aortocaval compression and restore venous return to the heart</w:t>
      </w:r>
    </w:p>
    <w:p>
      <w:r>
        <w:t xml:space="preserve">(b) Chest compressions are contraindicated in pregnant patients</w:t>
      </w:r>
    </w:p>
    <w:p>
      <w:r>
        <w:t xml:space="preserve">(c) Medications are ineffective and should not be administered</w:t>
      </w:r>
    </w:p>
    <w:p>
      <w:r>
        <w:t xml:space="preserve">(d) Defibrillation is not recommended for ventricular fibrillation</w:t>
      </w:r>
    </w:p>
    <w:p>
      <w:r>
        <w:t xml:space="preserve">Answer: a</w:t>
      </w:r>
    </w:p>
    <w:p>
      <w:r>
        <w:t xml:space="preserve">Solution: In pregnant AFE patients, maintaining left uterine displacement (manual or with wedge) is critical to relieve aortocaval compression, improve venous return, and increase coronary and cerebral perfusion pressure during CPR. This improves resuscitation success. Options B, C, and D are false; standard ACLS algorithms apply, but with the critical addition of left displacement. Perimortem cesarean delivery may be considered if restoration of circulation is not achieved within 4 minutes.</w:t>
      </w:r>
    </w:p>
    <w:p>
      <w:r>
        <w:t xml:space="preserve">Positive Marks: 1</w:t>
      </w:r>
    </w:p>
    <w:p>
      <w:r>
        <w:t xml:space="preserve">Negative Marks: 0.33</w:t>
      </w:r>
    </w:p>
    <w:sectPr>
      <w:pgSz w:w="11906" w:h="16838"/>
      <w:pgMar w:top="1134" w:right="1134" w:bottom="1134" w:left="1134"/>
    </w:sectPr>
  </w:body>
</w:document>
</file>