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Prolonged labour is defined as labour lasting more than how many hours in nulliparous women?</w:t>
      </w:r>
    </w:p>
    <w:p>
      <w:r>
        <w:t xml:space="preserve">(a) 12 hours</w:t>
      </w:r>
    </w:p>
    <w:p>
      <w:r>
        <w:t xml:space="preserve">(b) 18 hours</w:t>
      </w:r>
    </w:p>
    <w:p>
      <w:r>
        <w:t xml:space="preserve">(c) 24 hours</w:t>
      </w:r>
    </w:p>
    <w:p>
      <w:r>
        <w:t xml:space="preserve">(d) 30 hours</w:t>
      </w:r>
    </w:p>
    <w:p>
      <w:r>
        <w:t xml:space="preserve">Answer: c</w:t>
      </w:r>
    </w:p>
    <w:p>
      <w:r>
        <w:t xml:space="preserve">Solution: According to WHO and INC guidelines, prolonged labour in nulliparous women is defined as labour lasting more than 24 hours. Option 'a' (12 hours) is too short and does not account for normal labour progression. Option 'b' (18 hours) is an intermediate value but not the standard definition. Option 'd' (30 hours) would be considered obstructed labour. Mnemonics: 24 hours for nulliparous women is the gold standard for NORCET.</w:t>
      </w:r>
    </w:p>
    <w:p>
      <w:r>
        <w:t xml:space="preserve">Positive Marks: 1</w:t>
      </w:r>
    </w:p>
    <w:p>
      <w:r>
        <w:t xml:space="preserve">Negative Marks: 0.33</w:t>
      </w:r>
    </w:p>
    <w:p/>
    <w:p>
      <w:r>
        <w:rPr>
          <w:b/>
        </w:rPr>
        <w:t xml:space="preserve">Question: What is the primary cause of dystocia related to the maternal pelvis?</w:t>
      </w:r>
    </w:p>
    <w:p>
      <w:r>
        <w:t xml:space="preserve">(a) Pelvic outlet contraction</w:t>
      </w:r>
    </w:p>
    <w:p>
      <w:r>
        <w:t xml:space="preserve">(b) Pelvic inlet contraction</w:t>
      </w:r>
    </w:p>
    <w:p>
      <w:r>
        <w:t xml:space="preserve">(c) Mid-pelvic contraction</w:t>
      </w:r>
    </w:p>
    <w:p>
      <w:r>
        <w:t xml:space="preserve">(d) All of the above</w:t>
      </w:r>
    </w:p>
    <w:p>
      <w:r>
        <w:t xml:space="preserve">Answer: d</w:t>
      </w:r>
    </w:p>
    <w:p>
      <w:r>
        <w:t xml:space="preserve">Solution: Pelvic dystocia can occur at any level of the pelvis—inlet, mid-pelvis, or outlet. While pelvic inlet contraction (&gt;10.5 cm) and mid-pelvic contraction are more clinically significant, all three must be considered in assessing pelvic adequacy. Option 'a', 'b', and 'c' are each correct individually, but 'd' encompasses all possible pelvic causes. The most common is pelvic inlet contraction in India. Trick: Always examine all three pelvic planes, not just one.</w:t>
      </w:r>
    </w:p>
    <w:p>
      <w:r>
        <w:t xml:space="preserve">Positive Marks: 1</w:t>
      </w:r>
    </w:p>
    <w:p>
      <w:r>
        <w:t xml:space="preserve">Negative Marks: 0.33</w:t>
      </w:r>
    </w:p>
    <w:p/>
    <w:p>
      <w:r>
        <w:rPr>
          <w:b/>
        </w:rPr>
        <w:t xml:space="preserve">Question: Which of the following is NOT a feature of dystocia due to uterine inertia?</w:t>
      </w:r>
    </w:p>
    <w:p>
      <w:r>
        <w:t xml:space="preserve">(a) Weak and irregular contractions</w:t>
      </w:r>
    </w:p>
    <w:p>
      <w:r>
        <w:t xml:space="preserve">(b) Progressive cervical dilatation despite weak contractions</w:t>
      </w:r>
    </w:p>
    <w:p>
      <w:r>
        <w:t xml:space="preserve">(c) Prolonged labour with cervical oedema</w:t>
      </w:r>
    </w:p>
    <w:p>
      <w:r>
        <w:t xml:space="preserve">(d) Increased uterine muscle tone</w:t>
      </w:r>
    </w:p>
    <w:p>
      <w:r>
        <w:t xml:space="preserve">Answer: d</w:t>
      </w:r>
    </w:p>
    <w:p>
      <w:r>
        <w:t xml:space="preserve">Solution: Uterine inertia is characterized by weak, infrequent, and ineffective contractions. Option 'a' correctly describes weak and irregular contractions. Option 'b' shows that despite weak contractions, cervix still dilates (not obstructed). Option 'c' describes the resulting complications. Option 'd' is incorrect because uterine inertia has DECREASED muscle tone, not increased. Increased tone would indicate tetanic contractions or uterine tachysystole, not inertia. Memory aid: 'Inertia = In-adequate contractions'.</w:t>
      </w:r>
    </w:p>
    <w:p>
      <w:r>
        <w:t xml:space="preserve">Positive Marks: 1</w:t>
      </w:r>
    </w:p>
    <w:p>
      <w:r>
        <w:t xml:space="preserve">Negative Marks: 0.33</w:t>
      </w:r>
    </w:p>
    <w:p/>
    <w:p>
      <w:r>
        <w:rPr>
          <w:b/>
        </w:rPr>
        <w:t xml:space="preserve">Question: What is the direct maternal complication most commonly associated with prolonged labour?</w:t>
      </w:r>
    </w:p>
    <w:p>
      <w:r>
        <w:t xml:space="preserve">(a) Uterine atony</w:t>
      </w:r>
    </w:p>
    <w:p>
      <w:r>
        <w:t xml:space="preserve">(b) Maternal exhaustion and dehydration</w:t>
      </w:r>
    </w:p>
    <w:p>
      <w:r>
        <w:t xml:space="preserve">(c) Fetal death</w:t>
      </w:r>
    </w:p>
    <w:p>
      <w:r>
        <w:t xml:space="preserve">(d) Obstetric palsy</w:t>
      </w:r>
    </w:p>
    <w:p>
      <w:r>
        <w:t xml:space="preserve">Answer: b</w:t>
      </w:r>
    </w:p>
    <w:p>
      <w:r>
        <w:t xml:space="preserve">Solution: Prolonged labour directly causes maternal exhaustion and dehydration due to increased energy expenditure and fluid loss through perspiration and prolonged labour stress. Option 'a' (uterine atony) is an indirect complication following prolonged labour. Option 'c' (fetal death) is a fetal complication, not directly maternal. Option 'd' (obstetric palsy) is a complication of prolonged labour but not the most common direct effect. Exhaustion and dehydration occur during the labour itself.</w:t>
      </w:r>
    </w:p>
    <w:p>
      <w:r>
        <w:t xml:space="preserve">Positive Marks: 1</w:t>
      </w:r>
    </w:p>
    <w:p>
      <w:r>
        <w:t xml:space="preserve">Negative Marks: 0.33</w:t>
      </w:r>
    </w:p>
    <w:p/>
    <w:p>
      <w:r>
        <w:rPr>
          <w:b/>
        </w:rPr>
        <w:t xml:space="preserve">Question: A nulliparous woman is in labour for 22 hours with cervical dilatation at 6 cm. Contractions are infrequent and weak. What is the most appropriate initial management?</w:t>
      </w:r>
    </w:p>
    <w:p>
      <w:r>
        <w:t xml:space="preserve">(a) Immediate augmentation with oxytocin</w:t>
      </w:r>
    </w:p>
    <w:p>
      <w:r>
        <w:t xml:space="preserve">(b) Assess pelvic adequacy and fetal status first, then consider augmentation</w:t>
      </w:r>
    </w:p>
    <w:p>
      <w:r>
        <w:t xml:space="preserve">(c) Emergency caesarean section</w:t>
      </w:r>
    </w:p>
    <w:p>
      <w:r>
        <w:t xml:space="preserve">(d) Expectant management for another 4 hours</w:t>
      </w:r>
    </w:p>
    <w:p>
      <w:r>
        <w:t xml:space="preserve">Answer: b</w:t>
      </w:r>
    </w:p>
    <w:p>
      <w:r>
        <w:t xml:space="preserve">Solution: Before augmenting labour with oxytocin, it is essential to rule out pelvic obstruction and confirm fetal well-being. If disproportion is present, oxytocin could cause uterine rupture. Option 'a' is premature without assessment. Option 'c' is not indicated without ruling out uterine inertia first. Option 'd' could lead to further complications and maternal exhaustion. The correct approach follows the principle: ASSESS before AUGMENT in NORCET guidelines.</w:t>
      </w:r>
    </w:p>
    <w:p>
      <w:r>
        <w:t xml:space="preserve">Positive Marks: 1</w:t>
      </w:r>
    </w:p>
    <w:p>
      <w:r>
        <w:t xml:space="preserve">Negative Marks: 0.33</w:t>
      </w:r>
    </w:p>
    <w:p/>
    <w:p>
      <w:r>
        <w:rPr>
          <w:b/>
        </w:rPr>
        <w:t xml:space="preserve">Question: Which of the following clinical findings suggests cephalopelvic disproportion rather than simple uterine inertia?</w:t>
      </w:r>
    </w:p>
    <w:p>
      <w:r>
        <w:t xml:space="preserve">(a) Increased caput succedaneum and molding</w:t>
      </w:r>
    </w:p>
    <w:p>
      <w:r>
        <w:t xml:space="preserve">(b) Weak, irregular uterine contractions</w:t>
      </w:r>
    </w:p>
    <w:p>
      <w:r>
        <w:t xml:space="preserve">(c) Cervical dilatation progressing at 1 cm/hour</w:t>
      </w:r>
    </w:p>
    <w:p>
      <w:r>
        <w:t xml:space="preserve">(d) Normal fetal heart rate pattern</w:t>
      </w:r>
    </w:p>
    <w:p>
      <w:r>
        <w:t xml:space="preserve">Answer: a</w:t>
      </w:r>
    </w:p>
    <w:p>
      <w:r>
        <w:t xml:space="preserve">Solution: Cephalopelvic disproportion causes the fetal head to compress against the maternal pelvis, resulting in significant caput succedaneum (subcutaneous edema) and excessive molding. Option 'b' (weak contractions) indicates inertia, not disproportion. Option 'c' (1 cm/hour dilatation) is actually normal progress, not indicative of either condition. Option 'd' (normal FHR) would not help differentiate. Caput and molding are the fetal head's response to mechanical obstruction. Clinical Pearl: 'Caput = CPD'.</w:t>
      </w:r>
    </w:p>
    <w:p>
      <w:r>
        <w:t xml:space="preserve">Positive Marks: 1</w:t>
      </w:r>
    </w:p>
    <w:p>
      <w:r>
        <w:t xml:space="preserve">Negative Marks: 0.33</w:t>
      </w:r>
    </w:p>
    <w:p/>
    <w:p>
      <w:r>
        <w:rPr>
          <w:b/>
        </w:rPr>
        <w:t xml:space="preserve">Question: In a case of prolonged labour due to malposition, which position of the fetal head is most commonly associated with delayed descent?</w:t>
      </w:r>
    </w:p>
    <w:p>
      <w:r>
        <w:t xml:space="preserve">(a) Well-flexed occipitoanterior</w:t>
      </w:r>
    </w:p>
    <w:p>
      <w:r>
        <w:t xml:space="preserve">(b) Occipitoposterior position</w:t>
      </w:r>
    </w:p>
    <w:p>
      <w:r>
        <w:t xml:space="preserve">(c) Transverse lie</w:t>
      </w:r>
    </w:p>
    <w:p>
      <w:r>
        <w:t xml:space="preserve">(d) Military attitude</w:t>
      </w:r>
    </w:p>
    <w:p>
      <w:r>
        <w:t xml:space="preserve">Answer: b</w:t>
      </w:r>
    </w:p>
    <w:p>
      <w:r>
        <w:t xml:space="preserve">Solution: Occipitoposterior position presents the larger diameter (occipitofrontal = 11.5 cm vs suboccipitobregmatic = 9.5 cm) to the pelvis, causing prolonged labour and delayed descent. Option 'a' (well-flexed OA) is the ideal position with the smallest presenting diameter. Option 'c' (transverse lie) results in obstructed labour, not just delayed descent. Option 'd' (military attitude) presents an intermediate diameter. OP position is the most common malposition encountered in clinical practice causing prolonged labour.</w:t>
      </w:r>
    </w:p>
    <w:p>
      <w:r>
        <w:t xml:space="preserve">Positive Marks: 1</w:t>
      </w:r>
    </w:p>
    <w:p>
      <w:r>
        <w:t xml:space="preserve">Negative Marks: 0.33</w:t>
      </w:r>
    </w:p>
    <w:p/>
    <w:p>
      <w:r>
        <w:rPr>
          <w:b/>
        </w:rPr>
        <w:t xml:space="preserve">Question: A woman is diagnosed with prolonged latent phase of labour. How long must the latent phase be to be considered prolonged in a nulliparous woman?</w:t>
      </w:r>
    </w:p>
    <w:p>
      <w:r>
        <w:t xml:space="preserve">(a) More than 8 hours</w:t>
      </w:r>
    </w:p>
    <w:p>
      <w:r>
        <w:t xml:space="preserve">(b) More than 12 hours</w:t>
      </w:r>
    </w:p>
    <w:p>
      <w:r>
        <w:t xml:space="preserve">(c) More than 16 hours</w:t>
      </w:r>
    </w:p>
    <w:p>
      <w:r>
        <w:t xml:space="preserve">(d) More than 20 hours</w:t>
      </w:r>
    </w:p>
    <w:p>
      <w:r>
        <w:t xml:space="preserve">Answer: c</w:t>
      </w:r>
    </w:p>
    <w:p>
      <w:r>
        <w:t xml:space="preserve">Solution: According to Friedman's partograph and WHO guidelines, the latent phase in nulliparous women is prolonged if it exceeds 16 hours. Option 'a' (8 hours) is too short. Option 'b' (12 hours) is an intermediate duration but not the standard cutoff. Option 'd' (20 hours) would be considered very prolonged. The latent phase normally lasts 8-12 hours; beyond 16 hours is considered abnormal. Memory aid: '16 hours = prolonged latent in first-time mothers'.</w:t>
      </w:r>
    </w:p>
    <w:p>
      <w:r>
        <w:t xml:space="preserve">Positive Marks: 1</w:t>
      </w:r>
    </w:p>
    <w:p>
      <w:r>
        <w:t xml:space="preserve">Negative Marks: 0.33</w:t>
      </w:r>
    </w:p>
    <w:p/>
    <w:p>
      <w:r>
        <w:rPr>
          <w:b/>
        </w:rPr>
        <w:t xml:space="preserve">Question: Which maternal condition is most commonly associated with uterine inertia in obstetric nursing practice?</w:t>
      </w:r>
    </w:p>
    <w:p>
      <w:r>
        <w:t xml:space="preserve">(a) Primigravida with high parity</w:t>
      </w:r>
    </w:p>
    <w:p>
      <w:r>
        <w:t xml:space="preserve">(b) Multipara with high parity (grand multipara)</w:t>
      </w:r>
    </w:p>
    <w:p>
      <w:r>
        <w:t xml:space="preserve">(c) Adolescent pregnancy</w:t>
      </w:r>
    </w:p>
    <w:p>
      <w:r>
        <w:t xml:space="preserve">(d) Elderly primigravida</w:t>
      </w:r>
    </w:p>
    <w:p>
      <w:r>
        <w:t xml:space="preserve">Answer: b</w:t>
      </w:r>
    </w:p>
    <w:p>
      <w:r>
        <w:t xml:space="preserve">Solution: Multipara with high parity (grand multipara, parity ≥5) have reduced muscle tone and elasticity of the uterus due to repeated stretching, leading to uterine inertia. Option 'a' is contradictory (primigravida cannot have high parity). Option 'c' (adolescent) typically has good uterine muscle tone. Option 'd' (elderly primigravida) may have reduced tone but less than multipara. Grand multiparity is a classic risk factor for secondary uterine inertia. Key concept: 'Grand multipara = Greater risk of inertia'.</w:t>
      </w:r>
    </w:p>
    <w:p>
      <w:r>
        <w:t xml:space="preserve">Positive Marks: 1</w:t>
      </w:r>
    </w:p>
    <w:p>
      <w:r>
        <w:t xml:space="preserve">Negative Marks: 0.33</w:t>
      </w:r>
    </w:p>
    <w:p/>
    <w:p>
      <w:r>
        <w:rPr>
          <w:b/>
        </w:rPr>
        <w:t xml:space="preserve">Question: A partograph shows the cervical dilatation curve crossing the alert line but not the action line at 8 hours. What is the most appropriate nursing intervention?</w:t>
      </w:r>
    </w:p>
    <w:p>
      <w:r>
        <w:t xml:space="preserve">(a) Perform amniotomy and augment with oxytocin immediately</w:t>
      </w:r>
    </w:p>
    <w:p>
      <w:r>
        <w:t xml:space="preserve">(b) Continue observation with supportive care; reassess every 2 hours</w:t>
      </w:r>
    </w:p>
    <w:p>
      <w:r>
        <w:t xml:space="preserve">(c) Prepare for emergency caesarean section</w:t>
      </w:r>
    </w:p>
    <w:p>
      <w:r>
        <w:t xml:space="preserve">(d) Administer antibiotics to prevent infection</w:t>
      </w:r>
    </w:p>
    <w:p>
      <w:r>
        <w:t xml:space="preserve">Answer: b</w:t>
      </w:r>
    </w:p>
    <w:p>
      <w:r>
        <w:t xml:space="preserve">Solution: When the curve crosses the alert line (4-hour delay) but not the action line (8-hour delay), it indicates slowness but not yet abnormal prolongation. Option 'a' is premature as the action line has not been crossed. Option 'c' is not indicated at this stage. Option 'd' is not relevant without infection signs. The alert line signals the need for close monitoring and reassessment every 2 hours before moving to active intervention. This allows differentiation between normal variation and true dystocia.</w:t>
      </w:r>
    </w:p>
    <w:p>
      <w:r>
        <w:t xml:space="preserve">Positive Marks: 1</w:t>
      </w:r>
    </w:p>
    <w:p>
      <w:r>
        <w:t xml:space="preserve">Negative Marks: 0.33</w:t>
      </w:r>
    </w:p>
    <w:p/>
    <w:p>
      <w:r>
        <w:rPr>
          <w:b/>
        </w:rPr>
        <w:t xml:space="preserve">Question: Which of the following investigations is MOST important to differentiate between cephalopelvic disproportion and uterine inertia in a case of prolonged labour?</w:t>
      </w:r>
    </w:p>
    <w:p>
      <w:r>
        <w:t xml:space="preserve">(a) Pelvimetry (clinical or radiological)</w:t>
      </w:r>
    </w:p>
    <w:p>
      <w:r>
        <w:t xml:space="preserve">(b) Partograph plotting</w:t>
      </w:r>
    </w:p>
    <w:p>
      <w:r>
        <w:t xml:space="preserve">(c) Ultrasound estimation of fetal weight</w:t>
      </w:r>
    </w:p>
    <w:p>
      <w:r>
        <w:t xml:space="preserve">(d) Fetal scalp pH sampling</w:t>
      </w:r>
    </w:p>
    <w:p>
      <w:r>
        <w:t xml:space="preserve">Answer: a</w:t>
      </w:r>
    </w:p>
    <w:p>
      <w:r>
        <w:t xml:space="preserve">Solution: Pelvimetry (clinical examination and radiological imaging) directly assesses pelvic dimensions, which is essential to differentiate CPD from inertia. Option 'b' (partograph) only records labour progress, not pelvic size. Option 'c' (fetal weight estimation) is not reliable for this differentiation and cannot replace pelvimetry. Option 'd' (scalp pH) assesses fetal status, not the cause of prolonged labour. Pelvimetry by clinical examination (diagonal conjugate) and pelvic dimensions are the gold standard for this differentiation. Clinical Pearl: 'Measure the pelvis to diagnose CPD'.</w:t>
      </w:r>
    </w:p>
    <w:p>
      <w:r>
        <w:t xml:space="preserve">Positive Marks: 1</w:t>
      </w:r>
    </w:p>
    <w:p>
      <w:r>
        <w:t xml:space="preserve">Negative Marks: 0.33</w:t>
      </w:r>
    </w:p>
    <w:p/>
    <w:p>
      <w:r>
        <w:rPr>
          <w:b/>
        </w:rPr>
        <w:t xml:space="preserve">Question: A woman with prolonged labour and rupture of membranes 18 hours ago now develops chorioamnionitis. Which antibiotic is most appropriate to initiate?</w:t>
      </w:r>
    </w:p>
    <w:p>
      <w:r>
        <w:t xml:space="preserve">(a) Ampicillin and gentamicin</w:t>
      </w:r>
    </w:p>
    <w:p>
      <w:r>
        <w:t xml:space="preserve">(b) Ceftriaxone alone</w:t>
      </w:r>
    </w:p>
    <w:p>
      <w:r>
        <w:t xml:space="preserve">(c) Metronidazole and doxycycline</w:t>
      </w:r>
    </w:p>
    <w:p>
      <w:r>
        <w:t xml:space="preserve">(d) Cloxacillin only</w:t>
      </w:r>
    </w:p>
    <w:p>
      <w:r>
        <w:t xml:space="preserve">Answer: a</w:t>
      </w:r>
    </w:p>
    <w:p>
      <w:r>
        <w:t xml:space="preserve">Solution: Chorioamnionitis in a woman with prolonged labour and prolonged rupture of membranes requires broad-spectrum coverage. Ampicillin (covers gram-positive) and gentamicin (covers gram-negative) provide synergistic coverage for typical organisms causing amnionitis. Option 'b' (ceftriaxone alone) lacks anaerobic coverage. Option 'c' (metronidazole and doxycycline) lacks adequate gram-positive coverage. Option 'd' (cloxacillin only) is inadequate. This is the standard regimen recommended by INC and FOGSI guidelines for chorioamnionitis.</w:t>
      </w:r>
    </w:p>
    <w:p>
      <w:r>
        <w:t xml:space="preserve">Positive Marks: 1</w:t>
      </w:r>
    </w:p>
    <w:p>
      <w:r>
        <w:t xml:space="preserve">Negative Marks: 0.33</w:t>
      </w:r>
    </w:p>
    <w:p/>
    <w:p>
      <w:r>
        <w:rPr>
          <w:b/>
        </w:rPr>
        <w:t xml:space="preserve">Question: In a prolonged labour with secondary arrest of dilatation at 7 cm, what does the cessation of cervical dilatation for more than 2 hours despite adequate contractions primarily indicate?</w:t>
      </w:r>
    </w:p>
    <w:p>
      <w:r>
        <w:t xml:space="preserve">(a) Maternal exhaustion requiring rest</w:t>
      </w:r>
    </w:p>
    <w:p>
      <w:r>
        <w:t xml:space="preserve">(b) Cephalopelvic disproportion or mechanical obstruction</w:t>
      </w:r>
    </w:p>
    <w:p>
      <w:r>
        <w:t xml:space="preserve">(c) Normal variation in labour progress</w:t>
      </w:r>
    </w:p>
    <w:p>
      <w:r>
        <w:t xml:space="preserve">(d) Need for immediate oxytocin augmentation</w:t>
      </w:r>
    </w:p>
    <w:p>
      <w:r>
        <w:t xml:space="preserve">Answer: b</w:t>
      </w:r>
    </w:p>
    <w:p>
      <w:r>
        <w:t xml:space="preserve">Solution: Secondary arrest of dilatation (cessation of progress for ≥2 hours despite adequate contractions) strongly suggests mechanical obstruction due to cephalopelvic disproportion or fetal malposition rather than just inadequate contractions. Option 'a' alone would not explain arrest despite adequate contractions. Option 'c' is incorrect as this is clearly abnormal. Option 'd' could be harmful if CPD is present and not ruled out. This clinical sign indicates the need for careful assessment before any intervention. Memory aid: 'Arrest + Adequate contractions = Assess for disproportion'.</w:t>
      </w:r>
    </w:p>
    <w:p>
      <w:r>
        <w:t xml:space="preserve">Positive Marks: 1</w:t>
      </w:r>
    </w:p>
    <w:p>
      <w:r>
        <w:t xml:space="preserve">Negative Marks: 0.33</w:t>
      </w:r>
    </w:p>
    <w:p/>
    <w:p>
      <w:r>
        <w:rPr>
          <w:b/>
        </w:rPr>
        <w:t xml:space="preserve">Question: A woman with obstructed labour due to pelvic contracture and a fetal head that has not descended despite 36 hours of labour is at highest risk for which complication?</w:t>
      </w:r>
    </w:p>
    <w:p>
      <w:r>
        <w:t xml:space="preserve">(a) Postpartum haemorrhage only</w:t>
      </w:r>
    </w:p>
    <w:p>
      <w:r>
        <w:t xml:space="preserve">(b) Uterine rupture and maternal death</w:t>
      </w:r>
    </w:p>
    <w:p>
      <w:r>
        <w:t xml:space="preserve">(c) Fetal macrosomia</w:t>
      </w:r>
    </w:p>
    <w:p>
      <w:r>
        <w:t xml:space="preserve">(d) Cervical laceration alone</w:t>
      </w:r>
    </w:p>
    <w:p>
      <w:r>
        <w:t xml:space="preserve">Answer: b</w:t>
      </w:r>
    </w:p>
    <w:p>
      <w:r>
        <w:t xml:space="preserve">Solution: Prolonged obstructed labour with high fetal head increases intrauterine pressure tremendously, leading to uterine rupture (most serious), maternal hemorrhage, and death. Option 'a' alone is insufficient. Option 'c' is not a primary risk; the fetus is not too large but the pelvis is too small. Option 'd' alone is minor. Uterine rupture is a catastrophic emergency in obstructed labour lasting &gt;36 hours with an unengaged head. This is why obstructed labour is a medical emergency requiring immediate intervention.</w:t>
      </w:r>
    </w:p>
    <w:p>
      <w:r>
        <w:t xml:space="preserve">Positive Marks: 1</w:t>
      </w:r>
    </w:p>
    <w:p>
      <w:r>
        <w:t xml:space="preserve">Negative Marks: 0.33</w:t>
      </w:r>
    </w:p>
    <w:p/>
    <w:p>
      <w:r>
        <w:rPr>
          <w:b/>
        </w:rPr>
        <w:t xml:space="preserve">Question: In managing prolonged labour with uterine inertia and a fully dilated cervix, what is the prerequisite before applying vacuum or forceps assistance?</w:t>
      </w:r>
    </w:p>
    <w:p>
      <w:r>
        <w:t xml:space="preserve">(a) Maternal consent only</w:t>
      </w:r>
    </w:p>
    <w:p>
      <w:r>
        <w:t xml:space="preserve">(b) Descent of the fetal head to at least 0 station on pelvic assessment</w:t>
      </w:r>
    </w:p>
    <w:p>
      <w:r>
        <w:t xml:space="preserve">(c) Administration of antibiotics for 1 hour</w:t>
      </w:r>
    </w:p>
    <w:p>
      <w:r>
        <w:t xml:space="preserve">(d) Maternal anesthesia without any clinical assessment</w:t>
      </w:r>
    </w:p>
    <w:p>
      <w:r>
        <w:t xml:space="preserve">Answer: b</w:t>
      </w:r>
    </w:p>
    <w:p>
      <w:r>
        <w:t xml:space="preserve">Solution: Before applying vacuum or forceps, the fetal head must descend to at least 0 station (at or below the level of ischial spines) in a fully dilated cervix. This is the prerequisite for safe instrumental delivery. Option 'a' alone is insufficient. Option 'c' is not a prerequisite for the procedure itself. Option 'd' is dangerous without assessment. The station requirement ensures that the head is engaged and delivery is mechanically possible. NORCET emphasizes: 'Check station before instruments'.</w:t>
      </w:r>
    </w:p>
    <w:p>
      <w:r>
        <w:t xml:space="preserve">Positive Marks: 1</w:t>
      </w:r>
    </w:p>
    <w:p>
      <w:r>
        <w:t xml:space="preserve">Negative Marks: 0.33</w:t>
      </w:r>
    </w:p>
    <w:p/>
    <w:p>
      <w:r>
        <w:rPr>
          <w:b/>
        </w:rPr>
        <w:t xml:space="preserve">Question: A primigravida with clinical pelvic contraction (diagonal conjugate 12 cm) is in labour with contractions adequate by partograph. What is the most appropriate management?</w:t>
      </w:r>
    </w:p>
    <w:p>
      <w:r>
        <w:t xml:space="preserve">(a) Proceed with trial of labour and augment if needed</w:t>
      </w:r>
    </w:p>
    <w:p>
      <w:r>
        <w:t xml:space="preserve">(b) Planned caesarean section before active labour advances</w:t>
      </w:r>
    </w:p>
    <w:p>
      <w:r>
        <w:t xml:space="preserve">(c) Pelvimetry to determine the exact degree of contraction first</w:t>
      </w:r>
    </w:p>
    <w:p>
      <w:r>
        <w:t xml:space="preserve">(d) Amniotomy to accelerate labour</w:t>
      </w:r>
    </w:p>
    <w:p>
      <w:r>
        <w:t xml:space="preserve">Answer: b</w:t>
      </w:r>
    </w:p>
    <w:p>
      <w:r>
        <w:t xml:space="preserve">Solution: A diagonal conjugate of 12 cm (normal is &gt;12.5 cm) indicates mild-to-moderate pelvic contraction in a primigravida, which carries significant risk of CPD and obstructed labour. Planned caesarean section is appropriate to prevent prolonged labour and its complications. Option 'a' is risky in a primigravida with known pelvic contraction. Option 'c' is academic; the diagnosis is already clinical. Option 'd' may hasten complications. The risk of obstructed labour and maternal/fetal mortality is high with pelvic contraction in primigravida. Management principle: 'Pelvic contraction + primigravida = Caesarean'.</w:t>
      </w:r>
    </w:p>
    <w:p>
      <w:r>
        <w:t xml:space="preserve">Positive Marks: 1</w:t>
      </w:r>
    </w:p>
    <w:p>
      <w:r>
        <w:t xml:space="preserve">Negative Marks: 0.33</w:t>
      </w:r>
    </w:p>
    <w:p/>
    <w:p>
      <w:r>
        <w:rPr>
          <w:b/>
        </w:rPr>
        <w:t xml:space="preserve">Question: During prolonged labour, which fetal complication is MOST directly related to the prolonged duration and mechanical compression rather than fetal hypoxia?</w:t>
      </w:r>
    </w:p>
    <w:p>
      <w:r>
        <w:t xml:space="preserve">(a) Fetal acidosis</w:t>
      </w:r>
    </w:p>
    <w:p>
      <w:r>
        <w:t xml:space="preserve">(b) Meconium aspiration</w:t>
      </w:r>
    </w:p>
    <w:p>
      <w:r>
        <w:t xml:space="preserve">(c) Caput succedaneum and cephalohematoma</w:t>
      </w:r>
    </w:p>
    <w:p>
      <w:r>
        <w:t xml:space="preserve">(d) Intraventricular hemorrhage</w:t>
      </w:r>
    </w:p>
    <w:p>
      <w:r>
        <w:t xml:space="preserve">Answer: c</w:t>
      </w:r>
    </w:p>
    <w:p>
      <w:r>
        <w:t xml:space="preserve">Solution: Caput succedaneum (subcutaneous edema of scalp) and cephalohematoma (blood collection between periosteum and bone) result directly from prolonged mechanical compression of the fetal head against the maternal pelvis. Option 'a' (acidosis) results from hypoxia/poor perfusion. Option 'b' (meconium aspiration) results from fetal distress. Option 'd' (IVH) can result from hypoxia and trauma but is not the direct result of compression. These two complications are pathognomonic findings in prolonged labour with mechanical obstruction. Clinical Pearl: 'Caput + Cephalohematoma = Compression injury'.</w:t>
      </w:r>
    </w:p>
    <w:p>
      <w:r>
        <w:t xml:space="preserve">Positive Marks: 1</w:t>
      </w:r>
    </w:p>
    <w:p>
      <w:r>
        <w:t xml:space="preserve">Negative Marks: 0.33</w:t>
      </w:r>
    </w:p>
    <w:p/>
    <w:p>
      <w:r>
        <w:rPr>
          <w:b/>
        </w:rPr>
        <w:t xml:space="preserve">Question: A woman with prolonged labour develops a vesicovaginal fistula. What is the PRIMARY mechanism by which this complication occurs?</w:t>
      </w:r>
    </w:p>
    <w:p>
      <w:r>
        <w:t xml:space="preserve">(a) Excessive oxytocin administration</w:t>
      </w:r>
    </w:p>
    <w:p>
      <w:r>
        <w:t xml:space="preserve">(b) Prolonged pressure necrosis of tissues between the fetal head and maternal pelvic bones</w:t>
      </w:r>
    </w:p>
    <w:p>
      <w:r>
        <w:t xml:space="preserve">(c) Bacterial infection of the bladder</w:t>
      </w:r>
    </w:p>
    <w:p>
      <w:r>
        <w:t xml:space="preserve">(d) Catheterization trauma during labour</w:t>
      </w:r>
    </w:p>
    <w:p>
      <w:r>
        <w:t xml:space="preserve">Answer: b</w:t>
      </w:r>
    </w:p>
    <w:p>
      <w:r>
        <w:t xml:space="preserve">Solution: Vesicovaginal fistula in prolonged labour results from prolonged ischemic necrosis caused by the fetal head compressing bladder tissue between itself and the maternal pubic symphysis. Option 'a' does not cause fistula directly. Option 'c' may occur secondary but is not the primary mechanism. Option 'd' is a modern-era complication, not the main cause historically. This is a classic complication of obstructed labour and is preventable through timely intervention. The necrosis occurs over hours of sustained pressure. Understanding: 'Pressure + Time = Tissue death (fistula)'.</w:t>
      </w:r>
    </w:p>
    <w:p>
      <w:r>
        <w:t xml:space="preserve">Positive Marks: 1</w:t>
      </w:r>
    </w:p>
    <w:p>
      <w:r>
        <w:t xml:space="preserve">Negative Marks: 0.33</w:t>
      </w:r>
    </w:p>
    <w:p/>
    <w:p>
      <w:r>
        <w:rPr>
          <w:b/>
        </w:rPr>
        <w:t xml:space="preserve">Question: In a case of prolonged labour with ineffective contractions refractory to oxytocin augmentation at term with a vertex presentation and adequate pelvis, which diagnosis is most likely?</w:t>
      </w:r>
    </w:p>
    <w:p>
      <w:r>
        <w:t xml:space="preserve">(a) Relative cephalopelvic disproportion</w:t>
      </w:r>
    </w:p>
    <w:p>
      <w:r>
        <w:t xml:space="preserve">(b) Absolute cephalopelvic disproportion</w:t>
      </w:r>
    </w:p>
    <w:p>
      <w:r>
        <w:t xml:space="preserve">(c) Secondary uterine inertia with fetal macrosomia</w:t>
      </w:r>
    </w:p>
    <w:p>
      <w:r>
        <w:t xml:space="preserve">(d) Primary uterine inertia with inadequate myometrial response</w:t>
      </w:r>
    </w:p>
    <w:p>
      <w:r>
        <w:t xml:space="preserve">Answer: d</w:t>
      </w:r>
    </w:p>
    <w:p>
      <w:r>
        <w:t xml:space="preserve">Solution: When contractions do not improve despite oxytocin (maximum dosing), an adequate pelvis is confirmed, and the presentation is normal, the most likely diagnosis is primary uterine inertia with poor myometrial contractile response or secondary inertia resistant to oxytocin stimulation. Option 'a' and 'b' are ruled out by adequate pelvis. Option 'c' would show evidence of large fetus. In some cases, the myometrium is simply unable to generate effective contractions despite oxytocin. Management then shifts toward careful obstetric reassessment and potential intervention. Memory: 'Good pelvis + Poor response to oxytocin = Uterine dysfunction'.</w:t>
      </w:r>
    </w:p>
    <w:p>
      <w:r>
        <w:t xml:space="preserve">Positive Marks: 1</w:t>
      </w:r>
    </w:p>
    <w:p>
      <w:r>
        <w:t xml:space="preserve">Negative Marks: 0.33</w:t>
      </w:r>
    </w:p>
    <w:p/>
    <w:p>
      <w:r>
        <w:rPr>
          <w:b/>
        </w:rPr>
        <w:t xml:space="preserve">Question: A nulliparous woman in active labour for 22 hours has cervical dilatation of 8 cm, adequate uterine contractions (3-4 in 10 minutes, duration 45-60 seconds), and a fetal head that remains 2/5 palpable above the pelvic brim. The diagonal conjugate is 11.5 cm. Which of the following MOST strongly suggests cephalopelvic disproportion as the cause of prolonged labour?</w:t>
      </w:r>
    </w:p>
    <w:p>
      <w:r>
        <w:t xml:space="preserve">(a) Prolonged duration of labour exceeding normal limits</w:t>
      </w:r>
    </w:p>
    <w:p>
      <w:r>
        <w:t xml:space="preserve">(b) Failure of progressive fetal descent despite adequate uterine contractions</w:t>
      </w:r>
    </w:p>
    <w:p>
      <w:r>
        <w:t xml:space="preserve">(c) Reduced diagonal conjugate measurement indicating pelvic contraction</w:t>
      </w:r>
    </w:p>
    <w:p>
      <w:r>
        <w:t xml:space="preserve">(d) Arrest of cervical dilatation in the active phase of labour</w:t>
      </w:r>
    </w:p>
    <w:p>
      <w:r>
        <w:t xml:space="preserve">Answer: b</w:t>
      </w:r>
    </w:p>
    <w:p>
      <w:r>
        <w:t xml:space="preserve">Solution: In prolonged labour, CPD is diagnosed when there is FAILURE OF FETAL DESCENT despite adequate uterine contractions. A high fetal head (2/5 palpable) with adequate contractions indicates mechanical obstruction from CPD, not uterine dysfunction. Prolonged duration alone (option a) occurs in multiple conditions including uterine inertia and malposition. Reduced diagonal conjugate (option c) indicates pelvic contraction but doesn't confirm obstruction without descent failure. Arrest of dilatation (option d) represents secondary arrest, which has varied causes. Memory aid: Adequate contractions + no descent = CPD (the problem is mechanical obstruction, not contractions).</w:t>
      </w:r>
    </w:p>
    <w:p>
      <w:r>
        <w:t xml:space="preserve">Positive Marks: 1</w:t>
      </w:r>
    </w:p>
    <w:p>
      <w:r>
        <w:t xml:space="preserve">Negative Marks: 0.33</w:t>
      </w:r>
    </w:p>
    <w:sectPr>
      <w:pgSz w:w="11906" w:h="16838"/>
      <w:pgMar w:top="1134" w:right="1134" w:bottom="1134" w:left="1134"/>
    </w:sectPr>
  </w:body>
</w:document>
</file>