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FIRST priority in immediate care of a newborn immediately after delivery?</w:t>
      </w:r>
    </w:p>
    <w:p>
      <w:r>
        <w:t xml:space="preserve">(a) Cutting the umbilical cord</w:t>
      </w:r>
    </w:p>
    <w:p>
      <w:r>
        <w:t xml:space="preserve">(b) Assessing airway, breathing, and circulation</w:t>
      </w:r>
    </w:p>
    <w:p>
      <w:r>
        <w:t xml:space="preserve">(c) Applying eye prophylaxis</w:t>
      </w:r>
    </w:p>
    <w:p>
      <w:r>
        <w:t xml:space="preserve">(d) Administering vitamin K injection</w:t>
      </w:r>
    </w:p>
    <w:p>
      <w:r>
        <w:t xml:space="preserve">Answer: b</w:t>
      </w:r>
    </w:p>
    <w:p>
      <w:r>
        <w:t xml:space="preserve">Solution: The ABC (Airway, Breathing, Circulation) assessment is the fundamental priority in all emergency situations including newborn resuscitation. Airway should be assessed first to ensure it is patent and clear of meconium/secretions. Cutting the cord (option a) can wait 30-60 seconds unless indicated. Eye prophylaxis (c) and vitamin K (d) are routine care but not immediate priorities. The mnemonic 'ABCDE' (Airway, Breathing, Circulation, Disability, Exposure) guides initial assessment in NORCET guidelines.</w:t>
      </w:r>
    </w:p>
    <w:p>
      <w:r>
        <w:t xml:space="preserve">Positive Marks: 1</w:t>
      </w:r>
    </w:p>
    <w:p>
      <w:r>
        <w:t xml:space="preserve">Negative Marks: 0.33</w:t>
      </w:r>
    </w:p>
    <w:p/>
    <w:p>
      <w:r>
        <w:rPr>
          <w:b/>
        </w:rPr>
        <w:t xml:space="preserve">Question: At what point of time is the Apgar score assessed in a newborn?</w:t>
      </w:r>
    </w:p>
    <w:p>
      <w:r>
        <w:t xml:space="preserve">(a) At 1 minute of life</w:t>
      </w:r>
    </w:p>
    <w:p>
      <w:r>
        <w:t xml:space="preserve">(b) At 5 minutes of life</w:t>
      </w:r>
    </w:p>
    <w:p>
      <w:r>
        <w:t xml:space="preserve">(c) At both 1 and 5 minutes of life</w:t>
      </w:r>
    </w:p>
    <w:p>
      <w:r>
        <w:t xml:space="preserve">(d) Continuously every 30 seconds for first 5 minutes</w:t>
      </w:r>
    </w:p>
    <w:p>
      <w:r>
        <w:t xml:space="preserve">Answer: c</w:t>
      </w:r>
    </w:p>
    <w:p>
      <w:r>
        <w:t xml:space="preserve">Solution: Apgar score is assessed at TWO critical time points: 1 minute and 5 minutes after birth as per INC guidelines. The 1-minute score indicates immediate adaptation to extrauterine life and need for resuscitation; 5-minute score indicates response to resuscitation efforts and prognosis. Scoring at only 1 minute (a) or 5 minutes (b) alone is incomplete. Continuous assessment (d) is not how Apgar is defined. Remember: 1 min and 5 min are the standard recording times.</w:t>
      </w:r>
    </w:p>
    <w:p>
      <w:r>
        <w:t xml:space="preserve">Positive Marks: 1</w:t>
      </w:r>
    </w:p>
    <w:p>
      <w:r>
        <w:t xml:space="preserve">Negative Marks: 0.33</w:t>
      </w:r>
    </w:p>
    <w:p/>
    <w:p>
      <w:r>
        <w:rPr>
          <w:b/>
        </w:rPr>
        <w:t xml:space="preserve">Question: When should the umbilical cord be clamped and cut in a healthy, vigorous newborn?</w:t>
      </w:r>
    </w:p>
    <w:p>
      <w:r>
        <w:t xml:space="preserve">(a) Immediately within 15 seconds</w:t>
      </w:r>
    </w:p>
    <w:p>
      <w:r>
        <w:t xml:space="preserve">(b) At 30-60 seconds after delivery</w:t>
      </w:r>
    </w:p>
    <w:p>
      <w:r>
        <w:t xml:space="preserve">(c) At 2-3 minutes after delivery</w:t>
      </w:r>
    </w:p>
    <w:p>
      <w:r>
        <w:t xml:space="preserve">(d) Only after cessation of pulsations</w:t>
      </w:r>
    </w:p>
    <w:p>
      <w:r>
        <w:t xml:space="preserve">Answer: b</w:t>
      </w:r>
    </w:p>
    <w:p>
      <w:r>
        <w:t xml:space="preserve">Solution: Current AIIMS/NORCET guidelines recommend delaying cord clamping for 30-60 seconds in healthy term newborns to allow placental transfusion and prevent anemia. Immediate clamping (a) leads to reduced blood volume. The 2-3 minute delay (c) is recommended only for preterm/compromised infants. Waiting for cessation of pulsations (d) may be too late in distressed infants requiring immediate resuscitation. Delayed clamping is a key principle in modern midwifery.</w:t>
      </w:r>
    </w:p>
    <w:p>
      <w:r>
        <w:t xml:space="preserve">Positive Marks: 1</w:t>
      </w:r>
    </w:p>
    <w:p>
      <w:r>
        <w:t xml:space="preserve">Negative Marks: 0.33</w:t>
      </w:r>
    </w:p>
    <w:p/>
    <w:p>
      <w:r>
        <w:rPr>
          <w:b/>
        </w:rPr>
        <w:t xml:space="preserve">Question: What is the normal body temperature range to be maintained in a newborn immediately after birth?</w:t>
      </w:r>
    </w:p>
    <w:p>
      <w:r>
        <w:t xml:space="preserve">(a) 36.5-37.0°C</w:t>
      </w:r>
    </w:p>
    <w:p>
      <w:r>
        <w:t xml:space="preserve">(b) 36.5-37.5°C</w:t>
      </w:r>
    </w:p>
    <w:p>
      <w:r>
        <w:t xml:space="preserve">(c) 37.0-37.5°C</w:t>
      </w:r>
    </w:p>
    <w:p>
      <w:r>
        <w:t xml:space="preserve">(d) 37.5-38.0°C</w:t>
      </w:r>
    </w:p>
    <w:p>
      <w:r>
        <w:t xml:space="preserve">Answer: b</w:t>
      </w:r>
    </w:p>
    <w:p>
      <w:r>
        <w:t xml:space="preserve">Solution: The normal body temperature for newborns should be maintained at 36.5-37.5°C (97.7-99.5°F) immediately after birth. Hypothermia (&lt;36.5°C) increases metabolic rate, oxygen consumption, and risk of hypoglycemia and respiratory distress. Hyperthermia (&gt;37.5°C) can cause seizures and neurological damage. Options a, c, and d represent either too low or too narrow ranges. Thermal stability is critical as newborns cannot thermoregulate effectively in first hours.</w:t>
      </w:r>
    </w:p>
    <w:p>
      <w:r>
        <w:t xml:space="preserve">Positive Marks: 1</w:t>
      </w:r>
    </w:p>
    <w:p>
      <w:r>
        <w:t xml:space="preserve">Negative Marks: 0.33</w:t>
      </w:r>
    </w:p>
    <w:p/>
    <w:p>
      <w:r>
        <w:rPr>
          <w:b/>
        </w:rPr>
        <w:t xml:space="preserve">Question: Which step should be AVOIDED in the resuscitation of a meconium-stained newborn who is vigorous at birth?</w:t>
      </w:r>
    </w:p>
    <w:p>
      <w:r>
        <w:t xml:space="preserve">(a) Gentle drying and positioning</w:t>
      </w:r>
    </w:p>
    <w:p>
      <w:r>
        <w:t xml:space="preserve">(b) Suctioning only visible secretions from mouth and nose</w:t>
      </w:r>
    </w:p>
    <w:p>
      <w:r>
        <w:t xml:space="preserve">(c) Aggressive deep suctioning of the airway</w:t>
      </w:r>
    </w:p>
    <w:p>
      <w:r>
        <w:t xml:space="preserve">(d) Preventing heat loss</w:t>
      </w:r>
    </w:p>
    <w:p>
      <w:r>
        <w:t xml:space="preserve">Answer: c</w:t>
      </w:r>
    </w:p>
    <w:p>
      <w:r>
        <w:t xml:space="preserve">Solution: Vigorous meconium-stained newborns with good respiratory effort and muscle tone do NOT require aggressive suctioning or intubation. Only routine suctioning of visible secretions is recommended. Aggressive deep suctioning (option c) can delay resuscitation and cause hypoxia by triggering a vagal response and airway irritation. This represents a critical change from older guidelines. Drying (a), gentle suctioning (b), and thermal care (d) are all appropriate. Key principle: 'Vigorous = Observe; Depressed = Intervene.'</w:t>
      </w:r>
    </w:p>
    <w:p>
      <w:r>
        <w:t xml:space="preserve">Positive Marks: 1</w:t>
      </w:r>
    </w:p>
    <w:p>
      <w:r>
        <w:t xml:space="preserve">Negative Marks: 0.33</w:t>
      </w:r>
    </w:p>
    <w:p/>
    <w:p>
      <w:r>
        <w:rPr>
          <w:b/>
        </w:rPr>
        <w:t xml:space="preserve">Question: What is the correct compression-to-ventilation ratio recommended during newborn resuscitation as per INC guidelines?</w:t>
      </w:r>
    </w:p>
    <w:p>
      <w:r>
        <w:t xml:space="preserve">(a) 30:2</w:t>
      </w:r>
    </w:p>
    <w:p>
      <w:r>
        <w:t xml:space="preserve">(b) 15:2</w:t>
      </w:r>
    </w:p>
    <w:p>
      <w:r>
        <w:t xml:space="preserve">(c) 3:1</w:t>
      </w:r>
    </w:p>
    <w:p>
      <w:r>
        <w:t xml:space="preserve">(d) 5:1</w:t>
      </w:r>
    </w:p>
    <w:p>
      <w:r>
        <w:t xml:space="preserve">Answer: c</w:t>
      </w:r>
    </w:p>
    <w:p>
      <w:r>
        <w:t xml:space="preserve">Solution: The recommended compression-to-ventilation ratio in newborn resuscitation is 3:1 (three chest compressions for every one ventilation). This differs from adult CPR (30:2) because newborn cardiac arrest is primarily due to hypoxia, not primary cardiac cause. Ratios of 30:2 (a), 15:2 (b), and 5:1 (d) are incorrect for neonates. The 3:1 ratio ensures adequate oxygenation and ventilation while maintaining circulation. This is a commonly confused topic in NORCET exams.</w:t>
      </w:r>
    </w:p>
    <w:p>
      <w:r>
        <w:t xml:space="preserve">Positive Marks: 1</w:t>
      </w:r>
    </w:p>
    <w:p>
      <w:r>
        <w:t xml:space="preserve">Negative Marks: 0.33</w:t>
      </w:r>
    </w:p>
    <w:p/>
    <w:p>
      <w:r>
        <w:rPr>
          <w:b/>
        </w:rPr>
        <w:t xml:space="preserve">Question: A term newborn has a heart rate of 80 bpm with poor respiratory effort at 1 minute of age. What should be the FIRST intervention?</w:t>
      </w:r>
    </w:p>
    <w:p>
      <w:r>
        <w:t xml:space="preserve">(a) Initiate chest compressions immediately</w:t>
      </w:r>
    </w:p>
    <w:p>
      <w:r>
        <w:t xml:space="preserve">(b) Begin positive pressure ventilation (PPV) with 21% oxygen</w:t>
      </w:r>
    </w:p>
    <w:p>
      <w:r>
        <w:t xml:space="preserve">(c) Stimulate the baby and reposition airway</w:t>
      </w:r>
    </w:p>
    <w:p>
      <w:r>
        <w:t xml:space="preserve">(d) Start epinephrine injection</w:t>
      </w:r>
    </w:p>
    <w:p>
      <w:r>
        <w:t xml:space="preserve">Answer: b</w:t>
      </w:r>
    </w:p>
    <w:p>
      <w:r>
        <w:t xml:space="preserve">Solution: A newborn with heart rate &gt;60 bpm but with inadequate respiratory effort requires PPV initiation immediately. With HR &gt;60 and normal perfusion, compressions are not yet indicated (a). Stimulation alone (c) is insufficient when respiratory depression is evident. Epinephrine (d) is indicated only if HR remains &lt;60 after 10 minutes of adequate PPV. The flowchart: HR &gt;100, good respiration = observe; HR 60-100, poor respiration = PPV; HR &lt;60 after 30 sec PPV = compressions. Start with 21% O₂ in term infants.</w:t>
      </w:r>
    </w:p>
    <w:p>
      <w:r>
        <w:t xml:space="preserve">Positive Marks: 1</w:t>
      </w:r>
    </w:p>
    <w:p>
      <w:r>
        <w:t xml:space="preserve">Negative Marks: 0.33</w:t>
      </w:r>
    </w:p>
    <w:p/>
    <w:p>
      <w:r>
        <w:rPr>
          <w:b/>
        </w:rPr>
        <w:t xml:space="preserve">Question: Which of the following is an acceptable rate for positive pressure ventilation in a newborn?</w:t>
      </w:r>
    </w:p>
    <w:p>
      <w:r>
        <w:t xml:space="preserve">(a) 20-25 breaths per minute</w:t>
      </w:r>
    </w:p>
    <w:p>
      <w:r>
        <w:t xml:space="preserve">(b) 30-40 breaths per minute</w:t>
      </w:r>
    </w:p>
    <w:p>
      <w:r>
        <w:t xml:space="preserve">(c) 50-60 breaths per minute</w:t>
      </w:r>
    </w:p>
    <w:p>
      <w:r>
        <w:t xml:space="preserve">(d) 10-15 breaths per minute</w:t>
      </w:r>
    </w:p>
    <w:p>
      <w:r>
        <w:t xml:space="preserve">Answer: c</w:t>
      </w:r>
    </w:p>
    <w:p>
      <w:r>
        <w:t xml:space="preserve">Solution: The recommended rate for PPV in newborn resuscitation is 40-60 breaths per minute (or approximately one breath per second). 20-25 breaths/min (a) is too slow for neonatal resuscitation. 30-40 breaths/min (b) is suboptimal and below recommended range. 10-15 breaths/min (d) is completely inadequate. A practical memory aid: 'One breath per second = 60 breaths/min' ensures adequate minute ventilation in distressed newborns. This rate is critical for correcting hypoxemia and hypercarbia.</w:t>
      </w:r>
    </w:p>
    <w:p>
      <w:r>
        <w:t xml:space="preserve">Positive Marks: 1</w:t>
      </w:r>
    </w:p>
    <w:p>
      <w:r>
        <w:t xml:space="preserve">Negative Marks: 0.33</w:t>
      </w:r>
    </w:p>
    <w:p/>
    <w:p>
      <w:r>
        <w:rPr>
          <w:b/>
        </w:rPr>
        <w:t xml:space="preserve">Question: During chest compressions in a newborn, what is the correct compression depth?</w:t>
      </w:r>
    </w:p>
    <w:p>
      <w:r>
        <w:t xml:space="preserve">(a) 1-1.5 cm</w:t>
      </w:r>
    </w:p>
    <w:p>
      <w:r>
        <w:t xml:space="preserve">(b) 1.5-2 cm</w:t>
      </w:r>
    </w:p>
    <w:p>
      <w:r>
        <w:t xml:space="preserve">(c) 2-2.5 cm</w:t>
      </w:r>
    </w:p>
    <w:p>
      <w:r>
        <w:t xml:space="preserve">(d) 2.5-3 cm</w:t>
      </w:r>
    </w:p>
    <w:p>
      <w:r>
        <w:t xml:space="preserve">Answer: c</w:t>
      </w:r>
    </w:p>
    <w:p>
      <w:r>
        <w:t xml:space="preserve">Solution: Chest compressions in newborns should achieve a depth of approximately one-third of the anterior-posterior chest diameter, or 2-2.5 cm. Shallow compressions of 1-1.5 cm (a) or 1.5-2 cm (b) are inadequate for effective perfusion. Excessive depth of 2.5-3 cm (d) risks organ damage including hepatic laceration. The goal is to generate sufficient cardiac output to perfuse vital organs. Compress at a rate of 120 compressions per minute in coordination with PPV at 3:1 ratio.</w:t>
      </w:r>
    </w:p>
    <w:p>
      <w:r>
        <w:t xml:space="preserve">Positive Marks: 1</w:t>
      </w:r>
    </w:p>
    <w:p>
      <w:r>
        <w:t xml:space="preserve">Negative Marks: 0.33</w:t>
      </w:r>
    </w:p>
    <w:p/>
    <w:p>
      <w:r>
        <w:rPr>
          <w:b/>
        </w:rPr>
        <w:t xml:space="preserve">Question: A preterm newborn born at 28 weeks shows signs of respiratory distress with grunting and nasal flaring. What is the MOST likely diagnosis?</w:t>
      </w:r>
    </w:p>
    <w:p>
      <w:r>
        <w:t xml:space="preserve">(a) Transient tachypnea of newborn (TTN)</w:t>
      </w:r>
    </w:p>
    <w:p>
      <w:r>
        <w:t xml:space="preserve">(b) Meconium aspiration syndrome (MAS)</w:t>
      </w:r>
    </w:p>
    <w:p>
      <w:r>
        <w:t xml:space="preserve">(c) Respiratory distress syndrome (RDS) due to surfactant deficiency</w:t>
      </w:r>
    </w:p>
    <w:p>
      <w:r>
        <w:t xml:space="preserve">(d) Persistent pulmonary hypertension (PPHN)</w:t>
      </w:r>
    </w:p>
    <w:p>
      <w:r>
        <w:t xml:space="preserve">Answer: c</w:t>
      </w:r>
    </w:p>
    <w:p>
      <w:r>
        <w:t xml:space="preserve">Solution: At 28 weeks gestation, surfactant production is minimal; therefore, Respiratory Distress Syndrome (RDS) due to surfactant deficiency is the most likely diagnosis. TTN (a) is more common in term/near-term infants and occurs due to retained fetal lung fluid. MAS (b) occurs with meconium aspiration and typically in term infants. PPHN (d) is associated with hypoxia or aspiration but not the primary problem at this gestational age. The key differentiating factor is gestational age—preterm &lt;34 weeks = high RDS risk. Grunting is a compensatory mechanism to maintain positive end-expiratory pressure.</w:t>
      </w:r>
    </w:p>
    <w:p>
      <w:r>
        <w:t xml:space="preserve">Positive Marks: 1</w:t>
      </w:r>
    </w:p>
    <w:p>
      <w:r>
        <w:t xml:space="preserve">Negative Marks: 0.33</w:t>
      </w:r>
    </w:p>
    <w:p/>
    <w:p>
      <w:r>
        <w:rPr>
          <w:b/>
        </w:rPr>
        <w:t xml:space="preserve">Question: When should initial eye prophylaxis be administered to a newborn?</w:t>
      </w:r>
    </w:p>
    <w:p>
      <w:r>
        <w:t xml:space="preserve">(a) Within 30 minutes of birth</w:t>
      </w:r>
    </w:p>
    <w:p>
      <w:r>
        <w:t xml:space="preserve">(b) Within 1-2 hours of birth</w:t>
      </w:r>
    </w:p>
    <w:p>
      <w:r>
        <w:t xml:space="preserve">(c) Within 4-6 hours of birth</w:t>
      </w:r>
    </w:p>
    <w:p>
      <w:r>
        <w:t xml:space="preserve">(d) After 24 hours of birth</w:t>
      </w:r>
    </w:p>
    <w:p>
      <w:r>
        <w:t xml:space="preserve">Answer: a</w:t>
      </w:r>
    </w:p>
    <w:p>
      <w:r>
        <w:t xml:space="preserve">Solution: Eye prophylaxis should be administered within 30 minutes of birth (some guidelines allow up to 1 hour) to prevent neonatal ophthalmia, primarily due to Neisseria gonorrhoeae. Delaying until 1-2 hours (b), 4-6 hours (c), or &gt;24 hours (d) reduces efficacy and increases infection risk. The standard agents are 0.5% erythromycin ointment or 1% silver nitrate. Early administration is crucial as conjunctivitis can develop within 3-5 days and may cause permanent blindness if untreated. This is a mandatory component of immediate newborn care in INC guidelines.</w:t>
      </w:r>
    </w:p>
    <w:p>
      <w:r>
        <w:t xml:space="preserve">Positive Marks: 1</w:t>
      </w:r>
    </w:p>
    <w:p>
      <w:r>
        <w:t xml:space="preserve">Negative Marks: 0.33</w:t>
      </w:r>
    </w:p>
    <w:p/>
    <w:p>
      <w:r>
        <w:rPr>
          <w:b/>
        </w:rPr>
        <w:t xml:space="preserve">Question: What is the correct dose and route of Vitamin K prophylaxis for a newborn?</w:t>
      </w:r>
    </w:p>
    <w:p>
      <w:r>
        <w:t xml:space="preserve">(a) 0.5 mg intramuscularly</w:t>
      </w:r>
    </w:p>
    <w:p>
      <w:r>
        <w:t xml:space="preserve">(b) 1 mg intramuscularly</w:t>
      </w:r>
    </w:p>
    <w:p>
      <w:r>
        <w:t xml:space="preserve">(c) 5 mg intravenously</w:t>
      </w:r>
    </w:p>
    <w:p>
      <w:r>
        <w:t xml:space="preserve">(d) 10 mg orally</w:t>
      </w:r>
    </w:p>
    <w:p>
      <w:r>
        <w:t xml:space="preserve">Answer: b</w:t>
      </w:r>
    </w:p>
    <w:p>
      <w:r>
        <w:t xml:space="preserve">Solution: Vitamin K prophylaxis for hemorrhagic disease of newborn is administered as 1 mg intramuscularly within the first 6 hours of birth (some say within 24 hours). A dose of 0.5 mg (a) is suboptimal. Intravenous administration at 5 mg (c) is used only in bleeding situations or when IM route is contraindicated. Oral route (d) is not recommended for prophylaxis as absorption is unreliable. IM route at 1 mg ensures rapid and complete absorption, providing protection for 48-72 hours until hepatic synthesis increases. This prevents Vitamin K-dependent coagulopathy.</w:t>
      </w:r>
    </w:p>
    <w:p>
      <w:r>
        <w:t xml:space="preserve">Positive Marks: 1</w:t>
      </w:r>
    </w:p>
    <w:p>
      <w:r>
        <w:t xml:space="preserve">Negative Marks: 0.33</w:t>
      </w:r>
    </w:p>
    <w:p/>
    <w:p>
      <w:r>
        <w:rPr>
          <w:b/>
        </w:rPr>
        <w:t xml:space="preserve">Question: Which of the following signs is indicative of birth trauma in a newborn?</w:t>
      </w:r>
    </w:p>
    <w:p>
      <w:r>
        <w:t xml:space="preserve">(a) Slight facial asymmetry during crying</w:t>
      </w:r>
    </w:p>
    <w:p>
      <w:r>
        <w:t xml:space="preserve">(b) Moro reflex present bilaterally</w:t>
      </w:r>
    </w:p>
    <w:p>
      <w:r>
        <w:t xml:space="preserve">(c) Flaccidity of one arm with loss of Moro on affected side</w:t>
      </w:r>
    </w:p>
    <w:p>
      <w:r>
        <w:t xml:space="preserve">(d) Equal movement of all limbs</w:t>
      </w:r>
    </w:p>
    <w:p>
      <w:r>
        <w:t xml:space="preserve">Answer: c</w:t>
      </w:r>
    </w:p>
    <w:p>
      <w:r>
        <w:t xml:space="preserve">Solution: Loss of Moro reflex on one side with flaccidity of that arm indicates brachial plexus injury (Erb's palsy), a birth trauma complication. Slight facial asymmetry (a) during crying is normal and resolves spontaneously (from temporary nerve pressure). A present bilateral Moro reflex (b) indicates normal neurological function. Equal limb movement (d) is normal and healthy. Erb's palsy results from traction injury during difficult deliveries and presents with classic 'waiter's tip' position. Early recognition allows timely physical therapy intervention to prevent permanent disability.</w:t>
      </w:r>
    </w:p>
    <w:p>
      <w:r>
        <w:t xml:space="preserve">Positive Marks: 1</w:t>
      </w:r>
    </w:p>
    <w:p>
      <w:r>
        <w:t xml:space="preserve">Negative Marks: 0.33</w:t>
      </w:r>
    </w:p>
    <w:p/>
    <w:p>
      <w:r>
        <w:rPr>
          <w:b/>
        </w:rPr>
        <w:t xml:space="preserve">Question: A newborn born through meconium-stained amniotic fluid is now showing symptoms of poor feeding, irritability, and lethargy at 4 hours of age. What is the MOST likely diagnosis?</w:t>
      </w:r>
    </w:p>
    <w:p>
      <w:r>
        <w:t xml:space="preserve">(a) Transient tachypnea of newborn</w:t>
      </w:r>
    </w:p>
    <w:p>
      <w:r>
        <w:t xml:space="preserve">(b) Meconium aspiration syndrome with secondary hypoglycemia</w:t>
      </w:r>
    </w:p>
    <w:p>
      <w:r>
        <w:t xml:space="preserve">(c) Sepsis neonatorum</w:t>
      </w:r>
    </w:p>
    <w:p>
      <w:r>
        <w:t xml:space="preserve">(d) Intracranial hemorrhage</w:t>
      </w:r>
    </w:p>
    <w:p>
      <w:r>
        <w:t xml:space="preserve">Answer: b</w:t>
      </w:r>
    </w:p>
    <w:p>
      <w:r>
        <w:t xml:space="preserve">Solution: Meconium aspiration causes partial airway obstruction and air trapping, leading to respiratory distress, increased oxygen consumption, and hypoglycemia (inability to feed adequately + increased metabolic demands). Poor feeding and lethargy at 4 hours strongly suggest hypoglycemia in this context. TTN (a) presents earlier with tachypnea, not lethargy. Sepsis (c) has slower onset and other systemic signs. IVH (d) would present with seizures and abnormal fontanelle. MAS with secondary hypoglycemia is a classic complication requiring urgent blood glucose assessment and IV dextrose infusion. Memory aid: 'Meconium → Obstruction → ↑O₂ demand → ↑Glucose demand → Hypoglycemia.'</w:t>
      </w:r>
    </w:p>
    <w:p>
      <w:r>
        <w:t xml:space="preserve">Positive Marks: 1</w:t>
      </w:r>
    </w:p>
    <w:p>
      <w:r>
        <w:t xml:space="preserve">Negative Marks: 0.33</w:t>
      </w:r>
    </w:p>
    <w:p/>
    <w:p>
      <w:r>
        <w:rPr>
          <w:b/>
        </w:rPr>
        <w:t xml:space="preserve">Question: What is the correct immediate action if a newborn does NOT respond after 15 minutes of adequate resuscitation?</w:t>
      </w:r>
    </w:p>
    <w:p>
      <w:r>
        <w:t xml:space="preserve">(a) Continue resuscitation indefinitely</w:t>
      </w:r>
    </w:p>
    <w:p>
      <w:r>
        <w:t xml:space="preserve">(b) Stop resuscitation and declare the baby dead</w:t>
      </w:r>
    </w:p>
    <w:p>
      <w:r>
        <w:t xml:space="preserve">(c) Discontinue resuscitation and provide comfort care if no signs of life at 10-15 minutes</w:t>
      </w:r>
    </w:p>
    <w:p>
      <w:r>
        <w:t xml:space="preserve">(d) Administer adrenaline every 3 minutes indefinitely</w:t>
      </w:r>
    </w:p>
    <w:p>
      <w:r>
        <w:t xml:space="preserve">Answer: c</w:t>
      </w:r>
    </w:p>
    <w:p>
      <w:r>
        <w:t xml:space="preserve">Solution: If a newborn shows no signs of life (heart rate, respiratory effort, or response) after 10-15 minutes of adequate resuscitation, it is reasonable to discontinue resuscitation and provide comfort care. Indefinite resuscitation (a) wastes resources and is futile. Immediate declaration of death after 15 minutes (b) without adequate trial is premature. Continued epinephrine administration (d) beyond 15 minutes without response is not evidence-based. The key factors are: adequate ventilation confirmed, umbilical venous access attempted, and no response after one dose of epinephrine. This is a difficult ethical decision requiring physician judgment and parental consultation.</w:t>
      </w:r>
    </w:p>
    <w:p>
      <w:r>
        <w:t xml:space="preserve">Positive Marks: 1</w:t>
      </w:r>
    </w:p>
    <w:p>
      <w:r>
        <w:t xml:space="preserve">Negative Marks: 0.33</w:t>
      </w:r>
    </w:p>
    <w:p/>
    <w:p>
      <w:r>
        <w:rPr>
          <w:b/>
        </w:rPr>
        <w:t xml:space="preserve">Question: Which monitoring parameter is MOST reliable for assessing adequate ventilation in a resuscitating newborn?</w:t>
      </w:r>
    </w:p>
    <w:p>
      <w:r>
        <w:t xml:space="preserve">(a) Improved skin color</w:t>
      </w:r>
    </w:p>
    <w:p>
      <w:r>
        <w:t xml:space="preserve">(b) Increased heart rate &gt;100 bpm</w:t>
      </w:r>
    </w:p>
    <w:p>
      <w:r>
        <w:t xml:space="preserve">(c) Bilateral chest rise with each ventilation</w:t>
      </w:r>
    </w:p>
    <w:p>
      <w:r>
        <w:t xml:space="preserve">(d) Vigorous crying</w:t>
      </w:r>
    </w:p>
    <w:p>
      <w:r>
        <w:t xml:space="preserve">Answer: c</w:t>
      </w:r>
    </w:p>
    <w:p>
      <w:r>
        <w:t xml:space="preserve">Solution: Bilateral symmetric chest rise with each positive pressure ventilation is the most reliable clinical indicator of adequate ventilation reaching both lungs. Improved color (a) is variable and slow to manifest. Increased heart rate (b) indicates improved oxygenation but not necessarily adequate ventilation (CO₂ clearance). Vigorous crying (d) indicates spontaneous breathing but may occur even with inadequate tidal volume. Chest rise is the gold standard for assessing PPV effectiveness because it directly indicates lung expansion. A newborn requiring resuscitation cannot cry effectively, so this sign is unreliable. Observing equal bilateral chest movement ensures symmetric ventilation without unilateral atelectasis.</w:t>
      </w:r>
    </w:p>
    <w:p>
      <w:r>
        <w:t xml:space="preserve">Positive Marks: 1</w:t>
      </w:r>
    </w:p>
    <w:p>
      <w:r>
        <w:t xml:space="preserve">Negative Marks: 0.33</w:t>
      </w:r>
    </w:p>
    <w:p/>
    <w:p>
      <w:r>
        <w:rPr>
          <w:b/>
        </w:rPr>
        <w:t xml:space="preserve">Question: During resuscitation of an asphyxiated newborn, at what concentration should supplemental oxygen be initiated in a term infant?</w:t>
      </w:r>
    </w:p>
    <w:p>
      <w:r>
        <w:t xml:space="preserve">(a) Always 100% oxygen from the start</w:t>
      </w:r>
    </w:p>
    <w:p>
      <w:r>
        <w:t xml:space="preserve">(b) 21% (room air) initially, increase to 40-60% if no improvement in saturation at 5 minutes</w:t>
      </w:r>
    </w:p>
    <w:p>
      <w:r>
        <w:t xml:space="preserve">(c) 100% oxygen from the start, then wean based on saturation</w:t>
      </w:r>
    </w:p>
    <w:p>
      <w:r>
        <w:t xml:space="preserve">(d) 30-40% oxygen only</w:t>
      </w:r>
    </w:p>
    <w:p>
      <w:r>
        <w:t xml:space="preserve">Answer: b</w:t>
      </w:r>
    </w:p>
    <w:p>
      <w:r>
        <w:t xml:space="preserve">Solution: Current NORCET/WHO guidelines recommend starting with 21% oxygen (room air) in term newborns requiring PPV, and increasing to 40-60% if heart rate remains &lt;100 bpm or saturation targets not achieved at 5 minutes. High oxygen (100% from start, option a) causes oxidative stress and increases free radical formation. Routine use of high oxygen increases risk of retinopathy of prematurity and bronchopulmonary dysplasia. Titrating to achieve adequate saturation (SpO₂ 90-95% by 10 minutes) is safer. This represents a paradigm shift from older practices of always using 100% oxygen. The principle: 'Start low, go slow, titrate to effect.'</w:t>
      </w:r>
    </w:p>
    <w:p>
      <w:r>
        <w:t xml:space="preserve">Positive Marks: 1</w:t>
      </w:r>
    </w:p>
    <w:p>
      <w:r>
        <w:t xml:space="preserve">Negative Marks: 0.33</w:t>
      </w:r>
    </w:p>
    <w:p/>
    <w:p>
      <w:r>
        <w:rPr>
          <w:b/>
        </w:rPr>
        <w:t xml:space="preserve">Question: A newborn delivered through meconium-stained fluid is depressed at birth (poor tone, heart rate 60 bpm, weak cry). What is the FIRST intervention required?</w:t>
      </w:r>
    </w:p>
    <w:p>
      <w:r>
        <w:t xml:space="preserve">(a) Aggressive suction of the trachea</w:t>
      </w:r>
    </w:p>
    <w:p>
      <w:r>
        <w:t xml:space="preserve">(b) Immediate intubation to prevent aspiration</w:t>
      </w:r>
    </w:p>
    <w:p>
      <w:r>
        <w:t xml:space="preserve">(c) Clear airway of visible secretions, position, and initiate PPV</w:t>
      </w:r>
    </w:p>
    <w:p>
      <w:r>
        <w:t xml:space="preserve">(d) Administer epinephrine immediately</w:t>
      </w:r>
    </w:p>
    <w:p>
      <w:r>
        <w:t xml:space="preserve">Answer: c</w:t>
      </w:r>
    </w:p>
    <w:p>
      <w:r>
        <w:t xml:space="preserve">Solution: Even with meconium and depression, the FIRST step is to clear visible secretions, reposition the airway (extended neck), and initiate PPV—NOT aggressive suctioning or intubation. Aggressive suctioning (a) delays resuscitation and can worsen hypoxia. Routine intubation (b) is not indicated unless unable to achieve adequate ventilation. Epinephrine (d) is indicated only if heart rate remains &lt;60 despite 30 seconds of adequate PPV. The current paradigm changed from intubate-first to attempt-PPV-first unless clear inability to ventilate. Tracheal intubation is reserved for: confirmed MAS aspiration (persistent RDS despite PPV), need for suctioning below cords, or inability to achieve adequate bag-mask ventilation.</w:t>
      </w:r>
    </w:p>
    <w:p>
      <w:r>
        <w:t xml:space="preserve">Positive Marks: 1</w:t>
      </w:r>
    </w:p>
    <w:p>
      <w:r>
        <w:t xml:space="preserve">Negative Marks: 0.33</w:t>
      </w:r>
    </w:p>
    <w:p/>
    <w:p>
      <w:r>
        <w:rPr>
          <w:b/>
        </w:rPr>
        <w:t xml:space="preserve">Question: Which pathophysiological mechanism is responsible for hypoglycemia in birth asphyxia?</w:t>
      </w:r>
    </w:p>
    <w:p>
      <w:r>
        <w:t xml:space="preserve">(a) Decreased hepatic glycogen stores only</w:t>
      </w:r>
    </w:p>
    <w:p>
      <w:r>
        <w:t xml:space="preserve">(b) Increased metabolic rate and glucose consumption with limited glycogen availability</w:t>
      </w:r>
    </w:p>
    <w:p>
      <w:r>
        <w:t xml:space="preserve">(c) Impaired pancreatic function and reduced insulin secretion</w:t>
      </w:r>
    </w:p>
    <w:p>
      <w:r>
        <w:t xml:space="preserve">(d) Increased glucagon production</w:t>
      </w:r>
    </w:p>
    <w:p>
      <w:r>
        <w:t xml:space="preserve">Answer: b</w:t>
      </w:r>
    </w:p>
    <w:p>
      <w:r>
        <w:t xml:space="preserve">Solution: Birth asphyxia causes metabolic acidosis, anaerobic metabolism, and increased oxygen demand. This dramatically increases glucose consumption while liver glycogen stores are rapidly depleted despite initial increase in hepatic gluconeogenesis. Option a (decreased stores alone) is incomplete. Option c (pancreatic dysfunction) is not the primary mechanism—insulin secretion may actually decrease due to stress response. Option d (increased glucagon) occurs but is insufficient to meet the markedly elevated metabolic demand. The key concept: 'Supply-demand mismatch'—glucose consumption ↑↑ while glycogen stores ↓↓. This explains why asphyxiated newborns require early glucose assessment and IV dextrose if feeding is delayed. Serum glucose &lt;40 mg/dL should be treated immediately to prevent seizures and brain damage.</w:t>
      </w:r>
    </w:p>
    <w:p>
      <w:r>
        <w:t xml:space="preserve">Positive Marks: 1</w:t>
      </w:r>
    </w:p>
    <w:p>
      <w:r>
        <w:t xml:space="preserve">Negative Marks: 0.33</w:t>
      </w:r>
    </w:p>
    <w:p/>
    <w:p>
      <w:r>
        <w:rPr>
          <w:b/>
        </w:rPr>
        <w:t xml:space="preserve">Question: During cardiopulmonary resuscitation of a newborn with a heart rate below 60 bpm, what is the recommended compression-to-ventilation ratio?</w:t>
      </w:r>
    </w:p>
    <w:p>
      <w:r>
        <w:t xml:space="preserve">(a) 30 compressions to 2 ventilations</w:t>
      </w:r>
    </w:p>
    <w:p>
      <w:r>
        <w:t xml:space="preserve">(b) 15 compressions to 2 ventilations</w:t>
      </w:r>
    </w:p>
    <w:p>
      <w:r>
        <w:t xml:space="preserve">(c) 3 compressions to 1 ventilation</w:t>
      </w:r>
    </w:p>
    <w:p>
      <w:r>
        <w:t xml:space="preserve">(d) 5 compressions to 1 ventilation</w:t>
      </w:r>
    </w:p>
    <w:p>
      <w:r>
        <w:t xml:space="preserve">Answer: c</w:t>
      </w:r>
    </w:p>
    <w:p>
      <w:r>
        <w:t xml:space="preserve">Solution: The recommended compression-to-ventilation ratio during newborn resuscitation is 3:1 (three chest compressions to one ventilation), which differs from adult CPR (30:2). This is because most neonatal cardiac arrests are primarily respiratory in nature, requiring relatively more emphasis on adequate ventilation. Option a (30:2) is the adult ratio and a common misconception among students. Option b (15:2) is incorrect and unsupported by NRP or INC guidelines. Option d (5:1) inappropriately deprioritizes ventilation in neonatal resuscitation. According to Neonatal Resuscitation Program (NRP) guidelines aligned with INC B.Sc standards, the 3:1 ratio ensures optimal oxygenation and tissue perfusion for neonatal physiology. Memory aid: '3 pumps, 1 breath' for newborn CPR.</w:t>
      </w:r>
    </w:p>
    <w:p>
      <w:r>
        <w:t xml:space="preserve">Positive Marks: 1</w:t>
      </w:r>
    </w:p>
    <w:p>
      <w:r>
        <w:t xml:space="preserve">Negative Marks: 0.33</w:t>
      </w:r>
    </w:p>
    <w:sectPr>
      <w:pgSz w:w="11906" w:h="16838"/>
      <w:pgMar w:top="1134" w:right="1134" w:bottom="1134" w:left="1134"/>
    </w:sectPr>
  </w:body>
</w:document>
</file>