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newborn is assessed immediately after birth. Which of the following components are evaluated in the Apgar score?</w:t>
      </w:r>
    </w:p>
    <w:p>
      <w:r>
        <w:t xml:space="preserve">(a) Heart rate, respiratory effort, muscle tone, reflex irritability, and skin color</w:t>
      </w:r>
    </w:p>
    <w:p>
      <w:r>
        <w:t xml:space="preserve">(b) Heart rate, respiratory effort, weight, temperature, and skin color</w:t>
      </w:r>
    </w:p>
    <w:p>
      <w:r>
        <w:t xml:space="preserve">(c) Blood pressure, respiratory effort, muscle tone, reflex irritability, and fontanelle</w:t>
      </w:r>
    </w:p>
    <w:p>
      <w:r>
        <w:t xml:space="preserve">(d) Heart rate, cry quality, muscle tone, reflex irritability, and feeding ability</w:t>
      </w:r>
    </w:p>
    <w:p>
      <w:r>
        <w:t xml:space="preserve">Answer: a</w:t>
      </w:r>
    </w:p>
    <w:p>
      <w:r>
        <w:t xml:space="preserve">Solution: The Apgar score evaluates five components at 1 and 5 minutes: Heart rate (A), respiratory effort (P), muscle tone (G), reflex irritability (A), and skin color (R). A score of 7-10 is normal, 4-6 is moderate distress, and &lt;4 is severe distress. The other options include parameters not part of the Apgar scoring system; weight and temperature are assessed separately, blood pressure is difficult to measure immediately, and cry quality is not a discrete component of the score.</w:t>
      </w:r>
    </w:p>
    <w:p>
      <w:r>
        <w:t xml:space="preserve">Positive Marks: 1</w:t>
      </w:r>
    </w:p>
    <w:p>
      <w:r>
        <w:t xml:space="preserve">Negative Marks: 0.33</w:t>
      </w:r>
    </w:p>
    <w:p/>
    <w:p>
      <w:r>
        <w:rPr>
          <w:b/>
        </w:rPr>
        <w:t xml:space="preserve">Question: While examining a 2-day-old newborn, the midwife assesses the anterior fontanelle. Which finding would be considered normal?</w:t>
      </w:r>
    </w:p>
    <w:p>
      <w:r>
        <w:t xml:space="preserve">(a) Bulging fontanelle with the infant in supine position</w:t>
      </w:r>
    </w:p>
    <w:p>
      <w:r>
        <w:t xml:space="preserve">(b) Diamond-shaped, soft, and level with the skull surface</w:t>
      </w:r>
    </w:p>
    <w:p>
      <w:r>
        <w:t xml:space="preserve">(c) Completely closed fontanelle</w:t>
      </w:r>
    </w:p>
    <w:p>
      <w:r>
        <w:t xml:space="preserve">(d) Sunken fontanelle with the infant well-hydrated</w:t>
      </w:r>
    </w:p>
    <w:p>
      <w:r>
        <w:t xml:space="preserve">Answer: b</w:t>
      </w:r>
    </w:p>
    <w:p>
      <w:r>
        <w:t xml:space="preserve">Solution: The normal anterior fontanelle is diamond-shaped (approximately 2-3 cm), soft, pulsatile, and level with the skull surface when the infant is in an upright, calm position. A bulging fontanelle suggests increased intracranial pressure (meningitis, hydrocephalus). A sunken fontanelle indicates dehydration or malnutrition. Complete closure at birth is abnormal. Assessment should be done with the infant calm and upright, as crying or position changes can alter findings.</w:t>
      </w:r>
    </w:p>
    <w:p>
      <w:r>
        <w:t xml:space="preserve">Positive Marks: 1</w:t>
      </w:r>
    </w:p>
    <w:p>
      <w:r>
        <w:t xml:space="preserve">Negative Marks: 0.33</w:t>
      </w:r>
    </w:p>
    <w:p/>
    <w:p>
      <w:r>
        <w:rPr>
          <w:b/>
        </w:rPr>
        <w:t xml:space="preserve">Question: A newborn's heart rate is assessed to be 90 bpm at 1 minute after birth. What is the significance of this finding?</w:t>
      </w:r>
    </w:p>
    <w:p>
      <w:r>
        <w:t xml:space="preserve">(a) Normal heart rate; no intervention needed</w:t>
      </w:r>
    </w:p>
    <w:p>
      <w:r>
        <w:t xml:space="preserve">(b) Bradycardia indicating moderate distress; requires stimulation</w:t>
      </w:r>
    </w:p>
    <w:p>
      <w:r>
        <w:t xml:space="preserve">(c) Tachycardia indicating pain or infection</w:t>
      </w:r>
    </w:p>
    <w:p>
      <w:r>
        <w:t xml:space="preserve">(d) Critical finding requiring immediate resuscitation</w:t>
      </w:r>
    </w:p>
    <w:p>
      <w:r>
        <w:t xml:space="preserve">Answer: b</w:t>
      </w:r>
    </w:p>
    <w:p>
      <w:r>
        <w:t xml:space="preserve">Solution: The normal heart rate for a newborn is 120-160 bpm. A rate of 90 bpm is bradycardia, indicating depression from maternal medications, hypoxia, or cold stress. According to Apgar scoring, heart rates &lt;100 bpm receive 1 point (moderate distress). Stimulation, ensuring airway patency, and providing warmth are indicated. This is not critically low (which would be &lt;60 bpm) but does indicate need for intervention and reassessment at 5 minutes to guide further management.</w:t>
      </w:r>
    </w:p>
    <w:p>
      <w:r>
        <w:t xml:space="preserve">Positive Marks: 1</w:t>
      </w:r>
    </w:p>
    <w:p>
      <w:r>
        <w:t xml:space="preserve">Negative Marks: 0.33</w:t>
      </w:r>
    </w:p>
    <w:p/>
    <w:p>
      <w:r>
        <w:rPr>
          <w:b/>
        </w:rPr>
        <w:t xml:space="preserve">Question: Which reflex, when present at birth, involves the infant turning its head toward a tactile stimulus on the cheek?</w:t>
      </w:r>
    </w:p>
    <w:p>
      <w:r>
        <w:t xml:space="preserve">(a) Sucking reflex</w:t>
      </w:r>
    </w:p>
    <w:p>
      <w:r>
        <w:t xml:space="preserve">(b) Rooting reflex</w:t>
      </w:r>
    </w:p>
    <w:p>
      <w:r>
        <w:t xml:space="preserve">(c) Moro reflex</w:t>
      </w:r>
    </w:p>
    <w:p>
      <w:r>
        <w:t xml:space="preserve">(d) Babinski reflex</w:t>
      </w:r>
    </w:p>
    <w:p>
      <w:r>
        <w:t xml:space="preserve">Answer: b</w:t>
      </w:r>
    </w:p>
    <w:p>
      <w:r>
        <w:t xml:space="preserve">Solution: The rooting reflex involves the infant turning its head toward a tactile stimulus on the cheek and searching for a nipple. It is present at birth and is essential for feeding. The sucking reflex occurs when something enters the mouth. The Moro reflex is the startle response with arm extension. The Babinski reflex involves fanning of toes with upward stroking of the sole. All are normal newborn reflexes, but only rooting involves head turning toward cheek stimulation.</w:t>
      </w:r>
    </w:p>
    <w:p>
      <w:r>
        <w:t xml:space="preserve">Positive Marks: 1</w:t>
      </w:r>
    </w:p>
    <w:p>
      <w:r>
        <w:t xml:space="preserve">Negative Marks: 0.33</w:t>
      </w:r>
    </w:p>
    <w:p/>
    <w:p>
      <w:r>
        <w:rPr>
          <w:b/>
        </w:rPr>
        <w:t xml:space="preserve">Question: A 6-hour-old newborn presents with poor feeding, lethargy, and a weak cry. The infant is otherwise well-appearing with normal vital signs. Which danger sign is most concerning in this scenario?</w:t>
      </w:r>
    </w:p>
    <w:p>
      <w:r>
        <w:t xml:space="preserve">(a) Poor feeding alone indicates sepsis</w:t>
      </w:r>
    </w:p>
    <w:p>
      <w:r>
        <w:t xml:space="preserve">(b) Lethargy and weak cry with poor feeding suggest central nervous system involvement or systemic infection</w:t>
      </w:r>
    </w:p>
    <w:p>
      <w:r>
        <w:t xml:space="preserve">(c) These findings are normal in the first 6 hours and require no investigation</w:t>
      </w:r>
    </w:p>
    <w:p>
      <w:r>
        <w:t xml:space="preserve">(d) Poor feeding is expected with breastfeeding and will improve by 24 hours</w:t>
      </w:r>
    </w:p>
    <w:p>
      <w:r>
        <w:t xml:space="preserve">Answer: b</w:t>
      </w:r>
    </w:p>
    <w:p>
      <w:r>
        <w:t xml:space="preserve">Solution: The triad of poor feeding, lethargy, and weak cry in a newborn indicates serious pathology, particularly sepsis, meningitis, or hypoglycemia. Normal vital signs do not exclude critical illness in newborns. These are danger signs requiring urgent investigation including blood culture, lumbar puncture if sepsis suspected, and blood glucose estimation. While poor feeding is common initially, lethargy and weak cry are never normal and warrant immediate evaluation. Early recognition and treatment can be life-saving.</w:t>
      </w:r>
    </w:p>
    <w:p>
      <w:r>
        <w:t xml:space="preserve">Positive Marks: 1</w:t>
      </w:r>
    </w:p>
    <w:p>
      <w:r>
        <w:t xml:space="preserve">Negative Marks: 0.33</w:t>
      </w:r>
    </w:p>
    <w:p/>
    <w:p>
      <w:r>
        <w:rPr>
          <w:b/>
        </w:rPr>
        <w:t xml:space="preserve">Question: A term newborn at 24 hours of age has visible jaundice on the face and neck. Using the Bhutani nomogram criteria for phototherapy, which additional finding would make phototherapy mandatory at this age?</w:t>
      </w:r>
    </w:p>
    <w:p>
      <w:r>
        <w:t xml:space="preserve">(a) Serum bilirubin level of 8 mg/dL</w:t>
      </w:r>
    </w:p>
    <w:p>
      <w:r>
        <w:t xml:space="preserve">(b) Serum bilirubin level of 15 mg/dL</w:t>
      </w:r>
    </w:p>
    <w:p>
      <w:r>
        <w:t xml:space="preserve">(c) Visible jaundice alone is sufficient indication for phototherapy</w:t>
      </w:r>
    </w:p>
    <w:p>
      <w:r>
        <w:t xml:space="preserve">(d) Bilirubin level should be &gt;20 mg/dL before phototherapy</w:t>
      </w:r>
    </w:p>
    <w:p>
      <w:r>
        <w:t xml:space="preserve">Answer: b</w:t>
      </w:r>
    </w:p>
    <w:p>
      <w:r>
        <w:t xml:space="preserve">Solution: The Bhutani nomogram provides phototherapy thresholds based on age in hours and risk category. For a term infant (&gt;38 weeks, low risk) at 24 hours, the phototherapy threshold is approximately 18 mg/dL, but for a moderately high-risk infant, it's about 15 mg/dL. At 8 mg/dL, phototherapy is not indicated. Visible jaundice alone is not diagnostic; serum bilirubin must be measured to guide therapy. Using nomogram-based decision-making prevents both under-treatment of significant hyperbilirubinemia and unnecessary treatment.</w:t>
      </w:r>
    </w:p>
    <w:p>
      <w:r>
        <w:t xml:space="preserve">Positive Marks: 1</w:t>
      </w:r>
    </w:p>
    <w:p>
      <w:r>
        <w:t xml:space="preserve">Negative Marks: 0.33</w:t>
      </w:r>
    </w:p>
    <w:p/>
    <w:p>
      <w:r>
        <w:rPr>
          <w:b/>
        </w:rPr>
        <w:t xml:space="preserve">Question: A newborn at 4 hours of age presents with tachypnea (60 breaths/minute), grunting, nasal flaring, and chest retractions. The infant is warm and has normal heart rate. What is the primary danger sign being assessed?</w:t>
      </w:r>
    </w:p>
    <w:p>
      <w:r>
        <w:t xml:space="preserve">(a) Respiratory distress syndrome requiring oxygen therapy</w:t>
      </w:r>
    </w:p>
    <w:p>
      <w:r>
        <w:t xml:space="preserve">(b) Signs of respiratory distress indicating need for evaluation and possible oxygen supplementation</w:t>
      </w:r>
    </w:p>
    <w:p>
      <w:r>
        <w:t xml:space="preserve">(c) Normal transition breathing that will resolve spontaneously</w:t>
      </w:r>
    </w:p>
    <w:p>
      <w:r>
        <w:t xml:space="preserve">(d) Compensatory tachypnea due to metabolic acidosis</w:t>
      </w:r>
    </w:p>
    <w:p>
      <w:r>
        <w:t xml:space="preserve">Answer: b</w:t>
      </w:r>
    </w:p>
    <w:p>
      <w:r>
        <w:t xml:space="preserve">Solution: This cluster of findings—tachypnea &gt;60 breaths/minute, grunting, nasal flaring, and retractions—constitutes Silverman Anderson scoring for respiratory distress. These danger signs require immediate evaluation including chest X-ray, blood gas analysis, and oxygen therapy to prevent hypoxemia and secondary complications. While some tachypnea is normal in transition, the presence of grunting and retractions indicates pathology (RDS, transient tachypnea of newborn, infection). Watchful waiting is inappropriate; these are objective danger signs requiring intervention.</w:t>
      </w:r>
    </w:p>
    <w:p>
      <w:r>
        <w:t xml:space="preserve">Positive Marks: 1</w:t>
      </w:r>
    </w:p>
    <w:p>
      <w:r>
        <w:t xml:space="preserve">Negative Marks: 0.33</w:t>
      </w:r>
    </w:p>
    <w:p/>
    <w:p>
      <w:r>
        <w:rPr>
          <w:b/>
        </w:rPr>
        <w:t xml:space="preserve">Question: During the systematic examination of a newborn, the examiner performs the Ortolani and Barlow maneuvers. What is the primary purpose of these tests?</w:t>
      </w:r>
    </w:p>
    <w:p>
      <w:r>
        <w:t xml:space="preserve">(a) To assess muscle tone and neurological maturity</w:t>
      </w:r>
    </w:p>
    <w:p>
      <w:r>
        <w:t xml:space="preserve">(b) To detect hip dislocation or developmental dysplasia of the hip</w:t>
      </w:r>
    </w:p>
    <w:p>
      <w:r>
        <w:t xml:space="preserve">(c) To evaluate for congenital heart disease</w:t>
      </w:r>
    </w:p>
    <w:p>
      <w:r>
        <w:t xml:space="preserve">(d) To assess the rooting and sucking reflexes</w:t>
      </w:r>
    </w:p>
    <w:p>
      <w:r>
        <w:t xml:space="preserve">Answer: b</w:t>
      </w:r>
    </w:p>
    <w:p>
      <w:r>
        <w:t xml:space="preserve">Solution: Ortolani and Barlow maneuvers are screening tests for developmental dysplasia of the hip (DDH). Ortolani's test involves flexing and abducting the hip to detect if a dislocated hip reduces (positive = 'clunk'). Barlow's test involves adduction to detect if a normal hip can be dislocated. Early detection is critical for successful conservative treatment. These maneuvers are standard newborn examination components and must be performed on every infant before discharge.</w:t>
      </w:r>
    </w:p>
    <w:p>
      <w:r>
        <w:t xml:space="preserve">Positive Marks: 1</w:t>
      </w:r>
    </w:p>
    <w:p>
      <w:r>
        <w:t xml:space="preserve">Negative Marks: 0.33</w:t>
      </w:r>
    </w:p>
    <w:p/>
    <w:p>
      <w:r>
        <w:rPr>
          <w:b/>
        </w:rPr>
        <w:t xml:space="preserve">Question: A newborn has a white reflex (leukocoria) noted in one eye during the first newborn examination. What is the significance of this finding?</w:t>
      </w:r>
    </w:p>
    <w:p>
      <w:r>
        <w:t xml:space="preserve">(a) Congenital cataract or retinoblastoma requiring ophthalmology referral</w:t>
      </w:r>
    </w:p>
    <w:p>
      <w:r>
        <w:t xml:space="preserve">(b) Normal newborn eye adaptation that will resolve by 2 weeks</w:t>
      </w:r>
    </w:p>
    <w:p>
      <w:r>
        <w:t xml:space="preserve">(c) Conjunctivitis that will respond to antibiotic eye drops</w:t>
      </w:r>
    </w:p>
    <w:p>
      <w:r>
        <w:t xml:space="preserve">(d) Incomplete pupil development that requires no follow-up</w:t>
      </w:r>
    </w:p>
    <w:p>
      <w:r>
        <w:t xml:space="preserve">Answer: a</w:t>
      </w:r>
    </w:p>
    <w:p>
      <w:r>
        <w:t xml:space="preserve">Solution: Absent red reflex or white reflex (leukocoria) in a newborn is a danger sign indicating congenital cataract, retinoblastoma, or other serious ocular pathology. This requires immediate ophthalmology referral before discharge. The red reflex should be present and equal bilaterally in all newborns. While conjunctivitis can cause corneal opacity, it is not the primary diagnosis for absent red reflex. Pupil development is normal at birth; this finding represents true pathology that could lead to blindness if untreated.</w:t>
      </w:r>
    </w:p>
    <w:p>
      <w:r>
        <w:t xml:space="preserve">Positive Marks: 1</w:t>
      </w:r>
    </w:p>
    <w:p>
      <w:r>
        <w:t xml:space="preserve">Negative Marks: 0.33</w:t>
      </w:r>
    </w:p>
    <w:p/>
    <w:p>
      <w:r>
        <w:rPr>
          <w:b/>
        </w:rPr>
        <w:t xml:space="preserve">Question: A 12-hour-old newborn with a birth weight of 3.5 kg has a recorded blood glucose level of 35 mg/dL. The infant appears jittery with poor feeding. Which diagnosis is most likely?</w:t>
      </w:r>
    </w:p>
    <w:p>
      <w:r>
        <w:t xml:space="preserve">(a) Hypoglycemia; requires immediate dextrose administration</w:t>
      </w:r>
    </w:p>
    <w:p>
      <w:r>
        <w:t xml:space="preserve">(b) Normal transient hypoglycemia that will spontaneously resolve</w:t>
      </w:r>
    </w:p>
    <w:p>
      <w:r>
        <w:t xml:space="preserve">(c) Hyperglycemia requiring insulin</w:t>
      </w:r>
    </w:p>
    <w:p>
      <w:r>
        <w:t xml:space="preserve">(d) Sepsis presenting with hyperglycemia</w:t>
      </w:r>
    </w:p>
    <w:p>
      <w:r>
        <w:t xml:space="preserve">Answer: a</w:t>
      </w:r>
    </w:p>
    <w:p>
      <w:r>
        <w:t xml:space="preserve">Solution: Blood glucose &lt;40 mg/dL with clinical symptoms (jitteriness, poor feeding, lethargy) is symptomatic hypoglycemia requiring immediate treatment with dextrose (10% dextrose IV or oral). At 12 hours, the infant should be establishing feeding. A level of 35 mg/dL indicates failure of glucose homeostasis, potentially from inadequate feeding, maternal diabetes, prematurity, or growth restriction. Jitteriness is a classic sign of hypoglycemia. Early recognition and treatment prevent seizures, permanent neurological damage, and death.</w:t>
      </w:r>
    </w:p>
    <w:p>
      <w:r>
        <w:t xml:space="preserve">Positive Marks: 1</w:t>
      </w:r>
    </w:p>
    <w:p>
      <w:r>
        <w:t xml:space="preserve">Negative Marks: 0.33</w:t>
      </w:r>
    </w:p>
    <w:p/>
    <w:p>
      <w:r>
        <w:rPr>
          <w:b/>
        </w:rPr>
        <w:t xml:space="preserve">Question: During examination of a newborn's abdomen, the examiner notes the umbilical cord has only two blood vessels instead of the normal three. What is the clinical significance?</w:t>
      </w:r>
    </w:p>
    <w:p>
      <w:r>
        <w:t xml:space="preserve">(a) This is a common normal variant with no clinical significance</w:t>
      </w:r>
    </w:p>
    <w:p>
      <w:r>
        <w:t xml:space="preserve">(b) Association with congenital anomalies; requires ultrasonography to rule out renal and cardiac defects</w:t>
      </w:r>
    </w:p>
    <w:p>
      <w:r>
        <w:t xml:space="preserve">(c) Indicates sepsis and requires antibiotic therapy immediately</w:t>
      </w:r>
    </w:p>
    <w:p>
      <w:r>
        <w:t xml:space="preserve">(d) Results in poor umbilical cord integrity and increased infection risk</w:t>
      </w:r>
    </w:p>
    <w:p>
      <w:r>
        <w:t xml:space="preserve">Answer: b</w:t>
      </w:r>
    </w:p>
    <w:p>
      <w:r>
        <w:t xml:space="preserve">Solution: A single umbilical artery (two vessel cord instead of normal three: two arteries and one vein) occurs in approximately 1% of births and is associated with congenital anomalies in 25-30% of cases, particularly renal and cardiac defects. This finding warrants abdominal ultrasound and cardiac evaluation before discharge. While some infants with two-vessel cord are normal, the association with malformations is significant enough to require investigation. This is not related to sepsis or cord integrity issues.</w:t>
      </w:r>
    </w:p>
    <w:p>
      <w:r>
        <w:t xml:space="preserve">Positive Marks: 1</w:t>
      </w:r>
    </w:p>
    <w:p>
      <w:r>
        <w:t xml:space="preserve">Negative Marks: 0.33</w:t>
      </w:r>
    </w:p>
    <w:p/>
    <w:p>
      <w:r>
        <w:rPr>
          <w:b/>
        </w:rPr>
        <w:t xml:space="preserve">Question: A newborn delivered vaginally presents with crepitus in the right sternocleidomastoid region and is unable to completely rotate the head to the left side. What birth injury is most likely?</w:t>
      </w:r>
    </w:p>
    <w:p>
      <w:r>
        <w:t xml:space="preserve">(a) Erb's palsy affecting the right arm</w:t>
      </w:r>
    </w:p>
    <w:p>
      <w:r>
        <w:t xml:space="preserve">(b) Sternocleidomastoid muscle hematoma (birth-related torticollis)</w:t>
      </w:r>
    </w:p>
    <w:p>
      <w:r>
        <w:t xml:space="preserve">(c) Facial nerve paralysis</w:t>
      </w:r>
    </w:p>
    <w:p>
      <w:r>
        <w:t xml:space="preserve">(d) Brachial plexus injury</w:t>
      </w:r>
    </w:p>
    <w:p>
      <w:r>
        <w:t xml:space="preserve">Answer: b</w:t>
      </w:r>
    </w:p>
    <w:p>
      <w:r>
        <w:t xml:space="preserve">Solution: Crepitus and localized swelling in the sternocleidomastoid muscle with restricted head rotation indicates hematoma within or strain to the sternocleidomastoid muscle. This can result in congenital muscular torticollis if not managed early. The crepitus represents blood collection or tissue trauma. Erb's palsy presents with arm weakness, and facial nerve paralysis presents with facial asymmetry. Early gentle physiotherapy and positioning can prevent permanent contracture and torticollis development.</w:t>
      </w:r>
    </w:p>
    <w:p>
      <w:r>
        <w:t xml:space="preserve">Positive Marks: 1</w:t>
      </w:r>
    </w:p>
    <w:p>
      <w:r>
        <w:t xml:space="preserve">Negative Marks: 0.33</w:t>
      </w:r>
    </w:p>
    <w:p/>
    <w:p>
      <w:r>
        <w:rPr>
          <w:b/>
        </w:rPr>
        <w:t xml:space="preserve">Question: A newborn has a large cephalohematoma on the parietal bone. Which complication is the nurse most vigilant to observe for during the first week of life?</w:t>
      </w:r>
    </w:p>
    <w:p>
      <w:r>
        <w:t xml:space="preserve">(a) Increased intracranial pressure from mass effect</w:t>
      </w:r>
    </w:p>
    <w:p>
      <w:r>
        <w:t xml:space="preserve">(b) Hyperbilirubinemia from hemoglobin breakdown in the resorbing hematoma</w:t>
      </w:r>
    </w:p>
    <w:p>
      <w:r>
        <w:t xml:space="preserve">(c) Meningitis from hematoma infection</w:t>
      </w:r>
    </w:p>
    <w:p>
      <w:r>
        <w:t xml:space="preserve">(d) Permanent skull deformity</w:t>
      </w:r>
    </w:p>
    <w:p>
      <w:r>
        <w:t xml:space="preserve">Answer: b</w:t>
      </w:r>
    </w:p>
    <w:p>
      <w:r>
        <w:t xml:space="preserve">Solution: Cephalohematoma involves bleeding between the periosteum and skull bone. As the hematoma is resorbed over days to weeks, the hemoglobin is broken down to bilirubin, leading to significant hyperbilirubinemia risk. This can develop by day 3-5 of life. The bilirubin load can be substantial enough to require phototherapy. While cephalohematoma is usually self-limited and resorbs completely, the bilirubin production is a significant complication requiring close bilirubin monitoring. Meningitis risk is not increased, and mass effect causing increased ICP is rare.</w:t>
      </w:r>
    </w:p>
    <w:p>
      <w:r>
        <w:t xml:space="preserve">Positive Marks: 1</w:t>
      </w:r>
    </w:p>
    <w:p>
      <w:r>
        <w:t xml:space="preserve">Negative Marks: 0.33</w:t>
      </w:r>
    </w:p>
    <w:p/>
    <w:p>
      <w:r>
        <w:rPr>
          <w:b/>
        </w:rPr>
        <w:t xml:space="preserve">Question: A newborn has visible pustules and vesicles over the head and trunk at 12 hours of life. Gram stain of fluid from a pustule shows gram-positive cocci. What is the most likely diagnosis and appropriate action?</w:t>
      </w:r>
    </w:p>
    <w:p>
      <w:r>
        <w:t xml:space="preserve">(a) Neonatal herpes simplex requiring IV acyclovir immediately</w:t>
      </w:r>
    </w:p>
    <w:p>
      <w:r>
        <w:t xml:space="preserve">(b) Erythema toxicum requiring reassurance only</w:t>
      </w:r>
    </w:p>
    <w:p>
      <w:r>
        <w:t xml:space="preserve">(c) Neonatal varicella requiring isolation and acyclovir</w:t>
      </w:r>
    </w:p>
    <w:p>
      <w:r>
        <w:t xml:space="preserve">(d) Staphylococcal skin infection requiring local antibiotics only</w:t>
      </w:r>
    </w:p>
    <w:p>
      <w:r>
        <w:t xml:space="preserve">Answer: d</w:t>
      </w:r>
    </w:p>
    <w:p>
      <w:r>
        <w:t xml:space="preserve">Solution: Gram-positive cocci on Gram stain point to bacterial etiology, most likely Staphylococcus aureus causing pustulosis. The gram stain differentiates this from viral infections (HSV would show multinucleated giant cells or negative Gram stain; varicella presents later). At 12 hours with localized pustules and positive Gram stain for gram-positive cocci, topical antibiotics may suffice for localized disease, though systemic antibiotics are indicated if lesions are extensive or if signs of systemic infection are present. Erythema toxicum is a benign rash not requiring treatment. This timing and presentation differ from neonatal herpes.</w:t>
      </w:r>
    </w:p>
    <w:p>
      <w:r>
        <w:t xml:space="preserve">Positive Marks: 1</w:t>
      </w:r>
    </w:p>
    <w:p>
      <w:r>
        <w:t xml:space="preserve">Negative Marks: 0.33</w:t>
      </w:r>
    </w:p>
    <w:p/>
    <w:p>
      <w:r>
        <w:rPr>
          <w:b/>
        </w:rPr>
        <w:t xml:space="preserve">Question: A term newborn at 36 hours of age has a temperature of 36.2°C (axillary), poor feeding, weak cry, and parents report decreased urine output. The infant appears pale and has delayed capillary refill. What is the primary concern?</w:t>
      </w:r>
    </w:p>
    <w:p>
      <w:r>
        <w:t xml:space="preserve">(a) Hypothermia alone requiring passive rewarming</w:t>
      </w:r>
    </w:p>
    <w:p>
      <w:r>
        <w:t xml:space="preserve">(b) Septic shock with hypovolemia requiring aggressive resuscitation and antibiotics</w:t>
      </w:r>
    </w:p>
    <w:p>
      <w:r>
        <w:t xml:space="preserve">(c) Normal newborn transition with expected findings</w:t>
      </w:r>
    </w:p>
    <w:p>
      <w:r>
        <w:t xml:space="preserve">(d) Feeding intolerance that will improve with gavage feeds</w:t>
      </w:r>
    </w:p>
    <w:p>
      <w:r>
        <w:t xml:space="preserve">Answer: b</w:t>
      </w:r>
    </w:p>
    <w:p>
      <w:r>
        <w:t xml:space="preserve">Solution: The constellation of hypothermia, poor feeding, weak cry, decreased urine output, pallor, and delayed capillary refill indicates shock—likely septic in origin at this age. These are classic danger signs of neonatal sepsis and septic shock. Core temperature below 36.5°C with clinical deterioration is concerning. This infant requires immediate IV access, fluid resuscitation, broad-spectrum antibiotics, and investigations including blood culture, complete blood count, and C-reactive protein. Passive rewarming alone is inadequate. This presentation represents a medical emergency with high mortality if treatment is delayed.</w:t>
      </w:r>
    </w:p>
    <w:p>
      <w:r>
        <w:t xml:space="preserve">Positive Marks: 1</w:t>
      </w:r>
    </w:p>
    <w:p>
      <w:r>
        <w:t xml:space="preserve">Negative Marks: 0.33</w:t>
      </w:r>
    </w:p>
    <w:p/>
    <w:p>
      <w:r>
        <w:rPr>
          <w:b/>
        </w:rPr>
        <w:t xml:space="preserve">Question: During the first newborn examination, the nurse notes that the infant's hands are tightly clenched with the thumbs adducted and hidden within the closed fists. When gently opened, the infant's fingers extend but quickly return to this position. What does this finding represent?</w:t>
      </w:r>
    </w:p>
    <w:p>
      <w:r>
        <w:t xml:space="preserve">(a) Abnormal posturing indicating neurological damage</w:t>
      </w:r>
    </w:p>
    <w:p>
      <w:r>
        <w:t xml:space="preserve">(b) Normal newborn posture reflecting flexor tone dominance in term infants</w:t>
      </w:r>
    </w:p>
    <w:p>
      <w:r>
        <w:t xml:space="preserve">(c) Spasticity requiring physical therapy intervention</w:t>
      </w:r>
    </w:p>
    <w:p>
      <w:r>
        <w:t xml:space="preserve">(d) Contracture from intrauterine positioning</w:t>
      </w:r>
    </w:p>
    <w:p>
      <w:r>
        <w:t xml:space="preserve">Answer: b</w:t>
      </w:r>
    </w:p>
    <w:p>
      <w:r>
        <w:t xml:space="preserve">Solution: Tight hand clenching with thumb adduction is the normal posture of term newborns due to dominance of flexor muscles over extensor muscles. This is a normal variant and not indicative of pathology. The infant can open the hands when stimulated (grasp reflex present), and the posture is self-limited, resolving as the infant matures and develops extensor tone control by 2-3 months. Abnormal posturing would include persistent asymmetry, opisthotonos (back arching), or tonic postures. This normal finding should be explained to parents to reduce anxiety.</w:t>
      </w:r>
    </w:p>
    <w:p>
      <w:r>
        <w:t xml:space="preserve">Positive Marks: 1</w:t>
      </w:r>
    </w:p>
    <w:p>
      <w:r>
        <w:t xml:space="preserve">Negative Marks: 0.33</w:t>
      </w:r>
    </w:p>
    <w:p/>
    <w:p>
      <w:r>
        <w:rPr>
          <w:b/>
        </w:rPr>
        <w:t xml:space="preserve">Question: A newborn born to an HIV-positive mother is being examined. Which finding would be considered an unexpected danger sign requiring urgent investigation?</w:t>
      </w:r>
    </w:p>
    <w:p>
      <w:r>
        <w:t xml:space="preserve">(a) Hepatosplenomegaly detected on abdominal examination</w:t>
      </w:r>
    </w:p>
    <w:p>
      <w:r>
        <w:t xml:space="preserve">(b) Transient tachypnea of the newborn</w:t>
      </w:r>
    </w:p>
    <w:p>
      <w:r>
        <w:t xml:space="preserve">(c) Mild jaundice on day 3 of life</w:t>
      </w:r>
    </w:p>
    <w:p>
      <w:r>
        <w:t xml:space="preserve">(d) Physiologic weight loss of 5% by day 2</w:t>
      </w:r>
    </w:p>
    <w:p>
      <w:r>
        <w:t xml:space="preserve">Answer: a</w:t>
      </w:r>
    </w:p>
    <w:p>
      <w:r>
        <w:t xml:space="preserve">Solution: Hepatosplenomegaly in a newborn born to an HIV-positive mother raises concern for congenital HIV infection, congenital infection (TORCH), or other serious infection. While newborns born to HIV-positive mothers are at risk for transmission, most do not have hepatosplenomegaly at birth. When present, it indicates systemic infection requiring investigation including HIV testing, TORCH screening, and evaluation for other causes. Transient tachypnea, mild jaundice, and physiologic weight loss are common benign findings in newborns. Hepatosplenomegaly is an objective, significant finding requiring urgent workup.</w:t>
      </w:r>
    </w:p>
    <w:p>
      <w:r>
        <w:t xml:space="preserve">Positive Marks: 1</w:t>
      </w:r>
    </w:p>
    <w:p>
      <w:r>
        <w:t xml:space="preserve">Negative Marks: 0.33</w:t>
      </w:r>
    </w:p>
    <w:p/>
    <w:p>
      <w:r>
        <w:rPr>
          <w:b/>
        </w:rPr>
        <w:t xml:space="preserve">Question: A newborn has visible petechiae over the face, neck, and upper trunk immediately after a difficult forceps delivery. The mother had no fever or signs of infection. What is the most likely cause?</w:t>
      </w:r>
    </w:p>
    <w:p>
      <w:r>
        <w:t xml:space="preserve">(a) Neonatal meningococcemia requiring antibiotics</w:t>
      </w:r>
    </w:p>
    <w:p>
      <w:r>
        <w:t xml:space="preserve">(b) Petechiae from increased venous pressure during delivery; requires careful observation for resolution</w:t>
      </w:r>
    </w:p>
    <w:p>
      <w:r>
        <w:t xml:space="preserve">(c) Thrombocytopenia from maternal immune thrombocytopenia</w:t>
      </w:r>
    </w:p>
    <w:p>
      <w:r>
        <w:t xml:space="preserve">(d) Congenital infection requiring sepsis workup</w:t>
      </w:r>
    </w:p>
    <w:p>
      <w:r>
        <w:t xml:space="preserve">Answer: b</w:t>
      </w:r>
    </w:p>
    <w:p>
      <w:r>
        <w:t xml:space="preserve">Solution: Birth-related petechiae, particularly over the presenting part and upper body, result from increased venous pressure during difficult delivery (instrumentation, cord compression) and are benign when they disappear within 24-48 hours. With a negative maternal history for infection or thrombocytopenia, and localized distribution related to delivery trauma, this is a benign transient finding. Serial platelet counts would show normal values. The absence of other signs of infection (fever, lethargy, poor feeding) and negative maternal history differentiate this from serious pathology. These petechiae require observation but not investigation if they resolve as expected.</w:t>
      </w:r>
    </w:p>
    <w:p>
      <w:r>
        <w:t xml:space="preserve">Positive Marks: 1</w:t>
      </w:r>
    </w:p>
    <w:p>
      <w:r>
        <w:t xml:space="preserve">Negative Marks: 0.33</w:t>
      </w:r>
    </w:p>
    <w:p/>
    <w:p>
      <w:r>
        <w:rPr>
          <w:b/>
        </w:rPr>
        <w:t xml:space="preserve">Question: During the 24-hour examination, a newborn is found to have a serum bilirubin level of 16 mg/dL (age 24 hours, term infant, low risk). According to current guidelines, what is the appropriate management?</w:t>
      </w:r>
    </w:p>
    <w:p>
      <w:r>
        <w:t xml:space="preserve">(a) Phototherapy should be initiated immediately</w:t>
      </w:r>
    </w:p>
    <w:p>
      <w:r>
        <w:t xml:space="preserve">(b) Close monitoring and repeat bilirubin at 24 hours; phototherapy considered based on nomogram trajectory</w:t>
      </w:r>
    </w:p>
    <w:p>
      <w:r>
        <w:t xml:space="preserve">(c) Immediate exchange transfusion</w:t>
      </w:r>
    </w:p>
    <w:p>
      <w:r>
        <w:t xml:space="preserve">(d) No intervention; level is within normal range for first day</w:t>
      </w:r>
    </w:p>
    <w:p>
      <w:r>
        <w:t xml:space="preserve">Answer: b</w:t>
      </w:r>
    </w:p>
    <w:p>
      <w:r>
        <w:t xml:space="preserve">Solution: According to the AAP and Bhutani nomogram, for a term, low-risk infant at 24 hours of age, the phototherapy threshold is approximately 18 mg/dL. A level of 16 mg/dL is below this threshold and phototherapy is not initiated immediately. However, the trajectory is important; if bilirubin is rising rapidly, close monitoring is essential. Management includes continued feeding (8-12 times daily), close follow-up bilirubin testing, and phototherapy if levels exceed the nomogram threshold. Exchange transfusion is reserved for severe hyperbilirubinemia (&gt;25 mg/dL at 24 hours). Risk stratification guides intensity of monitoring.</w:t>
      </w:r>
    </w:p>
    <w:p>
      <w:r>
        <w:t xml:space="preserve">Positive Marks: 1</w:t>
      </w:r>
    </w:p>
    <w:p>
      <w:r>
        <w:t xml:space="preserve">Negative Marks: 0.33</w:t>
      </w:r>
    </w:p>
    <w:p/>
    <w:p>
      <w:r>
        <w:rPr>
          <w:b/>
        </w:rPr>
        <w:t xml:space="preserve">Question: A term newborn at 12 hours of age presents with respiratory rate 68 breaths/minute, intercostal and subcostal retractions, nasal flaring, and mild cyanosis. Which nursing action is MOST appropriate?</w:t>
      </w:r>
    </w:p>
    <w:p>
      <w:r>
        <w:t xml:space="preserve">(a) Observe closely but do not intervene as these are normal transitional findings</w:t>
      </w:r>
    </w:p>
    <w:p>
      <w:r>
        <w:t xml:space="preserve">(b) Immediate referral to pediatrician for evaluation of respiratory distress</w:t>
      </w:r>
    </w:p>
    <w:p>
      <w:r>
        <w:t xml:space="preserve">(c) Ensure adequate feeding to provide energy for breathing</w:t>
      </w:r>
    </w:p>
    <w:p>
      <w:r>
        <w:t xml:space="preserve">(d) Place infant in prone position to improve chest expansion</w:t>
      </w:r>
    </w:p>
    <w:p>
      <w:r>
        <w:t xml:space="preserve">Answer: b</w:t>
      </w:r>
    </w:p>
    <w:p>
      <w:r>
        <w:t xml:space="preserve">Solution: Respiratory rate &gt;60 breaths/minute, intercostal/subcostal retractions, nasal flaring, and cyanosis are DANGER SIGNS indicating respiratory distress requiring immediate pediatric referral and possible oxygen/airway support. Option a is incorrect because these are pathological findings, not normal transitional adaptation. Options c and d are inappropriate as feeding is unsafe with respiratory distress (aspiration risk) and prone positioning is contraindicated for SIDS prevention. MNEMONIC: R.A.N.C. (Respiratory rate &gt;60, Accessory muscle use, Nasal flaring, Cyanosis) = DANGER SIGNS requiring urgent referral.</w:t>
      </w:r>
    </w:p>
    <w:p>
      <w:r>
        <w:t xml:space="preserve">Positive Marks: 1</w:t>
      </w:r>
    </w:p>
    <w:p>
      <w:r>
        <w:t xml:space="preserve">Negative Marks: 0.33</w:t>
      </w:r>
    </w:p>
    <w:sectPr>
      <w:pgSz w:w="11906" w:h="16838"/>
      <w:pgMar w:top="1134" w:right="1134" w:bottom="1134" w:left="1134"/>
    </w:sectPr>
  </w:body>
</w:document>
</file>