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Which type of IUCD is T-shaped with a copper wire wound around the stem, making it the most commonly used in India?</w:t>
      </w:r>
    </w:p>
    <w:p>
      <w:r>
        <w:t xml:space="preserve">(a) Copper T 380A</w:t>
      </w:r>
    </w:p>
    <w:p>
      <w:r>
        <w:t xml:space="preserve">(b) Multiload 375</w:t>
      </w:r>
    </w:p>
    <w:p>
      <w:r>
        <w:t xml:space="preserve">(c) Levonorgestrel IUS</w:t>
      </w:r>
    </w:p>
    <w:p>
      <w:r>
        <w:t xml:space="preserve">(d) Progesterone-releasing IUD</w:t>
      </w:r>
    </w:p>
    <w:p>
      <w:r>
        <w:t xml:space="preserve">Answer: a</w:t>
      </w:r>
    </w:p>
    <w:p>
      <w:r>
        <w:t xml:space="preserve">Solution: Copper T 380A is the gold standard IUCD in India with 380 sq mm copper surface area. Option b (Multiload 375) has 375 sq mm copper but is less commonly used. Option c (LNG-IUS/Mirena) is a hormone-releasing device, and option d (Progesterone IUD) is outdated. Key point: Cu T 380A has highest effectiveness rate (99.2%) making it preferred choice.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ideal time for insertion of IUCD during the menstrual cycle?</w:t>
      </w:r>
    </w:p>
    <w:p>
      <w:r>
        <w:t xml:space="preserve">(a) Within 7-12 days of onset of menstruation</w:t>
      </w:r>
    </w:p>
    <w:p>
      <w:r>
        <w:t xml:space="preserve">(b) During mid-cycle (ovulation period)</w:t>
      </w:r>
    </w:p>
    <w:p>
      <w:r>
        <w:t xml:space="preserve">(c) In the luteal phase (days 21-28)</w:t>
      </w:r>
    </w:p>
    <w:p>
      <w:r>
        <w:t xml:space="preserve">(d) Any time in the cycle is equally suitable</w:t>
      </w:r>
    </w:p>
    <w:p>
      <w:r>
        <w:t xml:space="preserve">Answer: a</w:t>
      </w:r>
    </w:p>
    <w:p>
      <w:r>
        <w:t xml:space="preserve">Solution: Insertion within 7-12 days of menstrual onset provides immediate contraceptive protection and ensures cervical dilation for easier insertion. Mid-cycle insertion (option b) carries risk of disrupting early pregnancy. Luteal phase insertion (option c) has lower success and higher expulsion rates. Option d is incorrect as timing affects insertion ease and effectiveness. Mnemonic: '7-12 days' corresponds to menstrual cycle length being most favorable.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threads attached to the lower end of IUCD serve which primary purpose?</w:t>
      </w:r>
    </w:p>
    <w:p>
      <w:r>
        <w:t xml:space="preserve">(a) To facilitate easy removal and allow clients to check proper positioning</w:t>
      </w:r>
    </w:p>
    <w:p>
      <w:r>
        <w:t xml:space="preserve">(b) To prevent migration of the device into the peritoneal cavity</w:t>
      </w:r>
    </w:p>
    <w:p>
      <w:r>
        <w:t xml:space="preserve">(c) To increase surface area and enhance contraceptive effect</w:t>
      </w:r>
    </w:p>
    <w:p>
      <w:r>
        <w:t xml:space="preserve">(d) To enhance menstrual flow and reduce dysmenorrhea</w:t>
      </w:r>
    </w:p>
    <w:p>
      <w:r>
        <w:t xml:space="preserve">Answer: a</w:t>
      </w:r>
    </w:p>
    <w:p>
      <w:r>
        <w:t xml:space="preserve">Solution: The monofilament nylon threads act as a safety check allowing clients to confirm proper placement by self-examination and enable easy removal. Option b is incorrect as threads do not prevent migration (that's prevented by uterine cavity size matching). Option c is false as threads don't enhance contraceptive effect. Option d is contradictory as threads don't affect menstrual symptoms. Threads are typically 2-3 cm long and cut at the external cervical os.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copper surface area on a Copper T 380A IUCD?</w:t>
      </w:r>
    </w:p>
    <w:p>
      <w:r>
        <w:t xml:space="preserve">(a) 200 sq mm</w:t>
      </w:r>
    </w:p>
    <w:p>
      <w:r>
        <w:t xml:space="preserve">(b) 220 sq mm</w:t>
      </w:r>
    </w:p>
    <w:p>
      <w:r>
        <w:t xml:space="preserve">(c) 300 sq mm</w:t>
      </w:r>
    </w:p>
    <w:p>
      <w:r>
        <w:t xml:space="preserve">(d) 380 sq mm</w:t>
      </w:r>
    </w:p>
    <w:p>
      <w:r>
        <w:t xml:space="preserve">Answer: d</w:t>
      </w:r>
    </w:p>
    <w:p>
      <w:r>
        <w:t xml:space="preserve">Solution: Cu T 380A has exactly 380 sq mm of copper surface area (the '380A' designation indicates this). Cu T 200 has 200 sq mm, Cu T 220 has 220 sq mm, and Cu T 300 has 300 sq mm of copper. The larger surface area in Cu T 380A provides superior contraceptive efficacy with failure rate &lt;1% per year. This higher copper content is why it's the preferred choice globally despite slightly higher expulsion risk in nulliparous women.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26-year-old nulliparous woman desires contraception for at least 5 years. She has no contraindications. Which IUCD is most appropriate?</w:t>
      </w:r>
    </w:p>
    <w:p>
      <w:r>
        <w:t xml:space="preserve">(a) Copper T 200</w:t>
      </w:r>
    </w:p>
    <w:p>
      <w:r>
        <w:t xml:space="preserve">(b) Copper T 380A</w:t>
      </w:r>
    </w:p>
    <w:p>
      <w:r>
        <w:t xml:space="preserve">(c) Multiload 375</w:t>
      </w:r>
    </w:p>
    <w:p>
      <w:r>
        <w:t xml:space="preserve">(d) Copper T 380A with broader arms for better retention</w:t>
      </w:r>
    </w:p>
    <w:p>
      <w:r>
        <w:t xml:space="preserve">Answer: b</w:t>
      </w:r>
    </w:p>
    <w:p>
      <w:r>
        <w:t xml:space="preserve">Solution: Cu T 380A is indicated for nulliparous women seeking long-term contraception with maximum efficacy and duration (10-12 years approval). Cu T 200 (option a) has lower effectiveness. Multiload (option c) has slightly broader design but Cu T 380A remains first choice. Option d doesn't exist as a separate product. Key consideration: expulsion rate in nulliparous is slightly higher (5-7%) but still acceptable with proper insertion technique.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best describes the mechanism of action of copper-releasing IUCDs?</w:t>
      </w:r>
    </w:p>
    <w:p>
      <w:r>
        <w:t xml:space="preserve">(a) They induce chronic endometritis to prevent implantation</w:t>
      </w:r>
    </w:p>
    <w:p>
      <w:r>
        <w:t xml:space="preserve">(b) Copper ions are spermicidal and inhibit sperm migration and capacitation in the reproductive tract</w:t>
      </w:r>
    </w:p>
    <w:p>
      <w:r>
        <w:t xml:space="preserve">(c) They increase uterine contractility to prevent gamete transport</w:t>
      </w:r>
    </w:p>
    <w:p>
      <w:r>
        <w:t xml:space="preserve">(d) They alter cervical mucus consistency to create mechanical barrier</w:t>
      </w:r>
    </w:p>
    <w:p>
      <w:r>
        <w:t xml:space="preserve">Answer: b</w:t>
      </w:r>
    </w:p>
    <w:p>
      <w:r>
        <w:t xml:space="preserve">Solution: Copper IUCDs work primarily through spermicidal effect of copper ions which inhibit sperm motility and fertilization capacity. Option a is false as they don't cause inflammation (that was old theory). Option c is secondary mechanism only. Option d applies to hormonal methods, not copper. The copper creates a hostile environment toxic to sperm and interferes with capacitation, making them unsuitable for fertilization even if pregnancy were to occur.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NOT an absolute contraindication for IUCD insertion?</w:t>
      </w:r>
    </w:p>
    <w:p>
      <w:r>
        <w:t xml:space="preserve">(a) Current pelvic inflammatory disease</w:t>
      </w:r>
    </w:p>
    <w:p>
      <w:r>
        <w:t xml:space="preserve">(b) Suspicion of pregnancy</w:t>
      </w:r>
    </w:p>
    <w:p>
      <w:r>
        <w:t xml:space="preserve">(c) Multiparity with completed family</w:t>
      </w:r>
    </w:p>
    <w:p>
      <w:r>
        <w:t xml:space="preserve">(d) Distorted uterine cavity due to large fibroid</w:t>
      </w:r>
    </w:p>
    <w:p>
      <w:r>
        <w:t xml:space="preserve">Answer: c</w:t>
      </w:r>
    </w:p>
    <w:p>
      <w:r>
        <w:t xml:space="preserve">Solution: Multiparity with completed family is an excellent indicator for IUCD, not a contraindication. Option a (PID) is absolute contraindication due to infection risk. Option b (suspected pregnancy) is absolute as insertion may cause miscarriage. Option d (distorted cavity) is absolute as IUCD cannot be retained properly. Key point: IUCD is especially suitable for multiparous women due to lower expulsion rates and better retention compared to nulliparous women.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woman with previous history of severe dysmenorrhea requests IUCD for contraception. Which type would be most beneficial?</w:t>
      </w:r>
    </w:p>
    <w:p>
      <w:r>
        <w:t xml:space="preserve">(a) Copper T 380A</w:t>
      </w:r>
    </w:p>
    <w:p>
      <w:r>
        <w:t xml:space="preserve">(b) Copper T 200</w:t>
      </w:r>
    </w:p>
    <w:p>
      <w:r>
        <w:t xml:space="preserve">(c) Levonorgestrel IUS (Mirena)</w:t>
      </w:r>
    </w:p>
    <w:p>
      <w:r>
        <w:t xml:space="preserve">(d) Any copper IUCD as they reduce dysmenorrhea</w:t>
      </w:r>
    </w:p>
    <w:p>
      <w:r>
        <w:t xml:space="preserve">Answer: c</w:t>
      </w:r>
    </w:p>
    <w:p>
      <w:r>
        <w:t xml:space="preserve">Solution: LNG-IUS (Mirena) is ideal for dysmenorrhea as it reduces menstrual flow by 90% and relieves dysmenorrhea through endometrial suppression. Options a and b (copper IUCDs) actually increase dysmenorrhea and menstrual flow due to increased uterine prostaglandins. Option d is incorrect as copper IUCDs worsen dysmenorrhea. Levonorgestrel IUS provides dual benefit of contraception and therapeutic treatment of dysmenorrhea and menorrhagia.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typical failure rate per year for Copper T 380A when properly inserted?</w:t>
      </w:r>
    </w:p>
    <w:p>
      <w:r>
        <w:t xml:space="preserve">(a) Less than 0.1%</w:t>
      </w:r>
    </w:p>
    <w:p>
      <w:r>
        <w:t xml:space="preserve">(b) Less than 1%</w:t>
      </w:r>
    </w:p>
    <w:p>
      <w:r>
        <w:t xml:space="preserve">(c) 2-3%</w:t>
      </w:r>
    </w:p>
    <w:p>
      <w:r>
        <w:t xml:space="preserve">(d) 5-7%</w:t>
      </w:r>
    </w:p>
    <w:p>
      <w:r>
        <w:t xml:space="preserve">Answer: b</w:t>
      </w:r>
    </w:p>
    <w:p>
      <w:r>
        <w:t xml:space="preserve">Solution: Cu T 380A has failure rate &lt;1% per year, making it one of the most effective contraceptives. Option a (&lt;0.1%) is over-precise. Options c and d represent lower-efficacy IUCDs. Over 10 years, pregnancy rate remains &lt;2%. This makes IUCDs more effective than oral contraceptives or barrier methods. Effectiveness depends largely on proper insertion technique and user compliance for follow-up.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At what interval after IUCD insertion should the first follow-up examination be scheduled?</w:t>
      </w:r>
    </w:p>
    <w:p>
      <w:r>
        <w:t xml:space="preserve">(a) 1 week</w:t>
      </w:r>
    </w:p>
    <w:p>
      <w:r>
        <w:t xml:space="preserve">(b) 2-3 weeks</w:t>
      </w:r>
    </w:p>
    <w:p>
      <w:r>
        <w:t xml:space="preserve">(c) 4-6 weeks</w:t>
      </w:r>
    </w:p>
    <w:p>
      <w:r>
        <w:t xml:space="preserve">(d) 3 months</w:t>
      </w:r>
    </w:p>
    <w:p>
      <w:r>
        <w:t xml:space="preserve">Answer: c</w:t>
      </w:r>
    </w:p>
    <w:p>
      <w:r>
        <w:t xml:space="preserve">Solution: First follow-up should be at 4-6 weeks to assess for complications like expulsion, perforation, and infection. Option a (1 week) is too early. Option b (2-3 weeks) is suboptimal. Option d (3 months) is too late to detect early complications. At follow-up, position is verified by imaging if threads not visible, and side effects are assessed. Subsequent annual follow-ups are recommended.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is the most common local side effect reported by women using Copper T IUCD in first 3-6 months?</w:t>
      </w:r>
    </w:p>
    <w:p>
      <w:r>
        <w:t xml:space="preserve">(a) Amenorrhea</w:t>
      </w:r>
    </w:p>
    <w:p>
      <w:r>
        <w:t xml:space="preserve">(b) Increased menstrual flow and dysmenorrhea</w:t>
      </w:r>
    </w:p>
    <w:p>
      <w:r>
        <w:t xml:space="preserve">(c) Severe lower abdominal pain</w:t>
      </w:r>
    </w:p>
    <w:p>
      <w:r>
        <w:t xml:space="preserve">(d) Continuous vaginal bleeding</w:t>
      </w:r>
    </w:p>
    <w:p>
      <w:r>
        <w:t xml:space="preserve">Answer: b</w:t>
      </w:r>
    </w:p>
    <w:p>
      <w:r>
        <w:t xml:space="preserve">Solution: Increased menstrual flow (menorrhagia) and dysmenorrhea are most common, occurring in 20-30% of Cu T users initially but often decrease over time. Option a (amenorrhea) is characteristic of LNG-IUS, not copper. Option c (severe pain) suggests perforation or misplacement. Option d (continuous bleeding) is less common than menorrhagia. Many women accept these side effects due to excellent contraceptive efficacy and can be managed with NSAIDs and iron supplementation.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deep should the IUCD be inserted into the uterine cavity?</w:t>
      </w:r>
    </w:p>
    <w:p>
      <w:r>
        <w:t xml:space="preserve">(a) Up to 0.5-1 cm from fundus</w:t>
      </w:r>
    </w:p>
    <w:p>
      <w:r>
        <w:t xml:space="preserve">(b) Up to 1.5-2 cm from fundus</w:t>
      </w:r>
    </w:p>
    <w:p>
      <w:r>
        <w:t xml:space="preserve">(c) Up to 3-4 cm from fundus</w:t>
      </w:r>
    </w:p>
    <w:p>
      <w:r>
        <w:t xml:space="preserve">(d) It should touch the fundus directly</w:t>
      </w:r>
    </w:p>
    <w:p>
      <w:r>
        <w:t xml:space="preserve">Answer: b</w:t>
      </w:r>
    </w:p>
    <w:p>
      <w:r>
        <w:t xml:space="preserve">Solution: Ideal insertion depth is 1.5-2 cm from fundal wall to avoid myometrial perforation and improve retention. Option a is too shallow risking expulsion. Option c is too deep causing perforation risk. Option d (touching fundus) causes perforation. Proper depth ensures adequate endometrial contact for contraceptive effect while maintaining safety. Ultrasound confirmation is gold standard for proper positioning.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woman with Mirena (LNG-IUS) comes with amenorrhea. What is the appropriate management?</w:t>
      </w:r>
    </w:p>
    <w:p>
      <w:r>
        <w:t xml:space="preserve">(a) Remove the IUS immediately as it is not functioning</w:t>
      </w:r>
    </w:p>
    <w:p>
      <w:r>
        <w:t xml:space="preserve">(b) Perform pregnancy test and reassure that amenorrhea is expected and normal effect</w:t>
      </w:r>
    </w:p>
    <w:p>
      <w:r>
        <w:t xml:space="preserve">(c) Switch to copper IUCD</w:t>
      </w:r>
    </w:p>
    <w:p>
      <w:r>
        <w:t xml:space="preserve">(d) Prescribe hormonal therapy to restore menstruation</w:t>
      </w:r>
    </w:p>
    <w:p>
      <w:r>
        <w:t xml:space="preserve">Answer: b</w:t>
      </w:r>
    </w:p>
    <w:p>
      <w:r>
        <w:t xml:space="preserve">Solution: Amenorrhea in LNG-IUS users is an expected and therapeutic effect occurring in 20% of users by year 1. It's not pathological but a beneficial side effect for many. Option a is incorrect as IUS is functioning properly. Option c is unnecessary as amenorrhea is not an adverse effect. Option d is contraindicated as hormones would interfere with IUS effect. Counseling about this effect should occur before insertion.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approved duration of effectiveness of Copper T 380A according to global guidelines?</w:t>
      </w:r>
    </w:p>
    <w:p>
      <w:r>
        <w:t xml:space="preserve">(a) 5 years</w:t>
      </w:r>
    </w:p>
    <w:p>
      <w:r>
        <w:t xml:space="preserve">(b) 7 years</w:t>
      </w:r>
    </w:p>
    <w:p>
      <w:r>
        <w:t xml:space="preserve">(c) 10-12 years</w:t>
      </w:r>
    </w:p>
    <w:p>
      <w:r>
        <w:t xml:space="preserve">(d) Lifetime</w:t>
      </w:r>
    </w:p>
    <w:p>
      <w:r>
        <w:t xml:space="preserve">Answer: c</w:t>
      </w:r>
    </w:p>
    <w:p>
      <w:r>
        <w:t xml:space="preserve">Solution: Cu T 380A is approved for 10-12 years of use with effectiveness maintained throughout this period. Some studies show effectiveness up to 12 years. Options a and b represent shorter-acting IUCDs. Option d is incorrect as effectiveness wanes after 12 years. This long duration makes it cost-effective and reduces need for reinsertion. Removal can be done anytime, and reinsertion is possible immediately after if desired.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woman with Cu T 380A presents 2 months after insertion with amenorrhea. What is the most likely diagnosis?</w:t>
      </w:r>
    </w:p>
    <w:p>
      <w:r>
        <w:t xml:space="preserve">(a) IUCD perforation</w:t>
      </w:r>
    </w:p>
    <w:p>
      <w:r>
        <w:t xml:space="preserve">(b) IUCD expulsion</w:t>
      </w:r>
    </w:p>
    <w:p>
      <w:r>
        <w:t xml:space="preserve">(c) Pregnancy</w:t>
      </w:r>
    </w:p>
    <w:p>
      <w:r>
        <w:t xml:space="preserve">(d) Asherman syndrome due to IUCD</w:t>
      </w:r>
    </w:p>
    <w:p>
      <w:r>
        <w:t xml:space="preserve">Answer: c</w:t>
      </w:r>
    </w:p>
    <w:p>
      <w:r>
        <w:t xml:space="preserve">Solution: Amenorrhea in early post-insertion period suggests pregnancy as copper IUCDs don't cause amenorrhea or Asherman syndrome. Option a (perforation) causes pain and thread absence. Option b (expulsion) is often noticed or causes spotting. Option d (Asherman syndrome) develops with chronic inflammation, not acutely. Pregnancy test should be done urgently as ectopic pregnancy risk is increased if pregnancy occurs with IUCD in situ.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multiparous woman with severe lower abdominal pain and absent IUCD threads 3 weeks post-insertion is suspected to have IUCD perforation. What is the immediate management?</w:t>
      </w:r>
    </w:p>
    <w:p>
      <w:r>
        <w:t xml:space="preserve">(a) Perform digital removal through cervix</w:t>
      </w:r>
    </w:p>
    <w:p>
      <w:r>
        <w:t xml:space="preserve">(b) Arrange ultrasonography and if perforation confirmed, arrange laparoscopic removal</w:t>
      </w:r>
    </w:p>
    <w:p>
      <w:r>
        <w:t xml:space="preserve">(c) Observe for 2 weeks to see if threads reappear</w:t>
      </w:r>
    </w:p>
    <w:p>
      <w:r>
        <w:t xml:space="preserve">(d) Prescribe antibiotics and analgesics and review in 1 month</w:t>
      </w:r>
    </w:p>
    <w:p>
      <w:r>
        <w:t xml:space="preserve">Answer: b</w:t>
      </w:r>
    </w:p>
    <w:p>
      <w:r>
        <w:t xml:space="preserve">Solution: Suspected perforation requires urgent imaging (ultrasound or X-ray) and if confirmed, laparoscopic removal under anesthesia to prevent serious complications like bowel perforation. Option a is contraindicated as blind digital probing can cause further trauma. Option c is dangerous with risk of serious complication worsening. Option d delays critical intervention. Perforations occur in 1-2/1000 insertions, usually unrecognized initially, manifesting as missing threads and abdominal pain.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does the Levonorgestrel IUS (Mirena) reduce menstrual bleeding despite increased vascularity in the endometrium?</w:t>
      </w:r>
    </w:p>
    <w:p>
      <w:r>
        <w:t xml:space="preserve">(a) By increasing myometrial contractility</w:t>
      </w:r>
    </w:p>
    <w:p>
      <w:r>
        <w:t xml:space="preserve">(b) By creating endometrial atrophy and altering prostaglandin E2/F2α ratio</w:t>
      </w:r>
    </w:p>
    <w:p>
      <w:r>
        <w:t xml:space="preserve">(c) By inducing chronic inflammation</w:t>
      </w:r>
    </w:p>
    <w:p>
      <w:r>
        <w:t xml:space="preserve">(d) By blocking follicle stimulating hormone</w:t>
      </w:r>
    </w:p>
    <w:p>
      <w:r>
        <w:t xml:space="preserve">Answer: b</w:t>
      </w:r>
    </w:p>
    <w:p>
      <w:r>
        <w:t xml:space="preserve">Solution: LNG-IUS causes endometrial suppression and atters the ratio of prostaglandins, reducing menstrual flow by up to 90% despite increased vascularization. Option a is mechanism of other devices. Option c is pathological, not therapeutic. Option d affects ovulation which LNG-IUS does minimally. The direct local effect on endometrium explains why bleeding reduction is seen within 3-6 months of insertion despite continued ovulation in most users.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woman using Copper T IUCD for 4 years presents with moderate vaginal bleeding and abnormal IUCD positioning on ultrasound. What is the most appropriate management?</w:t>
      </w:r>
    </w:p>
    <w:p>
      <w:r>
        <w:t xml:space="preserve">(a) Continue current IUCD with observation for 3 more months</w:t>
      </w:r>
    </w:p>
    <w:p>
      <w:r>
        <w:t xml:space="preserve">(b) Perform hysteroscopy for visualization and possible repositioning</w:t>
      </w:r>
    </w:p>
    <w:p>
      <w:r>
        <w:t xml:space="preserve">(c) Remove IUCD and insert new one in different location</w:t>
      </w:r>
    </w:p>
    <w:p>
      <w:r>
        <w:t xml:space="preserve">(d) Switch to hormonal contraception immediately</w:t>
      </w:r>
    </w:p>
    <w:p>
      <w:r>
        <w:t xml:space="preserve">Answer: b</w:t>
      </w:r>
    </w:p>
    <w:p>
      <w:r>
        <w:t xml:space="preserve">Solution: Abnormal positioning with bleeding warrants hysteroscopic evaluation for possible repositioning to restore proper placement and improve tolerability. Option a delays management of symptomatic abnormal positioning. Option c removes functioning device unnecessarily. Option d abandons effective method without attempting correction. Hysteroscopy allows direct visualization to determine if repositioning is possible or if removal and reinsertion is necessary.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statement correctly compares the risk of ectopic pregnancy in IUCD users versus non-users?</w:t>
      </w:r>
    </w:p>
    <w:p>
      <w:r>
        <w:t xml:space="preserve">(a) Ectopic pregnancy risk is significantly reduced in IUCD users similar to intrauterine pregnancy risk reduction</w:t>
      </w:r>
    </w:p>
    <w:p>
      <w:r>
        <w:t xml:space="preserve">(b) Ectopic pregnancy risk remains similar to general population risk even though intrauterine pregnancy risk is dramatically reduced</w:t>
      </w:r>
    </w:p>
    <w:p>
      <w:r>
        <w:t xml:space="preserve">(c) IUCD completely eliminates risk of ectopic pregnancy</w:t>
      </w:r>
    </w:p>
    <w:p>
      <w:r>
        <w:t xml:space="preserve">(d) IUCD increases both intrauterine and ectopic pregnancy risks</w:t>
      </w:r>
    </w:p>
    <w:p>
      <w:r>
        <w:t xml:space="preserve">Answer: b</w:t>
      </w:r>
    </w:p>
    <w:p>
      <w:r>
        <w:t xml:space="preserve">Solution: IUCD reduces intrauterine pregnancy by &gt;99% but does NOT reduce ectopic pregnancy risk proportionally, leaving relative ectopic risk higher among pregnancies that do occur. Option a is incorrect as ectopic risk isn't reduced. Option c is false as ectopic risk remains present. Option d is factually wrong as intrauterine pregnancy is reduced. This is critical counseling point: if pregnancy occurs with IUCD in situ, higher proportion are ectopic; therefore, early detection and management is essential.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25-year-old nulliparous woman with severe dysmenorrhea and menorrhagia desires an intrauterine contraceptive device for long-term family planning. Which IUCD is most appropriate for this patient?</w:t>
      </w:r>
    </w:p>
    <w:p>
      <w:r>
        <w:t xml:space="preserve">(a) Copper T 380A because it provides maximum contraceptive efficacy</w:t>
      </w:r>
    </w:p>
    <w:p>
      <w:r>
        <w:t xml:space="preserve">(b) Levonorgestrel intrauterine system (Mirena) because it reduces menstrual bleeding and dysmenorrhea</w:t>
      </w:r>
    </w:p>
    <w:p>
      <w:r>
        <w:t xml:space="preserve">(c) Copper T 220 because it has lower side effects in nulliparous women</w:t>
      </w:r>
    </w:p>
    <w:p>
      <w:r>
        <w:t xml:space="preserve">(d) Frameless copper IUD because it causes minimal endometrial trauma</w:t>
      </w:r>
    </w:p>
    <w:p>
      <w:r>
        <w:t xml:space="preserve">Answer: b</w:t>
      </w:r>
    </w:p>
    <w:p>
      <w:r>
        <w:t xml:space="preserve">Solution: Levonorgestrel intrauterine system (Mirena) is most appropriate for this patient because it releases 20 mcg of levonorgestrel daily, reducing menstrual bleeding by 50-90% and effectively alleviating dysmenorrhea—ideal for women with menorrhagia and pain. While Copper T 380A offers higher efficacy (0.6-0.8 per 100 woman-years), it increases menstrual bleeding and dysmenorrhea, making it contraindicated here. Copper T 220 and other copper IUCDs similarly worsen symptoms. Frameless copper IUDs are not widely recommended and fail to address the patient's bleeding and pain concerns. Clinical pearl: IUCD selection should match patient symptoms—Mirena for bleeding/pain, copper IUDs for low-risk women without menorrhagia.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