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Cervical cancer is predominantly caused by which type of Human Papillomavirus?</w:t>
      </w:r>
    </w:p>
    <w:p>
      <w:r>
        <w:t xml:space="preserve">(a) HPV types 16 and 18</w:t>
      </w:r>
    </w:p>
    <w:p>
      <w:r>
        <w:t xml:space="preserve">(b) HPV types 1 and 2</w:t>
      </w:r>
    </w:p>
    <w:p>
      <w:r>
        <w:t xml:space="preserve">(c) HPV types 6 and 11</w:t>
      </w:r>
    </w:p>
    <w:p>
      <w:r>
        <w:t xml:space="preserve">(d) HPV types 31 and 33</w:t>
      </w:r>
    </w:p>
    <w:p>
      <w:r>
        <w:t xml:space="preserve">Answer: a</w:t>
      </w:r>
    </w:p>
    <w:p>
      <w:r>
        <w:t xml:space="preserve">Solution: HPV types 16 and 18 (high-risk types) are responsible for approximately 70% of cervical cancer cases. Types 6 and 11 cause benign genital warts, not malignancy. Types 1, 2, 31, and 33 have minimal or moderate risk. High-risk HPV types integrate into host DNA causing persistent infection leading to malignant transformation. NORCET key: HPV 16, 18 = HIGH RISK = CANCER.</w:t>
      </w:r>
    </w:p>
    <w:p>
      <w:r>
        <w:t xml:space="preserve">Positive Marks: 1</w:t>
      </w:r>
    </w:p>
    <w:p>
      <w:r>
        <w:t xml:space="preserve">Negative Marks: 0.33</w:t>
      </w:r>
    </w:p>
    <w:p/>
    <w:p>
      <w:r>
        <w:rPr>
          <w:b/>
        </w:rPr>
        <w:t xml:space="preserve">Question: The Pap smear screening test is used to detect which precancerous changes in the cervix?</w:t>
      </w:r>
    </w:p>
    <w:p>
      <w:r>
        <w:t xml:space="preserve">(a) Cervical intraepithelial neoplasia (CIN)</w:t>
      </w:r>
    </w:p>
    <w:p>
      <w:r>
        <w:t xml:space="preserve">(b) Invasive squamous cell carcinoma only</w:t>
      </w:r>
    </w:p>
    <w:p>
      <w:r>
        <w:t xml:space="preserve">(c) Endocervical adenocarcinoma only</w:t>
      </w:r>
    </w:p>
    <w:p>
      <w:r>
        <w:t xml:space="preserve">(d) Cervical polyps and fibroids</w:t>
      </w:r>
    </w:p>
    <w:p>
      <w:r>
        <w:t xml:space="preserve">Answer: a</w:t>
      </w:r>
    </w:p>
    <w:p>
      <w:r>
        <w:t xml:space="preserve">Solution: Pap smear detects cytologic abnormalities including CIN (Cervical Intraepithelial Neoplasia) grades 1, 2, 3, and early invasive changes, making it a screening tool for precancerous lesions. Invasive carcinomas present with clinical symptoms and are diagnosed on biopsy, not Pap smear alone. Polyps and fibroids are benign and not within Pap scope. The Pap test's power is early detection of reversible premalignant changes before invasion occurs.</w:t>
      </w:r>
    </w:p>
    <w:p>
      <w:r>
        <w:t xml:space="preserve">Positive Marks: 1</w:t>
      </w:r>
    </w:p>
    <w:p>
      <w:r>
        <w:t xml:space="preserve">Negative Marks: 0.33</w:t>
      </w:r>
    </w:p>
    <w:p/>
    <w:p>
      <w:r>
        <w:rPr>
          <w:b/>
        </w:rPr>
        <w:t xml:space="preserve">Question: Which of the following is a correct risk factor for cervical cancer development?</w:t>
      </w:r>
    </w:p>
    <w:p>
      <w:r>
        <w:t xml:space="preserve">(a) Multiple sexual partners and early age at first intercourse</w:t>
      </w:r>
    </w:p>
    <w:p>
      <w:r>
        <w:t xml:space="preserve">(b) Nulliparity and postmenopausal status</w:t>
      </w:r>
    </w:p>
    <w:p>
      <w:r>
        <w:t xml:space="preserve">(c) Regular use of hormonal contraceptives for &gt;15 years</w:t>
      </w:r>
    </w:p>
    <w:p>
      <w:r>
        <w:t xml:space="preserve">(d) History of genital herpes simplex virus infection only</w:t>
      </w:r>
    </w:p>
    <w:p>
      <w:r>
        <w:t xml:space="preserve">Answer: a</w:t>
      </w:r>
    </w:p>
    <w:p>
      <w:r>
        <w:t xml:space="preserve">Solution: Multiple sexual partners and early sexual debut increase HPV exposure and persistence, significantly raising cervical cancer risk. Nulliparity is protective, not a risk factor. Hormonal contraceptives show weak association but are not primary risk. HSV alone does not cause cervical cancer; HPV is the critical cofactor. Immune suppression (HIV/CD4&lt;50) is a major risk factor omitted here. The epidemiologic triangle: HPV + cofactors (smoking, immunosuppression, multiparity) = cancer risk.</w:t>
      </w:r>
    </w:p>
    <w:p>
      <w:r>
        <w:t xml:space="preserve">Positive Marks: 1</w:t>
      </w:r>
    </w:p>
    <w:p>
      <w:r>
        <w:t xml:space="preserve">Negative Marks: 0.33</w:t>
      </w:r>
    </w:p>
    <w:p/>
    <w:p>
      <w:r>
        <w:rPr>
          <w:b/>
        </w:rPr>
        <w:t xml:space="preserve">Question: VIA (Visual Inspection with Acetic Acid) is a cervical screening method appropriate for which setting?</w:t>
      </w:r>
    </w:p>
    <w:p>
      <w:r>
        <w:t xml:space="preserve">(a) Resource-limited and low-resource settings without laboratory infrastructure</w:t>
      </w:r>
    </w:p>
    <w:p>
      <w:r>
        <w:t xml:space="preserve">(b) High-income countries with advanced cytology labs</w:t>
      </w:r>
    </w:p>
    <w:p>
      <w:r>
        <w:t xml:space="preserve">(c) Only for diagnostic confirmation in symptomatic women</w:t>
      </w:r>
    </w:p>
    <w:p>
      <w:r>
        <w:t xml:space="preserve">(d) Exclusively for post-hysterectomy surveillance</w:t>
      </w:r>
    </w:p>
    <w:p>
      <w:r>
        <w:t xml:space="preserve">Answer: a</w:t>
      </w:r>
    </w:p>
    <w:p>
      <w:r>
        <w:t xml:space="preserve">Solution: VIA is a low-cost, rapid, point-of-care screening test ideal for resource-limited settings where Pap smear infrastructure is unavailable. Acetic acid application makes dysplastic areas turn white (acetowhite), visible to naked eye. Pap smear remains gold standard in well-resourced countries. VIA is a screening, not diagnostic tool. It has modest sensitivity (56-66%) and variable specificity. Key advantage: see-and-treat approach reduces loss to follow-up in underserved populations.</w:t>
      </w:r>
    </w:p>
    <w:p>
      <w:r>
        <w:t xml:space="preserve">Positive Marks: 1</w:t>
      </w:r>
    </w:p>
    <w:p>
      <w:r>
        <w:t xml:space="preserve">Negative Marks: 0.33</w:t>
      </w:r>
    </w:p>
    <w:p/>
    <w:p>
      <w:r>
        <w:rPr>
          <w:b/>
        </w:rPr>
        <w:t xml:space="preserve">Question: According to the Bethesda System, a Pap smear report showing 'LSIL' (Low-Grade Squamous Intraepithelial Lesion) corresponds to which CIN grade?</w:t>
      </w:r>
    </w:p>
    <w:p>
      <w:r>
        <w:t xml:space="preserve">(a) CIN 1</w:t>
      </w:r>
    </w:p>
    <w:p>
      <w:r>
        <w:t xml:space="preserve">(b) CIN 2</w:t>
      </w:r>
    </w:p>
    <w:p>
      <w:r>
        <w:t xml:space="preserve">(c) CIN 3</w:t>
      </w:r>
    </w:p>
    <w:p>
      <w:r>
        <w:t xml:space="preserve">(d) No intraepithelial neoplasia</w:t>
      </w:r>
    </w:p>
    <w:p>
      <w:r>
        <w:t xml:space="preserve">Answer: a</w:t>
      </w:r>
    </w:p>
    <w:p>
      <w:r>
        <w:t xml:space="preserve">Solution: LSIL corresponds to CIN 1 (mild dysplasia involving lower third of epithelium). Bethesda 2001 classification aligned cytology with histology: LSIL=CIN1, HSIL (High-Grade) includes CIN2/3. ASC-US (Atypical Squamous Cells Undetermined Significance) precedes LSIL in severity. CIN 1 has spontaneous regression rates of 60% within 1-2 years, justifying conservative follow-up in non-immunocompromised women. The Bethesda System replaced older terms (mild dysplasia, moderate, severe) improving interobserver agreement.</w:t>
      </w:r>
    </w:p>
    <w:p>
      <w:r>
        <w:t xml:space="preserve">Positive Marks: 1</w:t>
      </w:r>
    </w:p>
    <w:p>
      <w:r>
        <w:t xml:space="preserve">Negative Marks: 0.33</w:t>
      </w:r>
    </w:p>
    <w:p/>
    <w:p>
      <w:r>
        <w:rPr>
          <w:b/>
        </w:rPr>
        <w:t xml:space="preserve">Question: What is the recommended interval for repeat Pap smear in a woman with a single ASC-US (Atypical Squamous Cells Undetermined Significance) result?</w:t>
      </w:r>
    </w:p>
    <w:p>
      <w:r>
        <w:t xml:space="preserve">(a) Repeat at 12 months or reflex HPV testing</w:t>
      </w:r>
    </w:p>
    <w:p>
      <w:r>
        <w:t xml:space="preserve">(b) Immediate colposcopy and biopsy</w:t>
      </w:r>
    </w:p>
    <w:p>
      <w:r>
        <w:t xml:space="preserve">(c) Every 6 months for 2 years</w:t>
      </w:r>
    </w:p>
    <w:p>
      <w:r>
        <w:t xml:space="preserve">(d) No follow-up needed if asymptomatic</w:t>
      </w:r>
    </w:p>
    <w:p>
      <w:r>
        <w:t xml:space="preserve">Answer: a</w:t>
      </w:r>
    </w:p>
    <w:p>
      <w:r>
        <w:t xml:space="preserve">Solution: ASC-US warrants either repeat Pap at 12 months OR reflex HPV testing (preferred). If HPV-negative, discharge to routine screening. If HPV-positive, refer for colposcopy. Immediate colposcopy for all ASC-US is unnecessary as 70-80% will be benign. Annual screening is conservative but not always practical in resource-limited settings. The reflex HPV approach improved specificity; only HPV-positive ASC-US has meaningful neoplasia risk. Mnemonic: ASC-US → HPV test (American, Society, Colposcopy pathway).</w:t>
      </w:r>
    </w:p>
    <w:p>
      <w:r>
        <w:t xml:space="preserve">Positive Marks: 1</w:t>
      </w:r>
    </w:p>
    <w:p>
      <w:r>
        <w:t xml:space="preserve">Negative Marks: 0.33</w:t>
      </w:r>
    </w:p>
    <w:p/>
    <w:p>
      <w:r>
        <w:rPr>
          <w:b/>
        </w:rPr>
        <w:t xml:space="preserve">Question: HPV DNA testing can be used as a primary screening tool in women aged which years?</w:t>
      </w:r>
    </w:p>
    <w:p>
      <w:r>
        <w:t xml:space="preserve">(a) 30 years and above</w:t>
      </w:r>
    </w:p>
    <w:p>
      <w:r>
        <w:t xml:space="preserve">(b) 21 to 25 years</w:t>
      </w:r>
    </w:p>
    <w:p>
      <w:r>
        <w:t xml:space="preserve">(c) Below 18 years</w:t>
      </w:r>
    </w:p>
    <w:p>
      <w:r>
        <w:t xml:space="preserve">(d) 50 years and above</w:t>
      </w:r>
    </w:p>
    <w:p>
      <w:r>
        <w:t xml:space="preserve">Answer: a</w:t>
      </w:r>
    </w:p>
    <w:p>
      <w:r>
        <w:t xml:space="preserve">Solution: HPV DNA testing is recommended as primary screening in women ≥30 years (some guidelines ≥25 years). Below age 30, HPV prevalence is high with spontaneous clearance rates of 90%, causing unnecessary overtreatment and harm (increased cervical incompetence). Pap smear remains preferred screening &lt;30 years. Age ≥30 also corresponds to peak incidence of persistent HPV infections leading to CIN. Self-sampling for HPV DNA testing increases uptake in underscreened populations. WHO 2021 guidelines: HPV-based screening superior to cytology in reducing cervical cancer mortality in organized programs.</w:t>
      </w:r>
    </w:p>
    <w:p>
      <w:r>
        <w:t xml:space="preserve">Positive Marks: 1</w:t>
      </w:r>
    </w:p>
    <w:p>
      <w:r>
        <w:t xml:space="preserve">Negative Marks: 0.33</w:t>
      </w:r>
    </w:p>
    <w:p/>
    <w:p>
      <w:r>
        <w:rPr>
          <w:b/>
        </w:rPr>
        <w:t xml:space="preserve">Question: Which HPV vaccine protects against the highest number of oncogenic types and is recommended for primary cervical cancer prevention?</w:t>
      </w:r>
    </w:p>
    <w:p>
      <w:r>
        <w:t xml:space="preserve">(a) 9-valent HPV vaccine (Gardasil 9)</w:t>
      </w:r>
    </w:p>
    <w:p>
      <w:r>
        <w:t xml:space="preserve">(b) Bivalent vaccine (Cervarix)</w:t>
      </w:r>
    </w:p>
    <w:p>
      <w:r>
        <w:t xml:space="preserve">(c) Quadrivalent vaccine (Gardasil)</w:t>
      </w:r>
    </w:p>
    <w:p>
      <w:r>
        <w:t xml:space="preserve">(d) Monovalent vaccine (Cervarix original)</w:t>
      </w:r>
    </w:p>
    <w:p>
      <w:r>
        <w:t xml:space="preserve">Answer: a</w:t>
      </w:r>
    </w:p>
    <w:p>
      <w:r>
        <w:t xml:space="preserve">Solution: 9-valent HPV vaccine (Gardasil 9) protects against HPV types 6, 11, 16, 18, 31, 33, 45, 52, and 58, covering ~90% of cervical cancers. Bivalent covers only types 16, 18. Quadrivalent covers 6, 11, 16, 18. Nonavalent demonstrates 97% cross-protection and is WHO-recommended for routine immunization in girls aged 9-14 years and catch-up to 26 years. Vaccine efficacy is &gt;99% in HPV-naive women; less effective in exposed individuals. INC curriculum: HPV vaccination is primary prevention; Pap/VIA/HPV testing = secondary prevention.</w:t>
      </w:r>
    </w:p>
    <w:p>
      <w:r>
        <w:t xml:space="preserve">Positive Marks: 1</w:t>
      </w:r>
    </w:p>
    <w:p>
      <w:r>
        <w:t xml:space="preserve">Negative Marks: 0.33</w:t>
      </w:r>
    </w:p>
    <w:p/>
    <w:p>
      <w:r>
        <w:rPr>
          <w:b/>
        </w:rPr>
        <w:t xml:space="preserve">Question: A woman undergoing colposcopy shows an acetowhite lesion with punctation and mosaic pattern. What is the most likely finding on cervical biopsy?</w:t>
      </w:r>
    </w:p>
    <w:p>
      <w:r>
        <w:t xml:space="preserve">(a) Cervical intraepithelial neoplasia (CIN) or invasive cancer</w:t>
      </w:r>
    </w:p>
    <w:p>
      <w:r>
        <w:t xml:space="preserve">(b) Benign metaplasia and inflammation</w:t>
      </w:r>
    </w:p>
    <w:p>
      <w:r>
        <w:t xml:space="preserve">(c) Nabothian cyst</w:t>
      </w:r>
    </w:p>
    <w:p>
      <w:r>
        <w:t xml:space="preserve">(d) Cervicitis due to gonococcal infection</w:t>
      </w:r>
    </w:p>
    <w:p>
      <w:r>
        <w:t xml:space="preserve">Answer: a</w:t>
      </w:r>
    </w:p>
    <w:p>
      <w:r>
        <w:t xml:space="preserve">Solution: Acetowhite lesions with punctation (coarse dots = dilated capillaries) and mosaic (basketweave pattern = abnormal vascular architecture) indicate dysplasia or malignancy on histology. These are hallmark colposcopic signs of CIN. Benign metaplasia appears as thin acetowhite without vascular abnormality. Nabothian cysts are yellow, transparent subepithelial structures. Cervicitis shows inflammation without structured vascular changes. The Reid Colposcopic Index scores lesion margins, color, vascular patterns, and surface contour to predict grade (1-8 points). This question assesses integration of clinical findings with histopathology.</w:t>
      </w:r>
    </w:p>
    <w:p>
      <w:r>
        <w:t xml:space="preserve">Positive Marks: 1</w:t>
      </w:r>
    </w:p>
    <w:p>
      <w:r>
        <w:t xml:space="preserve">Negative Marks: 0.33</w:t>
      </w:r>
    </w:p>
    <w:p/>
    <w:p>
      <w:r>
        <w:rPr>
          <w:b/>
        </w:rPr>
        <w:t xml:space="preserve">Question: The sensitivity and specificity of a Pap smear for detecting CIN 3 or worse are approximately:</w:t>
      </w:r>
    </w:p>
    <w:p>
      <w:r>
        <w:t xml:space="preserve">(a) 85-90% sensitivity and 95-98% specificity</w:t>
      </w:r>
    </w:p>
    <w:p>
      <w:r>
        <w:t xml:space="preserve">(b) 70% sensitivity and 85% specificity</w:t>
      </w:r>
    </w:p>
    <w:p>
      <w:r>
        <w:t xml:space="preserve">(c) 50% sensitivity and 99% specificity</w:t>
      </w:r>
    </w:p>
    <w:p>
      <w:r>
        <w:t xml:space="preserve">(d) 95% sensitivity and 50% specificity</w:t>
      </w:r>
    </w:p>
    <w:p>
      <w:r>
        <w:t xml:space="preserve">Answer: a</w:t>
      </w:r>
    </w:p>
    <w:p>
      <w:r>
        <w:t xml:space="preserve">Solution: Pap smear has 85-90% sensitivity for CIN 3+ (detects 85-90% of true cases) and 95-98% specificity (correctly identifies 95-98% of women without disease). High specificity minimizes false positives; modest sensitivity mandates regular screening to detect missed lesions. Sensitivity is lower for CIN 1 (~70%). VIA has lower sensitivity (56-66%) but acceptable specificity (86-99%). These test characteristics guide follow-up algorithms and screening intervals. A single Pap is insufficient; serial testing improves sensitivity to 95%+ over time, justifying 3-year intervals.</w:t>
      </w:r>
    </w:p>
    <w:p>
      <w:r>
        <w:t xml:space="preserve">Positive Marks: 1</w:t>
      </w:r>
    </w:p>
    <w:p>
      <w:r>
        <w:t xml:space="preserve">Negative Marks: 0.33</w:t>
      </w:r>
    </w:p>
    <w:p/>
    <w:p>
      <w:r>
        <w:rPr>
          <w:b/>
        </w:rPr>
        <w:t xml:space="preserve">Question: Which of the following represents the most common histologic type of cervical cancer in India?</w:t>
      </w:r>
    </w:p>
    <w:p>
      <w:r>
        <w:t xml:space="preserve">(a) Squamous cell carcinoma (85-90% of cases)</w:t>
      </w:r>
    </w:p>
    <w:p>
      <w:r>
        <w:t xml:space="preserve">(b) Adenocarcinoma (60% of cases)</w:t>
      </w:r>
    </w:p>
    <w:p>
      <w:r>
        <w:t xml:space="preserve">(c) Small cell carcinoma (40% of cases)</w:t>
      </w:r>
    </w:p>
    <w:p>
      <w:r>
        <w:t xml:space="preserve">(d) Neuroendocrine carcinoma (50% of cases)</w:t>
      </w:r>
    </w:p>
    <w:p>
      <w:r>
        <w:t xml:space="preserve">Answer: a</w:t>
      </w:r>
    </w:p>
    <w:p>
      <w:r>
        <w:t xml:space="preserve">Solution: Squamous cell carcinoma accounts for 85-90% of cervical cancers in India and worldwide. Adenocarcinoma comprises 10-15% (rising trend). Small cell and neuroendocrine are rare (&lt;5%). SCC arises from metaplastic squamous epithelium of ectocervix and is HPV-related in 95% of cases. Adenocarcinoma (endocervical origin) has weaker HPV association (~70%) and is less effectively screened by Pap (hence some guidelines add liquid-based cytology or HPV testing). Dutta &amp; INC syllabus emphasize SCC predominance in Indian cervical cancer epidemiology reflecting HPV prevalence patterns.</w:t>
      </w:r>
    </w:p>
    <w:p>
      <w:r>
        <w:t xml:space="preserve">Positive Marks: 1</w:t>
      </w:r>
    </w:p>
    <w:p>
      <w:r>
        <w:t xml:space="preserve">Negative Marks: 0.33</w:t>
      </w:r>
    </w:p>
    <w:p/>
    <w:p>
      <w:r>
        <w:rPr>
          <w:b/>
        </w:rPr>
        <w:t xml:space="preserve">Question: A 45-year-old woman presents with postmenopausal bleeding. Cervical examination reveals a visible, friable lesion. What is the most appropriate next diagnostic step?</w:t>
      </w:r>
    </w:p>
    <w:p>
      <w:r>
        <w:t xml:space="preserve">(a) Cervical punch biopsy</w:t>
      </w:r>
    </w:p>
    <w:p>
      <w:r>
        <w:t xml:space="preserve">(b) Pap smear</w:t>
      </w:r>
    </w:p>
    <w:p>
      <w:r>
        <w:t xml:space="preserve">(c) HPV DNA testing</w:t>
      </w:r>
    </w:p>
    <w:p>
      <w:r>
        <w:t xml:space="preserve">(d) Transvaginal ultrasound</w:t>
      </w:r>
    </w:p>
    <w:p>
      <w:r>
        <w:t xml:space="preserve">Answer: a</w:t>
      </w:r>
    </w:p>
    <w:p>
      <w:r>
        <w:t xml:space="preserve">Solution: A visible, friable cervical lesion in a symptomatic woman suggests invasive cancer and warrants immediate tissue diagnosis via cervical punch biopsy (not Pap, which is for screening asymptomatic women). Pap smear is inappropriate as a diagnostic test in symptomatic patients with gross pathology. HPV testing is screening, not diagnostic. Ultrasound provides staging information after histologic confirmation. Brunner &amp; Suddarth emphasizes: clinical suspicion + visible lesion = biopsy. This question tests differentiation between screening (Pap) and diagnostic (biopsy) approaches—a critical clinical judgment area.</w:t>
      </w:r>
    </w:p>
    <w:p>
      <w:r>
        <w:t xml:space="preserve">Positive Marks: 1</w:t>
      </w:r>
    </w:p>
    <w:p>
      <w:r>
        <w:t xml:space="preserve">Negative Marks: 0.33</w:t>
      </w:r>
    </w:p>
    <w:p/>
    <w:p>
      <w:r>
        <w:rPr>
          <w:b/>
        </w:rPr>
        <w:t xml:space="preserve">Question: According to FIGO staging, cervical cancer confined to the cervix without parametrial invasion is classified as:</w:t>
      </w:r>
    </w:p>
    <w:p>
      <w:r>
        <w:t xml:space="preserve">(a) Stage I</w:t>
      </w:r>
    </w:p>
    <w:p>
      <w:r>
        <w:t xml:space="preserve">(b) Stage II</w:t>
      </w:r>
    </w:p>
    <w:p>
      <w:r>
        <w:t xml:space="preserve">(c) Stage III</w:t>
      </w:r>
    </w:p>
    <w:p>
      <w:r>
        <w:t xml:space="preserve">(d) Stage IV</w:t>
      </w:r>
    </w:p>
    <w:p>
      <w:r>
        <w:t xml:space="preserve">Answer: a</w:t>
      </w:r>
    </w:p>
    <w:p>
      <w:r>
        <w:t xml:space="preserve">Solution: FIGO Stage I cervical cancer is confined to the cervix (no involvement of corpus). Stage IA: microscopic disease. Stage IB: clinical/gross disease. Stage II involves parametria but not pelvic sidewall or lower third of vagina. Stage III involves pelvic sidewall/hydronephrosis, Stage IV involves bladder/rectum/distant metastases. FIGO 2019 revised staging incorporates imaging and tumor size for better prognostication. Staging determines treatment (surgery IA1, radiochemotherapy IB2-IIA2) and prognosis. 5-year survival: Stage I ~85%, Stage III ~50%, Stage IV ~20%.</w:t>
      </w:r>
    </w:p>
    <w:p>
      <w:r>
        <w:t xml:space="preserve">Positive Marks: 1</w:t>
      </w:r>
    </w:p>
    <w:p>
      <w:r>
        <w:t xml:space="preserve">Negative Marks: 0.33</w:t>
      </w:r>
    </w:p>
    <w:p/>
    <w:p>
      <w:r>
        <w:rPr>
          <w:b/>
        </w:rPr>
        <w:t xml:space="preserve">Question: A woman with a history of cervical cancer treatment (chemoradiotherapy) now presents for surveillance. What is the recommended screening interval?</w:t>
      </w:r>
    </w:p>
    <w:p>
      <w:r>
        <w:t xml:space="preserve">(a) Annual Pap smear or HPV testing for at least 25 years</w:t>
      </w:r>
    </w:p>
    <w:p>
      <w:r>
        <w:t xml:space="preserve">(b) Every 5 years indefinitely</w:t>
      </w:r>
    </w:p>
    <w:p>
      <w:r>
        <w:t xml:space="preserve">(c) Screening may be discontinued after 5 disease-free years</w:t>
      </w:r>
    </w:p>
    <w:p>
      <w:r>
        <w:t xml:space="preserve">(d) Only if symptoms develop</w:t>
      </w:r>
    </w:p>
    <w:p>
      <w:r>
        <w:t xml:space="preserve">Answer: a</w:t>
      </w:r>
    </w:p>
    <w:p>
      <w:r>
        <w:t xml:space="preserve">Solution: Cervical cancer survivors require prolonged surveillance (annual Pap or HPV testing for ≥25 years or lifelong based on treatment modality and residual risk). Recurrence can occur years after initial treatment. Post-radiotherapy, Pap smear may have reduced sensitivity due to atrophy; HPV testing or gynecologic assessment preferred. Screening is never discontinued in cancer survivors as risk persists. This reflects cancer survivorship principles in Brunner &amp; INC guidelines. The 25-year timeframe acknowledges that cervical cancer recurrences can emerge decades post-therapy, especially with residual HPV persistence.</w:t>
      </w:r>
    </w:p>
    <w:p>
      <w:r>
        <w:t xml:space="preserve">Positive Marks: 1</w:t>
      </w:r>
    </w:p>
    <w:p>
      <w:r>
        <w:t xml:space="preserve">Negative Marks: 0.33</w:t>
      </w:r>
    </w:p>
    <w:p/>
    <w:p>
      <w:r>
        <w:rPr>
          <w:b/>
        </w:rPr>
        <w:t xml:space="preserve">Question: Which of the following women would NOT be a candidate for HPV vaccination as primary prevention?</w:t>
      </w:r>
    </w:p>
    <w:p>
      <w:r>
        <w:t xml:space="preserve">(a) A 35-year-old woman with previous abnormal Pap smear</w:t>
      </w:r>
    </w:p>
    <w:p>
      <w:r>
        <w:t xml:space="preserve">(b) A 16-year-old girl with no sexual history</w:t>
      </w:r>
    </w:p>
    <w:p>
      <w:r>
        <w:t xml:space="preserve">(c) A 25-year-old nulliparous woman</w:t>
      </w:r>
    </w:p>
    <w:p>
      <w:r>
        <w:t xml:space="preserve">(d) A 14-year-old girl with menarche</w:t>
      </w:r>
    </w:p>
    <w:p>
      <w:r>
        <w:t xml:space="preserve">Answer: a</w:t>
      </w:r>
    </w:p>
    <w:p>
      <w:r>
        <w:t xml:space="preserve">Solution: A 35-year-old with previous abnormal Pap smear has likely prior HPV exposure and CIN, so vaccination benefit is minimal (vaccine efficacy is 95%+ in HPV-naive; reduced in exposed individuals). Most guidelines recommend vaccination up to age 26-29 years; some extend to 45 years with individualized assessment. Age 14, 16, 25 without prior HPV exposure = good candidates. Cost-effectiveness favors school-based programs in younger cohorts. The WHO position: catch-up vaccination to age 21-26 is reasonable if feasible. Dutta notes: vaccination + screening = dual strategy for optimal cervical cancer prevention.</w:t>
      </w:r>
    </w:p>
    <w:p>
      <w:r>
        <w:t xml:space="preserve">Positive Marks: 1</w:t>
      </w:r>
    </w:p>
    <w:p>
      <w:r>
        <w:t xml:space="preserve">Negative Marks: 0.33</w:t>
      </w:r>
    </w:p>
    <w:p/>
    <w:p>
      <w:r>
        <w:rPr>
          <w:b/>
        </w:rPr>
        <w:t xml:space="preserve">Question: During cervical cancer screening, a woman is found to have high-grade squamous intraepithelial lesion (HSIL) on Pap smear. Which CIN grades could this represent histologically?</w:t>
      </w:r>
    </w:p>
    <w:p>
      <w:r>
        <w:t xml:space="preserve">(a) CIN 2 and/or CIN 3</w:t>
      </w:r>
    </w:p>
    <w:p>
      <w:r>
        <w:t xml:space="preserve">(b) CIN 1 only</w:t>
      </w:r>
    </w:p>
    <w:p>
      <w:r>
        <w:t xml:space="preserve">(c) CIN 1 and CIN 2 only</w:t>
      </w:r>
    </w:p>
    <w:p>
      <w:r>
        <w:t xml:space="preserve">(d) No dysplasia (benign mimics)</w:t>
      </w:r>
    </w:p>
    <w:p>
      <w:r>
        <w:t xml:space="preserve">Answer: a</w:t>
      </w:r>
    </w:p>
    <w:p>
      <w:r>
        <w:t xml:space="preserve">Solution: HSIL (Bethesda) encompasses CIN 2 and CIN 3 histologically (moderate and severe dysplasia involving middle-upper two-thirds of epithelium). LSIL=CIN1. HSIL requires immediate colposcopy and likely excisional procedure (LEEP/cold knife conization) for treatment and full lesion evaluation. 30-50% of CIN 2 regress spontaneously; CIN 3 rarely regresses and has 30% risk of progression to invasive cancer if untreated. The Bethesda classification (ASC-US, LSIL, HSIL, SCC, Glandular abnormalities) standardized reporting and improved management reproducibility compared to older systems.</w:t>
      </w:r>
    </w:p>
    <w:p>
      <w:r>
        <w:t xml:space="preserve">Positive Marks: 1</w:t>
      </w:r>
    </w:p>
    <w:p>
      <w:r>
        <w:t xml:space="preserve">Negative Marks: 0.33</w:t>
      </w:r>
    </w:p>
    <w:p/>
    <w:p>
      <w:r>
        <w:rPr>
          <w:b/>
        </w:rPr>
        <w:t xml:space="preserve">Question: A woman with HIV/AIDS (CD4 count 50/mm³) undergoes cervical screening. How does her immunosuppressed status affect cervical cancer risk and management?</w:t>
      </w:r>
    </w:p>
    <w:p>
      <w:r>
        <w:t xml:space="preserve">(a) 5-6 fold increased risk; requires more frequent screening and aggressive treatment of precancers</w:t>
      </w:r>
    </w:p>
    <w:p>
      <w:r>
        <w:t xml:space="preserve">(b) No increased risk; standard screening protocols apply</w:t>
      </w:r>
    </w:p>
    <w:p>
      <w:r>
        <w:t xml:space="preserve">(c) Reduced risk due to slower cell proliferation</w:t>
      </w:r>
    </w:p>
    <w:p>
      <w:r>
        <w:t xml:space="preserve">(d) Risk only increases if concurrent HPV vaccination</w:t>
      </w:r>
    </w:p>
    <w:p>
      <w:r>
        <w:t xml:space="preserve">Answer: a</w:t>
      </w:r>
    </w:p>
    <w:p>
      <w:r>
        <w:t xml:space="preserve">Solution: Severe immunosuppression (CD4 &lt;50) causes 5-6 fold increased cervical cancer risk, higher HPV persistence, rapid CIN progression, and earlier invasive disease onset. These women require twice-yearly Pap/HPV screening (not annual) until CD4 &gt;200 for ≥3 months on ART. Even minor cytologic abnormalities warrant colposcopy; low-grade lesions treated aggressively due to high progression risk. Immune reconstitution with ART partially reverses risk but doesn't eliminate it. Vaccination is deferred until CD4 &gt;200 but offers benefit when immune status recovers. This represents a vulnerable population requiring modified screening and treatment algorithms per INC and WHO guidelines.</w:t>
      </w:r>
    </w:p>
    <w:p>
      <w:r>
        <w:t xml:space="preserve">Positive Marks: 1</w:t>
      </w:r>
    </w:p>
    <w:p>
      <w:r>
        <w:t xml:space="preserve">Negative Marks: 0.33</w:t>
      </w:r>
    </w:p>
    <w:p/>
    <w:p>
      <w:r>
        <w:rPr>
          <w:b/>
        </w:rPr>
        <w:t xml:space="preserve">Question: The most common preventable cause of death from gynecologic malignancies in low-resource countries is:</w:t>
      </w:r>
    </w:p>
    <w:p>
      <w:r>
        <w:t xml:space="preserve">(a) Cervical cancer due to lack of screening infrastructure</w:t>
      </w:r>
    </w:p>
    <w:p>
      <w:r>
        <w:t xml:space="preserve">(b) Ovarian cancer due to late diagnosis</w:t>
      </w:r>
    </w:p>
    <w:p>
      <w:r>
        <w:t xml:space="preserve">(c) Endometrial cancer due to obesity trends</w:t>
      </w:r>
    </w:p>
    <w:p>
      <w:r>
        <w:t xml:space="preserve">(d) Vulvar cancer due to poor hygiene</w:t>
      </w:r>
    </w:p>
    <w:p>
      <w:r>
        <w:t xml:space="preserve">Answer: a</w:t>
      </w:r>
    </w:p>
    <w:p>
      <w:r>
        <w:t xml:space="preserve">Solution: Cervical cancer remains the leading preventable gynecologic malignancy death globally, especially in low-resource settings where HPV prevalence is high, screening programs are absent or weak, and treatment access is limited. Over 85% of deaths occur in resource-poor countries. Ovarian cancer, though deadly, is not preventable (no screening test). Endometrial cancer has better prognosis. Vulvar cancer is rare. WHO prioritizes cervical cancer prevention through HPV vaccination, screening (Pap/VIA/HPV), and accessible treatment. India has high cervical cancer burden (highest in Asia), reflecting these inequities. This question emphasizes public health importance in exam context.</w:t>
      </w:r>
    </w:p>
    <w:p>
      <w:r>
        <w:t xml:space="preserve">Positive Marks: 1</w:t>
      </w:r>
    </w:p>
    <w:p>
      <w:r>
        <w:t xml:space="preserve">Negative Marks: 0.33</w:t>
      </w:r>
    </w:p>
    <w:p/>
    <w:p>
      <w:r>
        <w:rPr>
          <w:b/>
        </w:rPr>
        <w:t xml:space="preserve">Question: A 30-year-old woman has a normal Pap smear and negative HPV DNA testing. What is the appropriate next screening interval?</w:t>
      </w:r>
    </w:p>
    <w:p>
      <w:r>
        <w:t xml:space="preserve">(a) 5 years (or 3 years if Pap alone)</w:t>
      </w:r>
    </w:p>
    <w:p>
      <w:r>
        <w:t xml:space="preserve">(b) 1 year</w:t>
      </w:r>
    </w:p>
    <w:p>
      <w:r>
        <w:t xml:space="preserve">(c) 10 years</w:t>
      </w:r>
    </w:p>
    <w:p>
      <w:r>
        <w:t xml:space="preserve">(d) Never requires screening again</w:t>
      </w:r>
    </w:p>
    <w:p>
      <w:r>
        <w:t xml:space="preserve">Answer: a</w:t>
      </w:r>
    </w:p>
    <w:p>
      <w:r>
        <w:t xml:space="preserve">Solution: A woman with both normal cytology AND negative HPV testing has extremely low risk (0.5%) of harboring CIN 3+ and can safely extend screening to 5 years. With normal Pap alone, conservative practice recommends 3 years. This reflects risk stratification: HPV-positive, normal cytology = 1-3 year follow-up; HPV-negative, abnormal cytology (rare) = colposcopy. Ten-year intervals are excessive. Lifetime screening discontinuation after negative results is inappropriate as new HPV acquisition is possible (rare in older women). The American Cancer Society 2020 and INC guidelines favor HPV-based algorithms for this reason—better risk prediction and cost-effective resource allocation.</w:t>
      </w:r>
    </w:p>
    <w:p>
      <w:r>
        <w:t xml:space="preserve">Positive Marks: 1</w:t>
      </w:r>
    </w:p>
    <w:p>
      <w:r>
        <w:t xml:space="preserve">Negative Marks: 0.33</w:t>
      </w:r>
    </w:p>
    <w:p/>
    <w:p>
      <w:r>
        <w:rPr>
          <w:b/>
        </w:rPr>
        <w:t xml:space="preserve">Question: In the context of cervical cancer prevention, which of the following best describes the concept of 'see-and-treat' approach?</w:t>
      </w:r>
    </w:p>
    <w:p>
      <w:r>
        <w:t xml:space="preserve">(a) Immediate treatment of suspected lesions during screening without waiting for histology, common in VIA programs</w:t>
      </w:r>
    </w:p>
    <w:p>
      <w:r>
        <w:t xml:space="preserve">(b) Referral to oncology for all screening abnormalities regardless of severity</w:t>
      </w:r>
    </w:p>
    <w:p>
      <w:r>
        <w:t xml:space="preserve">(c) Treating only symptoms and avoiding screening</w:t>
      </w:r>
    </w:p>
    <w:p>
      <w:r>
        <w:t xml:space="preserve">(d) Performing Pap smear and HPV testing simultaneously on all women</w:t>
      </w:r>
    </w:p>
    <w:p>
      <w:r>
        <w:t xml:space="preserve">Answer: a</w:t>
      </w:r>
    </w:p>
    <w:p>
      <w:r>
        <w:t xml:space="preserve">Solution: The 'see-and-treat' approach performs screening (VIA), identifies acetowhite lesions during the same visit, and treats eligible lesions (LEEP/cryotherapy) immediately without awaiting biopsy results. This approach reduces loss to follow-up (especially in resource-poor settings) and addresses the major barrier of access. Limitations: risk of overtreatment (treating benign lesions), undertreatment of invasive disease missed on screening, and inability to histologically grade lesions. Used predominantly in low-resource countries where follow-up compliance is poor. HPV testing + screening simultaneously is not 'see-and-treat' (it's concurrent testing). This exemplifies pragmatic public health strategies for underserved populations.</w:t>
      </w:r>
    </w:p>
    <w:p>
      <w:r>
        <w:t xml:space="preserve">Positive Marks: 1</w:t>
      </w:r>
    </w:p>
    <w:p>
      <w:r>
        <w:t xml:space="preserve">Negative Marks: 0.33</w:t>
      </w:r>
    </w:p>
    <w:sectPr>
      <w:pgSz w:w="11906" w:h="16838"/>
      <w:pgMar w:top="1134" w:right="1134" w:bottom="1134" w:left="1134"/>
    </w:sectPr>
  </w:body>
</w:document>
</file>