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Endometriosis is defined as the presence of functioning endometrial tissue outside the uterine cavity. Which of the following is the most common site of occurrence?</w:t>
      </w:r>
    </w:p>
    <w:p>
      <w:r>
        <w:t xml:space="preserve">(a) a. Ovaries and pouch of Douglas</w:t>
      </w:r>
    </w:p>
    <w:p>
      <w:r>
        <w:t xml:space="preserve">(b) b. Fallopian tubes and urinary bladder</w:t>
      </w:r>
    </w:p>
    <w:p>
      <w:r>
        <w:t xml:space="preserve">(c) c. Rectosigmoid colon and vagina</w:t>
      </w:r>
    </w:p>
    <w:p>
      <w:r>
        <w:t xml:space="preserve">(d) d. Intestines and peritoneal surfaces only</w:t>
      </w:r>
    </w:p>
    <w:p>
      <w:r>
        <w:t xml:space="preserve">Answer: a</w:t>
      </w:r>
    </w:p>
    <w:p>
      <w:r>
        <w:t xml:space="preserve">Solution: Ovaries (70-80% of cases) and pouch of Douglas are the most commonly affected sites in endometriosis. Option b: fallopian tubes are involved in 30-40% but not as common as ovaries. Option c: rectosigmoid is less common than ovarian involvement. Option d: exclusion of ovaries is incorrect. Mnemonic: 'OPD'—Ovary, Pouch of Douglas are primary sites.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the characteristic symptom of endometriosis that helps differentiate it from other causes of dysmenorrhea?</w:t>
      </w:r>
    </w:p>
    <w:p>
      <w:r>
        <w:t xml:space="preserve">(a) a. Pain during menstruation only</w:t>
      </w:r>
    </w:p>
    <w:p>
      <w:r>
        <w:t xml:space="preserve">(b) b. Progressive dysmenorrhea worse with each cycle and unresponsive to NSAIDs</w:t>
      </w:r>
    </w:p>
    <w:p>
      <w:r>
        <w:t xml:space="preserve">(c) c. Sudden onset pain during first menstrual cycle</w:t>
      </w:r>
    </w:p>
    <w:p>
      <w:r>
        <w:t xml:space="preserve">(d) d. Pain only during ovulation phase</w:t>
      </w:r>
    </w:p>
    <w:p>
      <w:r>
        <w:t xml:space="preserve">Answer: b</w:t>
      </w:r>
    </w:p>
    <w:p>
      <w:r>
        <w:t xml:space="preserve">Solution: Progressive dysmenorrhea (pain worsens over time) that is often refractory to NSAIDs is pathognomonic for endometriosis. Option a: pain during menstruation alone occurs in primary dysmenorrhea. Option c: endometriosis develops gradually over years. Option d: ovulation pain suggests other conditions. Key point: The PROGRESSIVE nature over months/years distinguishes it from primary dysmenorrhea.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28-year-old nulliparous woman presents with severe dysmenorrhea, dyspareunia, and chronic pelvic pain. Physical examination reveals nodular induration in the pouch of Douglas. What is the most likely diagnosis?</w:t>
      </w:r>
    </w:p>
    <w:p>
      <w:r>
        <w:t xml:space="preserve">(a) a. Uterine leiomyoma</w:t>
      </w:r>
    </w:p>
    <w:p>
      <w:r>
        <w:t xml:space="preserve">(b) b. Pelvic inflammatory disease</w:t>
      </w:r>
    </w:p>
    <w:p>
      <w:r>
        <w:t xml:space="preserve">(c) c. Endometriosis</w:t>
      </w:r>
    </w:p>
    <w:p>
      <w:r>
        <w:t xml:space="preserve">(d) d. Ovarian cyst</w:t>
      </w:r>
    </w:p>
    <w:p>
      <w:r>
        <w:t xml:space="preserve">Answer: c</w:t>
      </w:r>
    </w:p>
    <w:p>
      <w:r>
        <w:t xml:space="preserve">Solution: The classic triad of dysmenorrhea, dyspareunia, and chronic pelvic pain combined with nodular, indurated pouch of Douglas on examination is diagnostic of endometriosis. Option a: fibroids cause menorrhagia more than dysmenorrhea. Option b: PID presents with acute infection signs. Option d: simple ovarian cyst is usually asymptomatic. The 'triad + nodular induration' is pathognomonic for endometriosis.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Endometriosis typically presents in which age group?</w:t>
      </w:r>
    </w:p>
    <w:p>
      <w:r>
        <w:t xml:space="preserve">(a) a. Postmenopausal women (&gt;50 years)</w:t>
      </w:r>
    </w:p>
    <w:p>
      <w:r>
        <w:t xml:space="preserve">(b) b. Adolescent girls (12-14 years)</w:t>
      </w:r>
    </w:p>
    <w:p>
      <w:r>
        <w:t xml:space="preserve">(c) c. Reproductive age women (25-40 years)</w:t>
      </w:r>
    </w:p>
    <w:p>
      <w:r>
        <w:t xml:space="preserve">(d) d. Early perimenopausal women (45-50 years)</w:t>
      </w:r>
    </w:p>
    <w:p>
      <w:r>
        <w:t xml:space="preserve">Answer: c</w:t>
      </w:r>
    </w:p>
    <w:p>
      <w:r>
        <w:t xml:space="preserve">Solution: Endometriosis predominantly affects women of reproductive age, peaking in the 25-40 year age group. Option a: endometriosis regresses after menopause due to reduced estrogen. Option b: rarely occurs in early adolescence. Option d: while it can persist into perimenopausal years, peak incidence is earlier. Remember: Endometriosis = REProductive age disease.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imaging modality is considered the gold standard for diagnosis of ovarian endometriosis (endometrioma)?</w:t>
      </w:r>
    </w:p>
    <w:p>
      <w:r>
        <w:t xml:space="preserve">(a) a. Plain radiography of pelvis</w:t>
      </w:r>
    </w:p>
    <w:p>
      <w:r>
        <w:t xml:space="preserve">(b) b. Transvaginal ultrasonography</w:t>
      </w:r>
    </w:p>
    <w:p>
      <w:r>
        <w:t xml:space="preserve">(c) c. Computed tomography (CT) pelvis</w:t>
      </w:r>
    </w:p>
    <w:p>
      <w:r>
        <w:t xml:space="preserve">(d) d. Magnetic resonance imaging (MRI) whole abdomen</w:t>
      </w:r>
    </w:p>
    <w:p>
      <w:r>
        <w:t xml:space="preserve">Answer: b</w:t>
      </w:r>
    </w:p>
    <w:p>
      <w:r>
        <w:t xml:space="preserve">Solution: Transvaginal ultrasound is the first-line imaging modality with 90-95% sensitivity for detecting endometriomas, showing characteristic 'ground glass echogenicity' and homogeneous cystic lesions. Option a: plain radiography is not useful for soft tissue. Option c: CT is less sensitive than ultrasound for endometriosis. Option d: MRI is reserved for complex cases and deep infiltrating endometriosis assessment. TVS is non-invasive, cost-effective and readily available.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32-year-old woman with infertility is found to have endometriosis on laparoscopy. Which mechanism is primarily responsible for endometriosis-related subfertility?</w:t>
      </w:r>
    </w:p>
    <w:p>
      <w:r>
        <w:t xml:space="preserve">(a) a. Complete mechanical blockage of fallopian tubes</w:t>
      </w:r>
    </w:p>
    <w:p>
      <w:r>
        <w:t xml:space="preserve">(b) b. Altered peritoneal fluid composition, increased macrophages, cytokines, and reduced sperm function</w:t>
      </w:r>
    </w:p>
    <w:p>
      <w:r>
        <w:t xml:space="preserve">(c) c. Permanent adhesion of ovaries to pelvic wall</w:t>
      </w:r>
    </w:p>
    <w:p>
      <w:r>
        <w:t xml:space="preserve">(d) d. Absence of ovulation in all cycles</w:t>
      </w:r>
    </w:p>
    <w:p>
      <w:r>
        <w:t xml:space="preserve">Answer: b</w:t>
      </w:r>
    </w:p>
    <w:p>
      <w:r>
        <w:t xml:space="preserve">Solution: Endometriosis causes subfertility through multiple mechanisms: altered peritoneal environment with increased pro-inflammatory cytokines (IL-6, IL-8), elevated macrophages, reduced embryo quality, impaired sperm function, and defective embryo implantation. Option a: tubal blockage is uncommon unless extensive adhesions exist. Option c: while adhesions occur, they don't permanently fix ovaries in all cases. Option d: endometriosis doesn't prevent ovulation. The 'toxic peritoneal microenvironment' is key to understanding endometriosis-related infertility.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Serum CA-125 levels in endometriosis show which characteristic pattern?</w:t>
      </w:r>
    </w:p>
    <w:p>
      <w:r>
        <w:t xml:space="preserve">(a) a. Always markedly elevated (&gt;100 U/mL) in all patients with endometriosis</w:t>
      </w:r>
    </w:p>
    <w:p>
      <w:r>
        <w:t xml:space="preserve">(b) b. Normal or mildly elevated in early stages; significantly elevated only in advanced disease</w:t>
      </w:r>
    </w:p>
    <w:p>
      <w:r>
        <w:t xml:space="preserve">(c) c. Remains normal throughout the disease course</w:t>
      </w:r>
    </w:p>
    <w:p>
      <w:r>
        <w:t xml:space="preserve">(d) d. Progressively increases with each menstrual cycle</w:t>
      </w:r>
    </w:p>
    <w:p>
      <w:r>
        <w:t xml:space="preserve">Answer: b</w:t>
      </w:r>
    </w:p>
    <w:p>
      <w:r>
        <w:t xml:space="preserve">Solution: CA-125 is an imperfect biomarker; levels are normal or only mildly elevated in stages I-II endometriosis but may be significantly elevated (&gt;35 U/mL) in stages III-IV disease. Option a: markedly elevated levels are not universal. Option c: some elevation occurs in active disease, especially advanced stages. Option d: CA-125 doesn't show cyclic progression pattern. Clinical pearl: CA-125 aids in monitoring advanced endometriosis but lacks diagnostic utility for early disease; it's elevated in multiple other conditions too.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surgical approach is preferred for definitive diagnosis of endometriosis with minimal tissue trauma and ability for concurrent treatment?</w:t>
      </w:r>
    </w:p>
    <w:p>
      <w:r>
        <w:t xml:space="preserve">(a) a. Laparotomy with full pelvic exploration</w:t>
      </w:r>
    </w:p>
    <w:p>
      <w:r>
        <w:t xml:space="preserve">(b) b. Diagnostic laparoscopy with biopsy and ablation/excision of lesions</w:t>
      </w:r>
    </w:p>
    <w:p>
      <w:r>
        <w:t xml:space="preserve">(c) c. Hysteroscopy alone</w:t>
      </w:r>
    </w:p>
    <w:p>
      <w:r>
        <w:t xml:space="preserve">(d) d. Colposcopy of pelvic organs</w:t>
      </w:r>
    </w:p>
    <w:p>
      <w:r>
        <w:t xml:space="preserve">Answer: b</w:t>
      </w:r>
    </w:p>
    <w:p>
      <w:r>
        <w:t xml:space="preserve">Solution: Diagnostic laparoscopy is the gold standard—allows direct visualization (peritoneal, ovarian, and DIE lesions), histological confirmation via biopsy, and simultaneous therapeutic intervention (ablation/excision). Option a: laparotomy is reserved for complex cases due to higher morbidity. Option c: hysteroscopy doesn't visualize extrauterine endometriosis. Option d: colposcopy is not applicable to pelvic endometriosis. Laparoscopy = diagnostic + therapeutic with minimal invasiveness.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the ASRM classification, endometriosis is staged into four stages. Stage IV (severe endometriosis) is characterized by which finding?</w:t>
      </w:r>
    </w:p>
    <w:p>
      <w:r>
        <w:t xml:space="preserve">(a) a. Superficial peritoneal lesions limited to &lt;5 cm</w:t>
      </w:r>
    </w:p>
    <w:p>
      <w:r>
        <w:t xml:space="preserve">(b) b. Endometriomas 1-3 cm with minimal adhesions</w:t>
      </w:r>
    </w:p>
    <w:p>
      <w:r>
        <w:t xml:space="preserve">(c) c. Deep infiltrating lesions ≥1 cm or multiple deep lesions with extensive adhesions</w:t>
      </w:r>
    </w:p>
    <w:p>
      <w:r>
        <w:t xml:space="preserve">(d) d. Isolated ovarian involvement without peritoneal spread</w:t>
      </w:r>
    </w:p>
    <w:p>
      <w:r>
        <w:t xml:space="preserve">Answer: c</w:t>
      </w:r>
    </w:p>
    <w:p>
      <w:r>
        <w:t xml:space="preserve">Solution: ASRM Stage IV severe endometriosis includes: (1) deep infiltrating endometriosis (DIE)—nodules ≥1 cm penetrating the peritoneum, or (2) extensive adhesions involving multiple organs, and/or (3) endometriomas &gt;3 cm. Option a: superficial lesions are Stage I-II. Option b: small endometriomas belong to Stage II-III. Option d: isolated ovarian disease is Stage III. Remember: Stage IV = Deep + Extensive + Destructive adhesions.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30-year-old woman with endometriosis asks about medical management options. Which medication class is most effective for relieving endometriosis-related pain and is also suitable for long-term use?</w:t>
      </w:r>
    </w:p>
    <w:p>
      <w:r>
        <w:t xml:space="preserve">(a) a. Combined oral contraceptives (continuous or cyclic regimen)</w:t>
      </w:r>
    </w:p>
    <w:p>
      <w:r>
        <w:t xml:space="preserve">(b) b. Acetaminophen for symptomatic pain relief only</w:t>
      </w:r>
    </w:p>
    <w:p>
      <w:r>
        <w:t xml:space="preserve">(c) c. GnRH agonists/antagonists for all patients regardless of fertility wishes</w:t>
      </w:r>
    </w:p>
    <w:p>
      <w:r>
        <w:t xml:space="preserve">(d) d. Aspirin prophylaxis</w:t>
      </w:r>
    </w:p>
    <w:p>
      <w:r>
        <w:t xml:space="preserve">Answer: a</w:t>
      </w:r>
    </w:p>
    <w:p>
      <w:r>
        <w:t xml:space="preserve">Solution: Combined oral contraceptives (especially continuous or extended-cycle regimens) are first-line medical management for endometriosis-related pain, effective for both dysmenorrhea and pelvic pain, safe for long-term use (&gt;12 months), and suitable for those desiring contraception. Option b: acetaminophen only masks symptoms without treating underlying disease. Option c: GnRH agonists are reserved for severe pain or surgical candidates due to hypoestrogen effects and cost. Option d: aspirin has no specific role. Treatment approach: Start with OCPs; progress to GnRH agonists only if inadequate response.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does adenomyosis differ from endometriosis in its anatomical location and pathological features?</w:t>
      </w:r>
    </w:p>
    <w:p>
      <w:r>
        <w:t xml:space="preserve">(a) a. Adenomyosis occurs outside uterus; endometriosis occurs within myometrium</w:t>
      </w:r>
    </w:p>
    <w:p>
      <w:r>
        <w:t xml:space="preserve">(b) b. Adenomyosis is confined within myometrial junctional zone; endometriosis is outside the uterus</w:t>
      </w:r>
    </w:p>
    <w:p>
      <w:r>
        <w:t xml:space="preserve">(c) c. Both are identical conditions affecting only peritoneal surfaces</w:t>
      </w:r>
    </w:p>
    <w:p>
      <w:r>
        <w:t xml:space="preserve">(d) d. Adenomyosis affects only premenopausal women; endometriosis is postmenopausal</w:t>
      </w:r>
    </w:p>
    <w:p>
      <w:r>
        <w:t xml:space="preserve">Answer: b</w:t>
      </w:r>
    </w:p>
    <w:p>
      <w:r>
        <w:t xml:space="preserve">Solution: Adenomyosis = endometrial glands/stroma within myometrium (invading into muscle), found within uterine walls; Endometriosis = ectopic endometrial tissue OUTSIDE the uterus (peritoneum, ovaries, bowel). Option a: reverses the definitions. Option c: they are distinct entities with different locations. Option d: age involvement differs but not as stated. Critical distinction: Adenomyosis is IN-TRA-uterine; Endometriosis is EX-TRA-uterine. Adenomyosis commonly causes menorrhagia; endometriosis causes dyspareunia + pelvic pain.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NOT a recognized risk factor or predisposing factor for the development of endometriosis?</w:t>
      </w:r>
    </w:p>
    <w:p>
      <w:r>
        <w:t xml:space="preserve">(a) a. Nulliparity and early menarche</w:t>
      </w:r>
    </w:p>
    <w:p>
      <w:r>
        <w:t xml:space="preserve">(b) b. High body mass index (BMI &gt;30) and obesity</w:t>
      </w:r>
    </w:p>
    <w:p>
      <w:r>
        <w:t xml:space="preserve">(c) c. Heavy and prolonged menstrual flow</w:t>
      </w:r>
    </w:p>
    <w:p>
      <w:r>
        <w:t xml:space="preserve">(d) d. History of multiple term pregnancies with vaginal delivery</w:t>
      </w:r>
    </w:p>
    <w:p>
      <w:r>
        <w:t xml:space="preserve">Answer: d</w:t>
      </w:r>
    </w:p>
    <w:p>
      <w:r>
        <w:t xml:space="preserve">Solution: Multiple term pregnancies and vaginal delivery are PROTECTIVE factors (reduce endometriosis risk) because they remove endometrial tissue. Risk factors include: nulliparity, early menarche, late menopause, short menstrual cycles, heavy/prolonged menses, and estrogen exposure. Option a: correct risk factors. Option b: obesity increases aromatase activity (local estrogen production). Option c: heavy flow increases retrograde menstruation theory. Protection mechanism: Each pregnancy decreases endometrial volume and retrograde menstruation.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endometriosis presents with severe dyspareunia. Which pattern of deep-infiltrating endometriosis would most likely cause this symptom?</w:t>
      </w:r>
    </w:p>
    <w:p>
      <w:r>
        <w:t xml:space="preserve">(a) a. Anterior cul-de-sac involvement with nodules &lt;5 mm</w:t>
      </w:r>
    </w:p>
    <w:p>
      <w:r>
        <w:t xml:space="preserve">(b) b. Uterosacral ligament involvement with nodules &gt;1 cm causing nerve infiltration</w:t>
      </w:r>
    </w:p>
    <w:p>
      <w:r>
        <w:t xml:space="preserve">(c) c. Small scattered peritoneal lesions on bowel serosa</w:t>
      </w:r>
    </w:p>
    <w:p>
      <w:r>
        <w:t xml:space="preserve">(d) d. Endometriomas confined to ovarian cortex only</w:t>
      </w:r>
    </w:p>
    <w:p>
      <w:r>
        <w:t xml:space="preserve">Answer: b</w:t>
      </w:r>
    </w:p>
    <w:p>
      <w:r>
        <w:t xml:space="preserve">Solution: Deep infiltrating endometriosis (DIE) of uterosacral ligaments with nodules &gt;1 cm causes severe dyspareunia through direct nerve infiltration and neuropathic pain, especially with posterior vaginal fornix involvement. Option a: anterior lesions cause less dyspareunia. Option c: superficial peritoneal lesions rarely cause severe dyspareunia. Option d: pure endometriomas don't typically cause dyspareunia. Pathophysiology: Infiltrating nerve fibers in uterosacral ligaments create visceral/neuropathic pain during intercourse.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pathophysiological mechanism is primarily implicated in the development of endometriosis according to the most widely accepted theory?</w:t>
      </w:r>
    </w:p>
    <w:p>
      <w:r>
        <w:t xml:space="preserve">(a) a. Coelomic metaplasia from celomic epithelium alone</w:t>
      </w:r>
    </w:p>
    <w:p>
      <w:r>
        <w:t xml:space="preserve">(b) b. Müllerian duct anomalies causing misplaced endometrium</w:t>
      </w:r>
    </w:p>
    <w:p>
      <w:r>
        <w:t xml:space="preserve">(c) c. Retrograde menstruation of endometrial tissue through fallopian tubes with impaired clearance</w:t>
      </w:r>
    </w:p>
    <w:p>
      <w:r>
        <w:t xml:space="preserve">(d) d. Lymphatic and vascular metastatic spread from the uterus</w:t>
      </w:r>
    </w:p>
    <w:p>
      <w:r>
        <w:t xml:space="preserve">Answer: c</w:t>
      </w:r>
    </w:p>
    <w:p>
      <w:r>
        <w:t xml:space="preserve">Solution: Sampson's retrograde menstruation theory is most widely accepted: endometrial tissue flows backward through fallopian tubes (occurs in almost all menstruating women), but only implants in genetically/immunologically susceptible individuals. Supporting factors: impaired NK cell function, altered immune surveillance, angiogenesis, and neurogenesis allow implantation. Options a, b, d: contribute partially but are less central. Clinical significance: Explains why endometriosis occurs in reproductive women with patent tubes; doesn't affect non-menstruating or hysterectomized women.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26-year-old woman desires pregnancy but has moderate endometriosis confirmed on laparoscopy. What is the recommended management approach?</w:t>
      </w:r>
    </w:p>
    <w:p>
      <w:r>
        <w:t xml:space="preserve">(a) a. Start GnRH agonist therapy for 6 months then attempt conception</w:t>
      </w:r>
    </w:p>
    <w:p>
      <w:r>
        <w:t xml:space="preserve">(b) b. Perform excision/ablation of endometriotic lesions during diagnostic laparoscopy, followed by immediate attempt to conceive or assisted reproductive techniques</w:t>
      </w:r>
    </w:p>
    <w:p>
      <w:r>
        <w:t xml:space="preserve">(c) c. Prescribe oral contraceptives to suppress lesions before attempting pregnancy</w:t>
      </w:r>
    </w:p>
    <w:p>
      <w:r>
        <w:t xml:space="preserve">(d) d. Recommend hysterectomy to eliminate endometriosis permanently</w:t>
      </w:r>
    </w:p>
    <w:p>
      <w:r>
        <w:t xml:space="preserve">Answer: b</w:t>
      </w:r>
    </w:p>
    <w:p>
      <w:r>
        <w:t xml:space="preserve">Solution: For infertile patients with endometriosis, laparoscopic excision/ablation of lesions improves fertility outcomes by restoring anatomic distortions and reducing toxic peritoneal environment. Following surgery, patients attempt conception naturally or proceed to ART based on other factors. Option a: GnRH agonists impair fertility during use. Option c: OCPs prevent pregnancy. Option d: hysterectomy is reserved for completed family/severe refractory pain. Approach: Surgical treatment optimizes peritoneal environment, then proceed with natural conception or ART.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hormonal therapy mechanism explains the efficacy of GnRH agonists in treating endometriosis pain?</w:t>
      </w:r>
    </w:p>
    <w:p>
      <w:r>
        <w:t xml:space="preserve">(a) a. Direct killing of ectopic endometrial cells through cytotoxic action</w:t>
      </w:r>
    </w:p>
    <w:p>
      <w:r>
        <w:t xml:space="preserve">(b) b. Inhibition of FSH/LH leading to hypoestrogen state, causing endometrial atrophy and pain suppression</w:t>
      </w:r>
    </w:p>
    <w:p>
      <w:r>
        <w:t xml:space="preserve">(c) c. Stimulation of local immune cells to reject endometrial tissue</w:t>
      </w:r>
    </w:p>
    <w:p>
      <w:r>
        <w:t xml:space="preserve">(d) d. Blocking prostaglandin synthesis in peritoneal macrophages</w:t>
      </w:r>
    </w:p>
    <w:p>
      <w:r>
        <w:t xml:space="preserve">Answer: b</w:t>
      </w:r>
    </w:p>
    <w:p>
      <w:r>
        <w:t xml:space="preserve">Solution: GnRH agonists work by initial stimulation then prolonged suppression of GnRH receptors, downregulating FSH/LH production, creating a hypoestrogen state (equivalent to menopause). This causes endometrial atrophy, lesion shrinkage, and pain resolution. Side effects (hot flushes, bone loss) result from this hypoestrogenism. Option a: no direct cytotoxic mechanism. Option c: immune stimulation is not the primary mechanism. Option d: prostaglandin-blocking is NSAIDs' mechanism. Mechanism: Hypoestrogen → Atrophy → Pain relief. Add-back therapy (estrogen/progestin) counteracts hypoestrogen side effects.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35-year-old woman with confirmed Stage III endometriosis presents with rectal bleeding during menses and lower abdominal pain. What is the most likely diagnosis for this presentation?</w:t>
      </w:r>
    </w:p>
    <w:p>
      <w:r>
        <w:t xml:space="preserve">(a) a. Hemorrhoids from constipation due to endometriosis</w:t>
      </w:r>
    </w:p>
    <w:p>
      <w:r>
        <w:t xml:space="preserve">(b) b. Inflammatory bowel disease</w:t>
      </w:r>
    </w:p>
    <w:p>
      <w:r>
        <w:t xml:space="preserve">(c) c. Colorectal endometriosis with bowel infiltration</w:t>
      </w:r>
    </w:p>
    <w:p>
      <w:r>
        <w:t xml:space="preserve">(d) d. Anal fissure from severe dysmenorrhea straining</w:t>
      </w:r>
    </w:p>
    <w:p>
      <w:r>
        <w:t xml:space="preserve">Answer: c</w:t>
      </w:r>
    </w:p>
    <w:p>
      <w:r>
        <w:t xml:space="preserve">Solution: Rectal bleeding synchronized with menses in a patient with known endometriosis indicates bowel endometriosis (rectosigmoid most common site, ~5-12% of endometriosis cases). Lesions cause hemorrhage during menstruation when ectopic endometrium sheds. Option a: hemorrhoids cause painless bleeding not synchronized with cycle. Option b: IBD presents differently (diarrhea, weight loss, systemic symptoms). Option d: anal fissures cause pain with defecation, not cyclic bleeding. Red flag: Cyclic rectal bleeding + endometriosis = Investigate for bowel involvement; may require colonoscopy and MRI for DIE assessment.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complication is the most concerning surgical risk when performing excision of deep infiltrating endometriosis involving the rectosigmoid colon?</w:t>
      </w:r>
    </w:p>
    <w:p>
      <w:r>
        <w:t xml:space="preserve">(a) a. Temporary abdominal bloating for 2-3 days</w:t>
      </w:r>
    </w:p>
    <w:p>
      <w:r>
        <w:t xml:space="preserve">(b) b. Ureteral injury from incomplete dissection of adhesions</w:t>
      </w:r>
    </w:p>
    <w:p>
      <w:r>
        <w:t xml:space="preserve">(c) c. Bowel perforation or stricture requiring temporary/permanent colostomy</w:t>
      </w:r>
    </w:p>
    <w:p>
      <w:r>
        <w:t xml:space="preserve">(d) d. Chronic pelvic pain exacerbation</w:t>
      </w:r>
    </w:p>
    <w:p>
      <w:r>
        <w:t xml:space="preserve">Answer: c</w:t>
      </w:r>
    </w:p>
    <w:p>
      <w:r>
        <w:t xml:space="preserve">Solution: Surgery for colorectal DIE carries significant risk of full-thickness bowel perforation (0.7-2%), bowel stenosis/stricture (2-4%), and potential need for temporary ileostomy or permanent colostomy. This requires specialized colorectal-gynecology surgical expertise. Option a: minor expected effect. Option b: ureteral injury is less common than bowel injury in colorectal endometriosis. Option d: pain may improve post-surgery. Clinical implication: Colorectal endometriosis surgery demands multidisciplinary team; if bowel resection needed, patient requires informed consent about stoma possibility. Complication rate justifies careful patient selection.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28-year-old nulliparous woman with severe endometriosis is counseled about fertility preservation before planned GnRH agonist therapy. Which option provides the best long-term fertility preservation strategy?</w:t>
      </w:r>
    </w:p>
    <w:p>
      <w:r>
        <w:t xml:space="preserve">(a) a. Immediate egg freezing (oocyte cryopreservation) before starting GnRH agonists</w:t>
      </w:r>
    </w:p>
    <w:p>
      <w:r>
        <w:t xml:space="preserve">(b) b. Repeated ovarian stimulation cycles during long-term GnRH therapy</w:t>
      </w:r>
    </w:p>
    <w:p>
      <w:r>
        <w:t xml:space="preserve">(c) c. Relying on natural conception attempts after completing 6-month GnRH therapy</w:t>
      </w:r>
    </w:p>
    <w:p>
      <w:r>
        <w:t xml:space="preserve">(d) d. Embryo banking using partner's sperm simultaneously with GnRH treatment</w:t>
      </w:r>
    </w:p>
    <w:p>
      <w:r>
        <w:t xml:space="preserve">Answer: a</w:t>
      </w:r>
    </w:p>
    <w:p>
      <w:r>
        <w:t xml:space="preserve">Solution: For nulliparous patients with severe endometriosis requiring GnRH therapy, oocyte cryopreservation before treatment offers the best long-term fertility preservation by securing eggs at current age/quality. GnRH agonists create hypoestrogen state reducing fertility. Option b: stimulation during GnRH therapy is counterproductive. Option c: no guarantee of conception post-therapy; endometriosis may reduce fertility. Option d: requires partner/sperm banking. Strategy: Counsel about oocyte freezing as insurance policy; this preserves autonomy over future family planning regardless of endometriosis progression. Cost and counseling are necessary prerequisites.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rare extrapelvic site of endometriosis can present with cyclic hemoptysis (coughing blood) during menstruation?</w:t>
      </w:r>
    </w:p>
    <w:p>
      <w:r>
        <w:t xml:space="preserve">(a) a. Hepatic endometriosis causing portal hypertension</w:t>
      </w:r>
    </w:p>
    <w:p>
      <w:r>
        <w:t xml:space="preserve">(b) b. Pulmonary endometriosis involving lung parenchyma or pleura</w:t>
      </w:r>
    </w:p>
    <w:p>
      <w:r>
        <w:t xml:space="preserve">(c) c. Cerebral endometriosis causing cyclic seizures</w:t>
      </w:r>
    </w:p>
    <w:p>
      <w:r>
        <w:t xml:space="preserve">(d) d. Renal endometriosis causing hematuria</w:t>
      </w:r>
    </w:p>
    <w:p>
      <w:r>
        <w:t xml:space="preserve">Answer: b</w:t>
      </w:r>
    </w:p>
    <w:p>
      <w:r>
        <w:t xml:space="preserve">Solution: Pulmonary endometriosis (&lt;1% of endometriosis cases) occurs via hematogenous or lymphatic spread, causing catamenial hemoptysis (cyclic coughing of blood during menses), pneumothorax, or pleural effusion timed with menstrual cycle. It's a rare but important diagnosis in women with unexplained cyclic pulmonary symptoms. Option a: hepatic endometriosis is even rarer and doesn't typically cause portal HTN. Option c: cerebral endometriosis is extremely rare. Option d: hematuria can occur but less common than hemoptysis. Clinical pearl: Catamenial hemoptysis should raise suspicion for pulmonary endometriosis; MRI and bronchoscopy aid diagnosis. Treatment: hormonal suppression or surgery.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