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type of unintentional injury according to WHO classification?</w:t>
      </w:r>
    </w:p>
    <w:p>
      <w:r>
        <w:t xml:space="preserve">(a) Road traffic accident</w:t>
      </w:r>
    </w:p>
    <w:p>
      <w:r>
        <w:t xml:space="preserve">(b) Fall</w:t>
      </w:r>
    </w:p>
    <w:p>
      <w:r>
        <w:t xml:space="preserve">(c) Drowning</w:t>
      </w:r>
    </w:p>
    <w:p>
      <w:r>
        <w:t xml:space="preserve">(d) Homicide</w:t>
      </w:r>
    </w:p>
    <w:p>
      <w:r>
        <w:t xml:space="preserve">Answer: d</w:t>
      </w:r>
    </w:p>
    <w:p>
      <w:r>
        <w:t xml:space="preserve">Solution: Homicide is an intentional injury, not an unintentional accident. WHO classifies accidents as unintentional injuries including road traffic accidents, falls, drowning, burns, and poisoning. Homicide falls under violence and intentional injuries. MNEMONIC: 'Accidents are UNINTENTIONAL' - remember this key distinction for exam questions on injury classification.</w:t>
      </w:r>
    </w:p>
    <w:p>
      <w:r>
        <w:t xml:space="preserve">Positive Marks: 1</w:t>
      </w:r>
    </w:p>
    <w:p>
      <w:r>
        <w:t xml:space="preserve">Negative Marks: 0.33</w:t>
      </w:r>
    </w:p>
    <w:p/>
    <w:p>
      <w:r>
        <w:rPr>
          <w:b/>
        </w:rPr>
        <w:t xml:space="preserve">Question: What is the primary age group most commonly affected by accidental injuries in community health studies?</w:t>
      </w:r>
    </w:p>
    <w:p>
      <w:r>
        <w:t xml:space="preserve">(a) Infants (0-1 year)</w:t>
      </w:r>
    </w:p>
    <w:p>
      <w:r>
        <w:t xml:space="preserve">(b) Children (1-14 years)</w:t>
      </w:r>
    </w:p>
    <w:p>
      <w:r>
        <w:t xml:space="preserve">(c) Adolescents and young adults (15-44 years)</w:t>
      </w:r>
    </w:p>
    <w:p>
      <w:r>
        <w:t xml:space="preserve">(d) Elderly (&gt;65 years)</w:t>
      </w:r>
    </w:p>
    <w:p>
      <w:r>
        <w:t xml:space="preserve">Answer: c</w:t>
      </w:r>
    </w:p>
    <w:p>
      <w:r>
        <w:t xml:space="preserve">Solution: Adolescents and young adults (15-44 years) have the highest incidence of accidental injuries globally, particularly from road traffic accidents and occupational injuries. While elderly are at high risk, the absolute number of injuries is higher in the younger group. Children have different injury patterns (mainly falls and poisonings at home). This age group bears the maximum burden due to increased risk-taking behavior and occupational exposure.</w:t>
      </w:r>
    </w:p>
    <w:p>
      <w:r>
        <w:t xml:space="preserve">Positive Marks: 1</w:t>
      </w:r>
    </w:p>
    <w:p>
      <w:r>
        <w:t xml:space="preserve">Negative Marks: 0.33</w:t>
      </w:r>
    </w:p>
    <w:p/>
    <w:p>
      <w:r>
        <w:rPr>
          <w:b/>
        </w:rPr>
        <w:t xml:space="preserve">Question: Which legislation in India primarily addresses occupational safety and injury prevention?</w:t>
      </w:r>
    </w:p>
    <w:p>
      <w:r>
        <w:t xml:space="preserve">(a) Factories Act, 1948</w:t>
      </w:r>
    </w:p>
    <w:p>
      <w:r>
        <w:t xml:space="preserve">(b) Building and Other Construction Workers (Regulation of Employment and Conditions of Service) Act, 1996</w:t>
      </w:r>
    </w:p>
    <w:p>
      <w:r>
        <w:t xml:space="preserve">(c) Motor Vehicles Act, 1988</w:t>
      </w:r>
    </w:p>
    <w:p>
      <w:r>
        <w:t xml:space="preserve">(d) All of the above</w:t>
      </w:r>
    </w:p>
    <w:p>
      <w:r>
        <w:t xml:space="preserve">Answer: d</w:t>
      </w:r>
    </w:p>
    <w:p>
      <w:r>
        <w:t xml:space="preserve">Solution: All three acts address injury prevention in different contexts - Factories Act for industrial workers, Building Act for construction workers, and Motor Vehicles Act for road safety. The question specifically asks for primary legislation, and all three are foundational to occupational and traffic injury prevention in India. Combined, they form the legal framework for injury prevention in India.</w:t>
      </w:r>
    </w:p>
    <w:p>
      <w:r>
        <w:t xml:space="preserve">Positive Marks: 1</w:t>
      </w:r>
    </w:p>
    <w:p>
      <w:r>
        <w:t xml:space="preserve">Negative Marks: 0.33</w:t>
      </w:r>
    </w:p>
    <w:p/>
    <w:p>
      <w:r>
        <w:rPr>
          <w:b/>
        </w:rPr>
        <w:t xml:space="preserve">Question: What is the leading cause of injury-related deaths in India?</w:t>
      </w:r>
    </w:p>
    <w:p>
      <w:r>
        <w:t xml:space="preserve">(a) Burns</w:t>
      </w:r>
    </w:p>
    <w:p>
      <w:r>
        <w:t xml:space="preserve">(b) Poisoning</w:t>
      </w:r>
    </w:p>
    <w:p>
      <w:r>
        <w:t xml:space="preserve">(c) Road traffic accidents</w:t>
      </w:r>
    </w:p>
    <w:p>
      <w:r>
        <w:t xml:space="preserve">(d) Falls</w:t>
      </w:r>
    </w:p>
    <w:p>
      <w:r>
        <w:t xml:space="preserve">Answer: c</w:t>
      </w:r>
    </w:p>
    <w:p>
      <w:r>
        <w:t xml:space="preserve">Solution: Road traffic accidents (RTAs) are the leading cause of injury-related deaths in India, accounting for over 1.5 lakh deaths annually. This is followed by self-harm, assaults, and other accidents. Burns and poisoning are significant but rank lower. RTAs cause both immediate fatalities and long-term disabilities, making them a major public health concern in India's burden of disease.</w:t>
      </w:r>
    </w:p>
    <w:p>
      <w:r>
        <w:t xml:space="preserve">Positive Marks: 1</w:t>
      </w:r>
    </w:p>
    <w:p>
      <w:r>
        <w:t xml:space="preserve">Negative Marks: 0.33</w:t>
      </w:r>
    </w:p>
    <w:p/>
    <w:p>
      <w:r>
        <w:rPr>
          <w:b/>
        </w:rPr>
        <w:t xml:space="preserve">Question: According to community health nursing principles, which level of prevention primarily focuses on accident prevention through health education and safety promotion?</w:t>
      </w:r>
    </w:p>
    <w:p>
      <w:r>
        <w:t xml:space="preserve">(a) Primary prevention</w:t>
      </w:r>
    </w:p>
    <w:p>
      <w:r>
        <w:t xml:space="preserve">(b) Secondary prevention</w:t>
      </w:r>
    </w:p>
    <w:p>
      <w:r>
        <w:t xml:space="preserve">(c) Tertiary prevention</w:t>
      </w:r>
    </w:p>
    <w:p>
      <w:r>
        <w:t xml:space="preserve">(d) Quaternary prevention</w:t>
      </w:r>
    </w:p>
    <w:p>
      <w:r>
        <w:t xml:space="preserve">Answer: a</w:t>
      </w:r>
    </w:p>
    <w:p>
      <w:r>
        <w:t xml:space="preserve">Solution: Primary prevention focuses on preventing accidents before they occur through health education, safety promotion, and hazard reduction. Secondary prevention involves early detection and treatment of injuries (first aid, emergency care). Tertiary prevention deals with rehabilitation and preventing complications. Quaternary prevention prevents over-medicalisation. Accident prevention strategies like seat belts, helmet use, and safety awareness are PRIMARY prevention interventions targeting the whole community.</w:t>
      </w:r>
    </w:p>
    <w:p>
      <w:r>
        <w:t xml:space="preserve">Positive Marks: 1</w:t>
      </w:r>
    </w:p>
    <w:p>
      <w:r>
        <w:t xml:space="preserve">Negative Marks: 0.33</w:t>
      </w:r>
    </w:p>
    <w:p/>
    <w:p>
      <w:r>
        <w:rPr>
          <w:b/>
        </w:rPr>
        <w:t xml:space="preserve">Question: Which of the following is an example of a passive safety measure for injury prevention?</w:t>
      </w:r>
    </w:p>
    <w:p>
      <w:r>
        <w:t xml:space="preserve">(a) Teaching children to look both ways before crossing</w:t>
      </w:r>
    </w:p>
    <w:p>
      <w:r>
        <w:t xml:space="preserve">(b) Installing airbags in vehicles</w:t>
      </w:r>
    </w:p>
    <w:p>
      <w:r>
        <w:t xml:space="preserve">(c) Wearing helmets while cycling</w:t>
      </w:r>
    </w:p>
    <w:p>
      <w:r>
        <w:t xml:space="preserve">(d) Public awareness campaigns on drowning prevention</w:t>
      </w:r>
    </w:p>
    <w:p>
      <w:r>
        <w:t xml:space="preserve">Answer: b</w:t>
      </w:r>
    </w:p>
    <w:p>
      <w:r>
        <w:t xml:space="preserve">Solution: Airbags are passive safety measures that work automatically without requiring human action or compliance. Active measures require individual behavior change (helmets, looking both ways, awareness campaigns). Passive measures are built into the environment or product and don't depend on individual compliance. Other passive measures include speed breakers, guardrails, and safety rails. Passive measures are generally more effective in injury prevention as they don't rely on sustained behavioral change.</w:t>
      </w:r>
    </w:p>
    <w:p>
      <w:r>
        <w:t xml:space="preserve">Positive Marks: 1</w:t>
      </w:r>
    </w:p>
    <w:p>
      <w:r>
        <w:t xml:space="preserve">Negative Marks: 0.33</w:t>
      </w:r>
    </w:p>
    <w:p/>
    <w:p>
      <w:r>
        <w:rPr>
          <w:b/>
        </w:rPr>
        <w:t xml:space="preserve">Question: What is the most effective intervention to reduce road traffic accidents in a community according to evidence-based practice?</w:t>
      </w:r>
    </w:p>
    <w:p>
      <w:r>
        <w:t xml:space="preserve">(a) Imposing heavy fines for traffic violations</w:t>
      </w:r>
    </w:p>
    <w:p>
      <w:r>
        <w:t xml:space="preserve">(b) Enforcement of speed limits and traffic laws combined with road engineering improvements</w:t>
      </w:r>
    </w:p>
    <w:p>
      <w:r>
        <w:t xml:space="preserve">(c) Increasing public awareness alone</w:t>
      </w:r>
    </w:p>
    <w:p>
      <w:r>
        <w:t xml:space="preserve">(d) Improving vehicle design exclusively</w:t>
      </w:r>
    </w:p>
    <w:p>
      <w:r>
        <w:t xml:space="preserve">Answer: b</w:t>
      </w:r>
    </w:p>
    <w:p>
      <w:r>
        <w:t xml:space="preserve">Solution: Multimodal interventions combining law enforcement, road engineering, and education are most effective. Speed limit enforcement with road engineering (roundabouts, speed breakers) combined with public awareness shows the best outcomes. Fines alone without consistent enforcement are ineffective. Awareness without enforcement shows limited impact. Vehicle design is important but insufficient without other measures. The '4 E's' approach (Engineering, Enforcement, Education, Emergency response) is the gold standard for RTA prevention.</w:t>
      </w:r>
    </w:p>
    <w:p>
      <w:r>
        <w:t xml:space="preserve">Positive Marks: 1</w:t>
      </w:r>
    </w:p>
    <w:p>
      <w:r>
        <w:t xml:space="preserve">Negative Marks: 0.33</w:t>
      </w:r>
    </w:p>
    <w:p/>
    <w:p>
      <w:r>
        <w:rPr>
          <w:b/>
        </w:rPr>
        <w:t xml:space="preserve">Question: Which group shows the highest incidence of falls leading to serious injuries in community dwelling populations?</w:t>
      </w:r>
    </w:p>
    <w:p>
      <w:r>
        <w:t xml:space="preserve">(a) Working adults aged 25-40 years</w:t>
      </w:r>
    </w:p>
    <w:p>
      <w:r>
        <w:t xml:space="preserve">(b) Elderly individuals above 65 years</w:t>
      </w:r>
    </w:p>
    <w:p>
      <w:r>
        <w:t xml:space="preserve">(c) School-age children aged 6-12 years</w:t>
      </w:r>
    </w:p>
    <w:p>
      <w:r>
        <w:t xml:space="preserve">(d) Adolescents aged 13-19 years</w:t>
      </w:r>
    </w:p>
    <w:p>
      <w:r>
        <w:t xml:space="preserve">Answer: b</w:t>
      </w:r>
    </w:p>
    <w:p>
      <w:r>
        <w:t xml:space="preserve">Solution: Elderly individuals (&gt;65 years) have the highest incidence and severity of fall-related injuries due to decreased bone density, impaired balance, multiple medications, and visual changes. One fall every 10 seconds occurs in the elderly population globally. While children have more falls, elderly falls result in more serious complications (fractures, head injuries, disability). Fall prevention in elderly is a major focus of community health nursing through environmental modifications and strength training programs.</w:t>
      </w:r>
    </w:p>
    <w:p>
      <w:r>
        <w:t xml:space="preserve">Positive Marks: 1</w:t>
      </w:r>
    </w:p>
    <w:p>
      <w:r>
        <w:t xml:space="preserve">Negative Marks: 0.33</w:t>
      </w:r>
    </w:p>
    <w:p/>
    <w:p>
      <w:r>
        <w:rPr>
          <w:b/>
        </w:rPr>
        <w:t xml:space="preserve">Question: According to Haddon's Matrix for injury prevention, which cell focuses on education about proper furniture arrangement in homes?</w:t>
      </w:r>
    </w:p>
    <w:p>
      <w:r>
        <w:t xml:space="preserve">(a) Pre-event/host</w:t>
      </w:r>
    </w:p>
    <w:p>
      <w:r>
        <w:t xml:space="preserve">(b) Pre-event/environment</w:t>
      </w:r>
    </w:p>
    <w:p>
      <w:r>
        <w:t xml:space="preserve">(c) Event/vector</w:t>
      </w:r>
    </w:p>
    <w:p>
      <w:r>
        <w:t xml:space="preserve">(d) Post-event/environment</w:t>
      </w:r>
    </w:p>
    <w:p>
      <w:r>
        <w:t xml:space="preserve">Answer: b</w:t>
      </w:r>
    </w:p>
    <w:p>
      <w:r>
        <w:t xml:space="preserve">Solution: Haddon's Matrix is a framework analyzing factors before (pre-event), during (event), and after (post-event) injury across host, agent/vector, and environment. Proper furniture arrangement is an environmental modification done before an event occurs, falling in the pre-event/environment cell. Pre-event/host would be balance training for elderly. Event/vector relates to fall mechanisms. Post-event/environment relates to accessibility of emergency services. This framework guides comprehensive injury prevention planning.</w:t>
      </w:r>
    </w:p>
    <w:p>
      <w:r>
        <w:t xml:space="preserve">Positive Marks: 1</w:t>
      </w:r>
    </w:p>
    <w:p>
      <w:r>
        <w:t xml:space="preserve">Negative Marks: 0.33</w:t>
      </w:r>
    </w:p>
    <w:p/>
    <w:p>
      <w:r>
        <w:rPr>
          <w:b/>
        </w:rPr>
        <w:t xml:space="preserve">Question: What is the approximate economic burden of road traffic injuries to India's healthcare system annually?</w:t>
      </w:r>
    </w:p>
    <w:p>
      <w:r>
        <w:t xml:space="preserve">(a) ₹500 crores</w:t>
      </w:r>
    </w:p>
    <w:p>
      <w:r>
        <w:t xml:space="preserve">(b) ₹2,000 crores</w:t>
      </w:r>
    </w:p>
    <w:p>
      <w:r>
        <w:t xml:space="preserve">(c) ₹10,000 crores or more</w:t>
      </w:r>
    </w:p>
    <w:p>
      <w:r>
        <w:t xml:space="preserve">(d) Cannot be estimated</w:t>
      </w:r>
    </w:p>
    <w:p>
      <w:r>
        <w:t xml:space="preserve">Answer: c</w:t>
      </w:r>
    </w:p>
    <w:p>
      <w:r>
        <w:t xml:space="preserve">Solution: Road traffic injuries cost India an estimated ₹10,000-12,000 crores annually (approximately 1-2% of GDP), including direct medical costs and indirect costs like lost productivity. This enormous economic burden affects the country's healthcare infrastructure, especially in resource-limited settings. Understanding the economic impact helps justify investment in prevention programs. WHO recognizes RTIs as a significant economic burden in low and middle-income countries like India.</w:t>
      </w:r>
    </w:p>
    <w:p>
      <w:r>
        <w:t xml:space="preserve">Positive Marks: 1</w:t>
      </w:r>
    </w:p>
    <w:p>
      <w:r>
        <w:t xml:space="preserve">Negative Marks: 0.33</w:t>
      </w:r>
    </w:p>
    <w:p/>
    <w:p>
      <w:r>
        <w:rPr>
          <w:b/>
        </w:rPr>
        <w:t xml:space="preserve">Question: Which of the following best describes the concept of 'injury surveillance' in community health nursing?</w:t>
      </w:r>
    </w:p>
    <w:p>
      <w:r>
        <w:t xml:space="preserve">(a) Watching over injured patients in hospitals</w:t>
      </w:r>
    </w:p>
    <w:p>
      <w:r>
        <w:t xml:space="preserve">(b) Systematic collection and analysis of injury data to identify patterns and guide prevention</w:t>
      </w:r>
    </w:p>
    <w:p>
      <w:r>
        <w:t xml:space="preserve">(c) Recording all hospital admissions for accidents</w:t>
      </w:r>
    </w:p>
    <w:p>
      <w:r>
        <w:t xml:space="preserve">(d) Training community members in first aid</w:t>
      </w:r>
    </w:p>
    <w:p>
      <w:r>
        <w:t xml:space="preserve">Answer: b</w:t>
      </w:r>
    </w:p>
    <w:p>
      <w:r>
        <w:t xml:space="preserve">Solution: Injury surveillance is a systematic, ongoing process of collecting, analyzing, and interpreting data on injuries to identify trends, risk factors, and guide evidence-based prevention strategies at community level. It's not just data collection but includes analysis and action. Surveillance data informs policy, identifies high-risk populations, and evaluates intervention effectiveness. Active surveillance (regular data collection) and passive surveillance (routine reporting) are two approaches used in community settings for comprehensive injury monitoring.</w:t>
      </w:r>
    </w:p>
    <w:p>
      <w:r>
        <w:t xml:space="preserve">Positive Marks: 1</w:t>
      </w:r>
    </w:p>
    <w:p>
      <w:r>
        <w:t xml:space="preserve">Negative Marks: 0.33</w:t>
      </w:r>
    </w:p>
    <w:p/>
    <w:p>
      <w:r>
        <w:rPr>
          <w:b/>
        </w:rPr>
        <w:t xml:space="preserve">Question: Which intervention has been proven most effective in reducing near-drowning incidents in children in community settings?</w:t>
      </w:r>
    </w:p>
    <w:p>
      <w:r>
        <w:t xml:space="preserve">(a) Swimming lessons alone</w:t>
      </w:r>
    </w:p>
    <w:p>
      <w:r>
        <w:t xml:space="preserve">(b) Supervision combined with swimming ability and awareness</w:t>
      </w:r>
    </w:p>
    <w:p>
      <w:r>
        <w:t xml:space="preserve">(c) Building barriers around all water bodies</w:t>
      </w:r>
    </w:p>
    <w:p>
      <w:r>
        <w:t xml:space="preserve">(d) Enforcing lifeguard presence only</w:t>
      </w:r>
    </w:p>
    <w:p>
      <w:r>
        <w:t xml:space="preserve">Answer: b</w:t>
      </w:r>
    </w:p>
    <w:p>
      <w:r>
        <w:t xml:space="preserve">Solution: A combined approach of constant, active supervision of children near water bodies, teaching swimming skills, and water safety awareness is most effective. Supervision alone is the single most critical factor, but combined with swimming ability and awareness, effectiveness increases significantly. Swimming lessons alone are insufficient without supervision. Barriers are supplementary but cannot replace supervision. Lifeguards alone cannot prevent all drownings. The '4 As' approach (Awareness, Ability, Supervision, Access barriers) is recommended for comprehensive drowning prevention.</w:t>
      </w:r>
    </w:p>
    <w:p>
      <w:r>
        <w:t xml:space="preserve">Positive Marks: 1</w:t>
      </w:r>
    </w:p>
    <w:p>
      <w:r>
        <w:t xml:space="preserve">Negative Marks: 0.33</w:t>
      </w:r>
    </w:p>
    <w:p/>
    <w:p>
      <w:r>
        <w:rPr>
          <w:b/>
        </w:rPr>
        <w:t xml:space="preserve">Question: In the context of burn injury prevention in community health, which group requires special attention according to epidemiological data?</w:t>
      </w:r>
    </w:p>
    <w:p>
      <w:r>
        <w:t xml:space="preserve">(a) Adult males aged 40-50 years</w:t>
      </w:r>
    </w:p>
    <w:p>
      <w:r>
        <w:t xml:space="preserve">(b) Women in the reproductive age group and children under 5 years</w:t>
      </w:r>
    </w:p>
    <w:p>
      <w:r>
        <w:t xml:space="preserve">(c) Elderly individuals aged 60+ years</w:t>
      </w:r>
    </w:p>
    <w:p>
      <w:r>
        <w:t xml:space="preserve">(d) Adolescent females aged 15-20 years</w:t>
      </w:r>
    </w:p>
    <w:p>
      <w:r>
        <w:t xml:space="preserve">Answer: b</w:t>
      </w:r>
    </w:p>
    <w:p>
      <w:r>
        <w:t xml:space="preserve">Solution: Women in reproductive age (particularly in developing countries due to use of flammable clothing and cooking methods) and children under 5 years have disproportionately high rates of burn injuries and mortality. Dowry-related burns are a social issue in India. Unattended children playing with fire/stoves cause significant child burns. Prevention programs must specifically target these vulnerable groups through safe cooking practices, use of fire-resistant clothing, and child supervision. This represents the highest burden of preventable burn injuries.</w:t>
      </w:r>
    </w:p>
    <w:p>
      <w:r>
        <w:t xml:space="preserve">Positive Marks: 1</w:t>
      </w:r>
    </w:p>
    <w:p>
      <w:r>
        <w:t xml:space="preserve">Negative Marks: 0.33</w:t>
      </w:r>
    </w:p>
    <w:p/>
    <w:p>
      <w:r>
        <w:rPr>
          <w:b/>
        </w:rPr>
        <w:t xml:space="preserve">Question: Which of the following is NOT a recognized risk factor for occupational injuries in construction workers?</w:t>
      </w:r>
    </w:p>
    <w:p>
      <w:r>
        <w:t xml:space="preserve">(a) Working at heights without safety equipment</w:t>
      </w:r>
    </w:p>
    <w:p>
      <w:r>
        <w:t xml:space="preserve">(b) Lack of proper training and safety awareness</w:t>
      </w:r>
    </w:p>
    <w:p>
      <w:r>
        <w:t xml:space="preserve">(c) Air quality in the workplace</w:t>
      </w:r>
    </w:p>
    <w:p>
      <w:r>
        <w:t xml:space="preserve">(d) Single-shift employment model</w:t>
      </w:r>
    </w:p>
    <w:p>
      <w:r>
        <w:t xml:space="preserve">Answer: d</w:t>
      </w:r>
    </w:p>
    <w:p>
      <w:r>
        <w:t xml:space="preserve">Solution: Single-shift employment model is not a primary risk factor for occupational injuries in construction. Recognized risk factors include: heights without fall protection, inadequate training, poor air quality, noise, chemical exposure, inadequate personal protective equipment (PPE), fatigue from long hours, and lack of safety protocols. While work schedule may affect fatigue, the employment shift pattern itself is not a direct risk factor. Prevention focuses on engineering controls, PPE, training, and regular safety audits.</w:t>
      </w:r>
    </w:p>
    <w:p>
      <w:r>
        <w:t xml:space="preserve">Positive Marks: 1</w:t>
      </w:r>
    </w:p>
    <w:p>
      <w:r>
        <w:t xml:space="preserve">Negative Marks: 0.33</w:t>
      </w:r>
    </w:p>
    <w:p/>
    <w:p>
      <w:r>
        <w:rPr>
          <w:b/>
        </w:rPr>
        <w:t xml:space="preserve">Question: According to INC B.Sc Nursing curriculum, what is the primary goal of safety education in accident prevention programs?</w:t>
      </w:r>
    </w:p>
    <w:p>
      <w:r>
        <w:t xml:space="preserve">(a) Eliminating all accidents completely</w:t>
      </w:r>
    </w:p>
    <w:p>
      <w:r>
        <w:t xml:space="preserve">(b) Reducing the incidence, severity, and consequences of accidents through knowledge and behavioral change</w:t>
      </w:r>
    </w:p>
    <w:p>
      <w:r>
        <w:t xml:space="preserve">(c) Providing emergency services only</w:t>
      </w:r>
    </w:p>
    <w:p>
      <w:r>
        <w:t xml:space="preserve">(d) Rehabilitating accident victims</w:t>
      </w:r>
    </w:p>
    <w:p>
      <w:r>
        <w:t xml:space="preserve">Answer: b</w:t>
      </w:r>
    </w:p>
    <w:p>
      <w:r>
        <w:t xml:space="preserve">Solution: The realistic primary goal of safety education is to REDUCE (not eliminate) accidents and their severity through knowledge, awareness, and behavior change at individual and community levels. Complete elimination is unrealistic, but reducing incidence and consequences is achievable. Emergency services and rehabilitation are important but address consequences, not prevention. Safety education empowers individuals and communities to identify hazards, adopt safe practices, and create safer environments, thereby reducing the burden of injuries on society.</w:t>
      </w:r>
    </w:p>
    <w:p>
      <w:r>
        <w:t xml:space="preserve">Positive Marks: 1</w:t>
      </w:r>
    </w:p>
    <w:p>
      <w:r>
        <w:t xml:space="preserve">Negative Marks: 0.33</w:t>
      </w:r>
    </w:p>
    <w:p/>
    <w:p>
      <w:r>
        <w:rPr>
          <w:b/>
        </w:rPr>
        <w:t xml:space="preserve">Question: Which environmental modification is most critical for preventing falls in elderly people living at home according to community health guidelines?</w:t>
      </w:r>
    </w:p>
    <w:p>
      <w:r>
        <w:t xml:space="preserve">(a) Installing air conditioning</w:t>
      </w:r>
    </w:p>
    <w:p>
      <w:r>
        <w:t xml:space="preserve">(b) Removing loose carpets and ensuring adequate lighting, especially in bathrooms and staircases</w:t>
      </w:r>
    </w:p>
    <w:p>
      <w:r>
        <w:t xml:space="preserve">(c) Installing expensive smart home systems</w:t>
      </w:r>
    </w:p>
    <w:p>
      <w:r>
        <w:t xml:space="preserve">(d) Painting walls with bright colors</w:t>
      </w:r>
    </w:p>
    <w:p>
      <w:r>
        <w:t xml:space="preserve">Answer: b</w:t>
      </w:r>
    </w:p>
    <w:p>
      <w:r>
        <w:t xml:space="preserve">Solution: Removing fall hazards (loose carpets, clutter) and ensuring adequate lighting, particularly in high-risk areas like bathrooms and staircases, are evidence-based environmental modifications that significantly reduce fall risk. Grab bars, non-slip flooring, and clear pathways are also critical. These are low-cost, high-impact interventions. Air conditioning, smart systems, and bright colors are not directly related to fall prevention. The home environment modification approach is part of the 'home safety assessment' conducted by community health nurses in elderly care programs.</w:t>
      </w:r>
    </w:p>
    <w:p>
      <w:r>
        <w:t xml:space="preserve">Positive Marks: 1</w:t>
      </w:r>
    </w:p>
    <w:p>
      <w:r>
        <w:t xml:space="preserve">Negative Marks: 0.33</w:t>
      </w:r>
    </w:p>
    <w:p/>
    <w:p>
      <w:r>
        <w:rPr>
          <w:b/>
        </w:rPr>
        <w:t xml:space="preserve">Question: What is the 'safe system approach' in road safety, and which component is it primarily focused on?</w:t>
      </w:r>
    </w:p>
    <w:p>
      <w:r>
        <w:t xml:space="preserve">(a) Focusing only on driver behavior and education</w:t>
      </w:r>
    </w:p>
    <w:p>
      <w:r>
        <w:t xml:space="preserve">(b) A comprehensive approach integrating vehicle, road infrastructure, and user behavior to create a system with minimal fatal crashes</w:t>
      </w:r>
    </w:p>
    <w:p>
      <w:r>
        <w:t xml:space="preserve">(c) Blaming road users for all accidents</w:t>
      </w:r>
    </w:p>
    <w:p>
      <w:r>
        <w:t xml:space="preserve">(d) Increasing police enforcement exclusively</w:t>
      </w:r>
    </w:p>
    <w:p>
      <w:r>
        <w:t xml:space="preserve">Answer: b</w:t>
      </w:r>
    </w:p>
    <w:p>
      <w:r>
        <w:t xml:space="preserve">Solution: The safe system approach recognizes that humans make mistakes and designs systems to prevent fatal/serious injury crashes through multiple layers: safe roads (speed management, protection of vulnerable road users), safe speeds (enforcement of limits), safe vehicles (crashworthiness features), and safe behaviors (education and enforcement). It's a holistic, evidence-based approach recommended by WHO. Focusing on any single component is insufficient. This represents a paradigm shift from just blaming drivers to creating inherently safer transportation systems that reduce injury severity even when crashes occur.</w:t>
      </w:r>
    </w:p>
    <w:p>
      <w:r>
        <w:t xml:space="preserve">Positive Marks: 1</w:t>
      </w:r>
    </w:p>
    <w:p>
      <w:r>
        <w:t xml:space="preserve">Negative Marks: 0.33</w:t>
      </w:r>
    </w:p>
    <w:p/>
    <w:p>
      <w:r>
        <w:rPr>
          <w:b/>
        </w:rPr>
        <w:t xml:space="preserve">Question: According to community health nursing practice, which is the most effective strategy for preventing poisoning in young children in homes?</w:t>
      </w:r>
    </w:p>
    <w:p>
      <w:r>
        <w:t xml:space="preserve">(a) Teaching children about dangers of chemicals</w:t>
      </w:r>
    </w:p>
    <w:p>
      <w:r>
        <w:t xml:space="preserve">(b) Secure storage of toxic substances in locked cabinets out of reach, combined with awareness of caregivers</w:t>
      </w:r>
    </w:p>
    <w:p>
      <w:r>
        <w:t xml:space="preserve">(c) Applying poison stickers on containers</w:t>
      </w:r>
    </w:p>
    <w:p>
      <w:r>
        <w:t xml:space="preserve">(d) Installing CCTV cameras in homes</w:t>
      </w:r>
    </w:p>
    <w:p>
      <w:r>
        <w:t xml:space="preserve">Answer: b</w:t>
      </w:r>
    </w:p>
    <w:p>
      <w:r>
        <w:t xml:space="preserve">Solution: Secure storage (passive measure) combined with caregiver awareness (active education) is most effective in preventing accidental poisoning in children. Young children cannot understand verbal warnings (teaching alone is ineffective for this age). Physical barriers (locked storage) are passive and don't rely on sustained behavior. Poison stickers provide information but don't prevent access. The combination approach addresses both the physical environment and caregiver knowledge. This is especially important in India where medicinal plants, pesticides, and household chemicals are common household items.</w:t>
      </w:r>
    </w:p>
    <w:p>
      <w:r>
        <w:t xml:space="preserve">Positive Marks: 1</w:t>
      </w:r>
    </w:p>
    <w:p>
      <w:r>
        <w:t xml:space="preserve">Negative Marks: 0.33</w:t>
      </w:r>
    </w:p>
    <w:p/>
    <w:p>
      <w:r>
        <w:rPr>
          <w:b/>
        </w:rPr>
        <w:t xml:space="preserve">Question: Which statement best describes the relationship between poverty and injury risk in community populations according to epidemiological evidence?</w:t>
      </w:r>
    </w:p>
    <w:p>
      <w:r>
        <w:t xml:space="preserve">(a) Poverty has no relationship with injury rates</w:t>
      </w:r>
    </w:p>
    <w:p>
      <w:r>
        <w:t xml:space="preserve">(b) Poverty is weakly associated with certain injuries only</w:t>
      </w:r>
    </w:p>
    <w:p>
      <w:r>
        <w:t xml:space="preserve">(c) Low socioeconomic status is associated with higher injury rates, rates, poorer access to prevention resources, and worse outcomes</w:t>
      </w:r>
    </w:p>
    <w:p>
      <w:r>
        <w:t xml:space="preserve">(d) Only wealthy individuals experience injuries</w:t>
      </w:r>
    </w:p>
    <w:p>
      <w:r>
        <w:t xml:space="preserve">Answer: c</w:t>
      </w:r>
    </w:p>
    <w:p>
      <w:r>
        <w:t xml:space="preserve">Solution: Strong epidemiological evidence shows that poverty and low socioeconomic status are social determinants of injury - associated with higher injury rates, unsafe living conditions, limited access to safety equipment, poorer healthcare facilities, and higher mortality from injuries. Poverty increases vulnerability to all types of injuries (RTAs, falls, burns, drowning). Community health nursing must address these social determinants through advocacy, resource mobilization, and targeted interventions in low-income populations. Injury prevention is therefore intertwined with social equity and development issues in community health practice.</w:t>
      </w:r>
    </w:p>
    <w:p>
      <w:r>
        <w:t xml:space="preserve">Positive Marks: 1</w:t>
      </w:r>
    </w:p>
    <w:p>
      <w:r>
        <w:t xml:space="preserve">Negative Marks: 0.33</w:t>
      </w:r>
    </w:p>
    <w:p/>
    <w:p>
      <w:r>
        <w:rPr>
          <w:b/>
        </w:rPr>
        <w:t xml:space="preserve">Question: In the context of burn injury prevention in a community health nursing program, which intervention is classified as a tertiary prevention measure?</w:t>
      </w:r>
    </w:p>
    <w:p>
      <w:r>
        <w:t xml:space="preserve">(a) Installation of fire extinguishers in homes and public spaces</w:t>
      </w:r>
    </w:p>
    <w:p>
      <w:r>
        <w:t xml:space="preserve">(b) Public health education on fire safety and first aid for burns</w:t>
      </w:r>
    </w:p>
    <w:p>
      <w:r>
        <w:t xml:space="preserve">(c) Provision of rehabilitation services and skin grafting for severe burn victims</w:t>
      </w:r>
    </w:p>
    <w:p>
      <w:r>
        <w:t xml:space="preserve">(d) Legislation requiring flame-retardant materials in clothing and furnishings</w:t>
      </w:r>
    </w:p>
    <w:p>
      <w:r>
        <w:t xml:space="preserve">Answer: c</w:t>
      </w:r>
    </w:p>
    <w:p>
      <w:r>
        <w:t xml:space="preserve">Solution: Tertiary prevention focuses on rehabilitation and functional restoration after an injury has occurred. Option c (rehabilitation services and skin grafting) represents tertiary prevention as it addresses post-injury management, prevents complications like contractures, and aims to restore function in burn survivors. Options a and d are primary prevention measures that prevent burns from occurring by reducing hazards. Option b (health education and first aid) falls under primary prevention as it focuses on preventing occurrence and severity. Memory aid: Tertiary = Treatment/recovery phase after injury; it's the 'third stage' in injury progression. According to INC B.Sc Nursing curriculum, all three prevention levels are essential for comprehensive community health programs.</w:t>
      </w:r>
    </w:p>
    <w:p>
      <w:r>
        <w:t xml:space="preserve">Positive Marks: 1</w:t>
      </w:r>
    </w:p>
    <w:p>
      <w:r>
        <w:t xml:space="preserve">Negative Marks: 0.33</w:t>
      </w:r>
    </w:p>
    <w:sectPr>
      <w:pgSz w:w="11906" w:h="16838"/>
      <w:pgMar w:top="1134" w:right="1134" w:bottom="1134" w:left="1134"/>
    </w:sectPr>
  </w:body>
</w:document>
</file>