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Crude Birth Rate (CBR) is defined as the number of live births per how many population in a given year?</w:t>
      </w:r>
    </w:p>
    <w:p>
      <w:r>
        <w:t xml:space="preserve">(a) 500 population</w:t>
      </w:r>
    </w:p>
    <w:p>
      <w:r>
        <w:t xml:space="preserve">(b) 1000 population</w:t>
      </w:r>
    </w:p>
    <w:p>
      <w:r>
        <w:t xml:space="preserve">(c) 5000 population</w:t>
      </w:r>
    </w:p>
    <w:p>
      <w:r>
        <w:t xml:space="preserve">(d) 10000 population</w:t>
      </w:r>
    </w:p>
    <w:p>
      <w:r>
        <w:t xml:space="preserve">Answer: b</w:t>
      </w:r>
    </w:p>
    <w:p>
      <w:r>
        <w:t xml:space="preserve">Solution: Crude Birth Rate is standardly expressed as the number of live births per 1000 mid-year population in a calendar year. Option a (500) is too small and not used. Option c (5000) and d (10000) are used for infant mortality rate and other specific rates respectively. CBR = (Number of live births / Mid-year population) × 1000. Memory aid: CBR always uses denominator of 1000 in vital statistics.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Crude Death Rate (CDR) in India is currently approximately:</w:t>
      </w:r>
    </w:p>
    <w:p>
      <w:r>
        <w:t xml:space="preserve">(a) 4-5 per 1000</w:t>
      </w:r>
    </w:p>
    <w:p>
      <w:r>
        <w:t xml:space="preserve">(b) 8-10 per 1000</w:t>
      </w:r>
    </w:p>
    <w:p>
      <w:r>
        <w:t xml:space="preserve">(c) 12-15 per 1000</w:t>
      </w:r>
    </w:p>
    <w:p>
      <w:r>
        <w:t xml:space="preserve">(d) 18-20 per 1000</w:t>
      </w:r>
    </w:p>
    <w:p>
      <w:r>
        <w:t xml:space="preserve">Answer: b</w:t>
      </w:r>
    </w:p>
    <w:p>
      <w:r>
        <w:t xml:space="preserve">Solution: India's current Crude Death Rate is approximately 8-10 per 1000 population (as per recent NITI Aayog and WHO data 2020-2026). Option a is too low and represents developed countries. Options c and d represent outdated historical data from 1990s or earlier. CDR has declined in India due to improved healthcare, sanitation, and living standards over decades.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Total Fertility Rate (TFR) is the average number of children a woman would have assuming:</w:t>
      </w:r>
    </w:p>
    <w:p>
      <w:r>
        <w:t xml:space="preserve">(a) She survives till reproductive age</w:t>
      </w:r>
    </w:p>
    <w:p>
      <w:r>
        <w:t xml:space="preserve">(b) She survives to the end of her reproductive life and follows current age-specific fertility rates</w:t>
      </w:r>
    </w:p>
    <w:p>
      <w:r>
        <w:t xml:space="preserve">(c) She follows the national average fertility pattern only</w:t>
      </w:r>
    </w:p>
    <w:p>
      <w:r>
        <w:t xml:space="preserve">(d) She belongs to the reproductive age group of 15-49 years</w:t>
      </w:r>
    </w:p>
    <w:p>
      <w:r>
        <w:t xml:space="preserve">Answer: b</w:t>
      </w:r>
    </w:p>
    <w:p>
      <w:r>
        <w:t xml:space="preserve">Solution: TFR assumes a hypothetical woman survives through her entire reproductive period (15-49 years) and experiences current age-specific fertility rates throughout. Option a is incomplete - mere survival isn't enough, needs current rates. Option c is vague about methodology. Option d just defines age group, not the rate concept. TFR is the sum of all age-specific fertility rates and is a synthetic measure, not a real cohort measure.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is NOT a component of vital statistics?</w:t>
      </w:r>
    </w:p>
    <w:p>
      <w:r>
        <w:t xml:space="preserve">(a) Birth</w:t>
      </w:r>
    </w:p>
    <w:p>
      <w:r>
        <w:t xml:space="preserve">(b) Death</w:t>
      </w:r>
    </w:p>
    <w:p>
      <w:r>
        <w:t xml:space="preserve">(c) Marriage</w:t>
      </w:r>
    </w:p>
    <w:p>
      <w:r>
        <w:t xml:space="preserve">(d) Migration</w:t>
      </w:r>
    </w:p>
    <w:p>
      <w:r>
        <w:t xml:space="preserve">Answer: d</w:t>
      </w:r>
    </w:p>
    <w:p>
      <w:r>
        <w:t xml:space="preserve">Solution: Vital statistics include births, deaths, marriages, divorces, and adoptions - events that mark critical changes in population composition. Migration (internal movement of population) is NOT considered a vital statistic event. Options a, b, and c are all vital events. Migration is studied in demography but under migration statistics, not vital statistics. This distinction is crucial in epidemiology and community health nursing.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If a country has CBR of 22 per 1000 and CDR of 8 per 1000, what is the rate of natural increase?</w:t>
      </w:r>
    </w:p>
    <w:p>
      <w:r>
        <w:t xml:space="preserve">(a) 14 per 1000</w:t>
      </w:r>
    </w:p>
    <w:p>
      <w:r>
        <w:t xml:space="preserve">(b) 30 per 1000</w:t>
      </w:r>
    </w:p>
    <w:p>
      <w:r>
        <w:t xml:space="preserve">(c) 16 per 1000</w:t>
      </w:r>
    </w:p>
    <w:p>
      <w:r>
        <w:t xml:space="preserve">(d) 6 per 1000</w:t>
      </w:r>
    </w:p>
    <w:p>
      <w:r>
        <w:t xml:space="preserve">Answer: a</w:t>
      </w:r>
    </w:p>
    <w:p>
      <w:r>
        <w:t xml:space="preserve">Solution: Rate of Natural Increase = CBR - CDR = 22 - 8 = 14 per 1000. Option b (30) is addition, not subtraction. Option c (16) is incorrect calculation. Option d (6) reverses the subtraction. Rate of natural increase represents population growth from natural causes only, excluding net migration. Memory aid: Natural increase = Births minus Deaths.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Age-Specific Fertility Rate (ASFR) is expressed per:</w:t>
      </w:r>
    </w:p>
    <w:p>
      <w:r>
        <w:t xml:space="preserve">(a) 100 women in that age group</w:t>
      </w:r>
    </w:p>
    <w:p>
      <w:r>
        <w:t xml:space="preserve">(b) 1000 women in that age group</w:t>
      </w:r>
    </w:p>
    <w:p>
      <w:r>
        <w:t xml:space="preserve">(c) 10000 women in that age group</w:t>
      </w:r>
    </w:p>
    <w:p>
      <w:r>
        <w:t xml:space="preserve">(d) Per total population in that age group</w:t>
      </w:r>
    </w:p>
    <w:p>
      <w:r>
        <w:t xml:space="preserve">Answer: b</w:t>
      </w:r>
    </w:p>
    <w:p>
      <w:r>
        <w:t xml:space="preserve">Solution: Age-Specific Fertility Rate is the number of live births to women in a specific age group (typically 15-19, 20-24, etc.) per 1000 women of that age group in a year. Option a (per 100) is used for percentages and other rates. Option c (per 10000) is not standard for ASFR. Option d is imprecise - must be per women specifically, not general population. ASFR helps identify peak reproductive years and high-risk age groups.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India's current Total Fertility Rate (TFR) target as per National Health Mission is:</w:t>
      </w:r>
    </w:p>
    <w:p>
      <w:r>
        <w:t xml:space="preserve">(a) 1.0 child per woman</w:t>
      </w:r>
    </w:p>
    <w:p>
      <w:r>
        <w:t xml:space="preserve">(b) 1.5 children per woman</w:t>
      </w:r>
    </w:p>
    <w:p>
      <w:r>
        <w:t xml:space="preserve">(c) 2.1 children per woman</w:t>
      </w:r>
    </w:p>
    <w:p>
      <w:r>
        <w:t xml:space="preserve">(d) 2.5 children per woman</w:t>
      </w:r>
    </w:p>
    <w:p>
      <w:r>
        <w:t xml:space="preserve">Answer: c</w:t>
      </w:r>
    </w:p>
    <w:p>
      <w:r>
        <w:t xml:space="preserve">Solution: The replacement level TFR (2.1 children per woman in developed countries, approximately 2.3 in India) is the target for demographic stabilization set by the National Health Mission. Option a (1.0) is below replacement and could cause population decline. Option b (1.5) is underestimating. Option d (2.5) is outdated higher target. Current India TFR is around 2.0-2.1, showing demographic transition progress from earlier ~3.5-4.0.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term 'vital statistics' in community health nursing refers to collection and analysis of data on:</w:t>
      </w:r>
    </w:p>
    <w:p>
      <w:r>
        <w:t xml:space="preserve">(a) Only causes of death in the community</w:t>
      </w:r>
    </w:p>
    <w:p>
      <w:r>
        <w:t xml:space="preserve">(b) Events marking the beginning, duration, and end of life and changes in civil status</w:t>
      </w:r>
    </w:p>
    <w:p>
      <w:r>
        <w:t xml:space="preserve">(c) Health behaviors and lifestyle patterns of community members</w:t>
      </w:r>
    </w:p>
    <w:p>
      <w:r>
        <w:t xml:space="preserve">(d) Economic and social indicators of community development</w:t>
      </w:r>
    </w:p>
    <w:p>
      <w:r>
        <w:t xml:space="preserve">Answer: b</w:t>
      </w:r>
    </w:p>
    <w:p>
      <w:r>
        <w:t xml:space="preserve">Solution: Vital statistics encompasses vital events: births, deaths, marriages, divorces, and adoptions - events that mark critical changes in individual and family status. Option a is limited to mortality only. Option c and d refer to health surveys and socioeconomic data respectively, not vital statistics proper. Vital statistics provide population-level data essential for community health planning and epidemiological surveillance.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According to WHO/UNICEF data, what is the approximate infant mortality rate (IMR) in India currently?</w:t>
      </w:r>
    </w:p>
    <w:p>
      <w:r>
        <w:t xml:space="preserve">(a) 28-32 per 1000 live births</w:t>
      </w:r>
    </w:p>
    <w:p>
      <w:r>
        <w:t xml:space="preserve">(b) 35-40 per 1000 live births</w:t>
      </w:r>
    </w:p>
    <w:p>
      <w:r>
        <w:t xml:space="preserve">(c) 45-50 per 1000 live births</w:t>
      </w:r>
    </w:p>
    <w:p>
      <w:r>
        <w:t xml:space="preserve">(d) 55-60 per 1000 live births</w:t>
      </w:r>
    </w:p>
    <w:p>
      <w:r>
        <w:t xml:space="preserve">Answer: a</w:t>
      </w:r>
    </w:p>
    <w:p>
      <w:r>
        <w:t xml:space="preserve">Solution: India's current IMR is approximately 28-32 per 1000 live births (2024-2026 data). Option b reflects data from 2015-2018 period. Options c and d represent older baseline data from 2000-2010. IMR has shown consistent decline due to increased immunization coverage, NRHM, RMNCH+A programs, and improved maternal-child health services. This metric is crucial for assessing community health nursing interventions' effectiveness.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the formula for General Fertility Rate (GFR), the denominator is:</w:t>
      </w:r>
    </w:p>
    <w:p>
      <w:r>
        <w:t xml:space="preserve">(a) Total population of the area</w:t>
      </w:r>
    </w:p>
    <w:p>
      <w:r>
        <w:t xml:space="preserve">(b) Total number of women in reproductive age group (15-49 years)</w:t>
      </w:r>
    </w:p>
    <w:p>
      <w:r>
        <w:t xml:space="preserve">(c) Total number of women aged 20-45 years</w:t>
      </w:r>
    </w:p>
    <w:p>
      <w:r>
        <w:t xml:space="preserve">(d) Total number of married women in reproductive age</w:t>
      </w:r>
    </w:p>
    <w:p>
      <w:r>
        <w:t xml:space="preserve">Answer: b</w:t>
      </w:r>
    </w:p>
    <w:p>
      <w:r>
        <w:t xml:space="preserve">Solution: General Fertility Rate = (Number of live births / Number of women aged 15-49 years) × 1000. Option a is used for CBR. Option c uses non-standard age group. Option d excludes unmarried women who may be contributing to births. GFR is more specific than CBR because it relates births only to women of reproductive potential, providing a more refined demographic measure than crude rates.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vital statistic rate would be most affected by an aging population structure?</w:t>
      </w:r>
    </w:p>
    <w:p>
      <w:r>
        <w:t xml:space="preserve">(a) Crude Birth Rate</w:t>
      </w:r>
    </w:p>
    <w:p>
      <w:r>
        <w:t xml:space="preserve">(b) General Fertility Rate</w:t>
      </w:r>
    </w:p>
    <w:p>
      <w:r>
        <w:t xml:space="preserve">(c) Crude Death Rate</w:t>
      </w:r>
    </w:p>
    <w:p>
      <w:r>
        <w:t xml:space="preserve">(d) Age-Specific Fertility Rate</w:t>
      </w:r>
    </w:p>
    <w:p>
      <w:r>
        <w:t xml:space="preserve">Answer: c</w:t>
      </w:r>
    </w:p>
    <w:p>
      <w:r>
        <w:t xml:space="preserve">Solution: Crude Death Rate (CDR) is most affected by population age structure because mortality increases with age. In an aging population, CDR rises even if age-specific mortality rates remain unchanged. Option a (CBR) is affected by proportion of women in reproductive ages, not overall aging. Option b (GFR) relates to reproductive-aged women specifically. Option d (ASFR) is age-specific and thus not affected by overall age structure. This is critical for understanding standardized vs crude rates.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difference between Crude Birth Rate and General Fertility Rate becomes more pronounced when:</w:t>
      </w:r>
    </w:p>
    <w:p>
      <w:r>
        <w:t xml:space="preserve">(a) Population is young</w:t>
      </w:r>
    </w:p>
    <w:p>
      <w:r>
        <w:t xml:space="preserve">(b) Population is aging</w:t>
      </w:r>
    </w:p>
    <w:p>
      <w:r>
        <w:t xml:space="preserve">(c) Sex ratio is skewed</w:t>
      </w:r>
    </w:p>
    <w:p>
      <w:r>
        <w:t xml:space="preserve">(d) Literacy rate is low</w:t>
      </w:r>
    </w:p>
    <w:p>
      <w:r>
        <w:t xml:space="preserve">Answer: b</w:t>
      </w:r>
    </w:p>
    <w:p>
      <w:r>
        <w:t xml:space="preserve">Solution: When population is aging, the proportion of women in reproductive age (15-49) decreases, so CBR and GFR diverge significantly - CBR falls more dramatically than GFR. In young populations, proportion of reproductive-aged women is higher, so CBR and GFR remain closer. Options c and d don't directly affect the mathematical relationship between crude and specific rates. Understanding this difference is essential for accurate demographic analysis and projections.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India's population transition from high birth rate and high death rate (Stage 1) is currently in:</w:t>
      </w:r>
    </w:p>
    <w:p>
      <w:r>
        <w:t xml:space="preserve">(a) Stage 1: High birth and high death rates</w:t>
      </w:r>
    </w:p>
    <w:p>
      <w:r>
        <w:t xml:space="preserve">(b) Stage 2: High birth rate, declining death rate</w:t>
      </w:r>
    </w:p>
    <w:p>
      <w:r>
        <w:t xml:space="preserve">(c) Stage 3: Declining birth rate, low death rate</w:t>
      </w:r>
    </w:p>
    <w:p>
      <w:r>
        <w:t xml:space="preserve">(d) Stage 4: Low birth rate and low death rate</w:t>
      </w:r>
    </w:p>
    <w:p>
      <w:r>
        <w:t xml:space="preserve">Answer: c</w:t>
      </w:r>
    </w:p>
    <w:p>
      <w:r>
        <w:t xml:space="preserve">Solution: India is in Stage 3 of demographic transition with declining birth rates and low death rates. The birth rate has declined from ~40 per 1000 in 1970s to ~18-20 currently, while death rate remains low at ~8-10 per 1000. Different states are at different stages - southern states near Stage 4, northern states still in Stage 2-3. This explains India's slowing but positive population growth rate and varying state-level demographic profiles.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statements about Sex Ratio at Birth (SRB) in India is correct?</w:t>
      </w:r>
    </w:p>
    <w:p>
      <w:r>
        <w:t xml:space="preserve">(a) It is consistently 950 females per 1000 males nationally</w:t>
      </w:r>
    </w:p>
    <w:p>
      <w:r>
        <w:t xml:space="preserve">(b) It is the biological normal of approximately 1050 females per 1000 males</w:t>
      </w:r>
    </w:p>
    <w:p>
      <w:r>
        <w:t xml:space="preserve">(c) It should be approximately 900-950 females per 1000 males to match mortality patterns</w:t>
      </w:r>
    </w:p>
    <w:p>
      <w:r>
        <w:t xml:space="preserve">(d) It varies between 850-900 females per 1000 males in most states currently</w:t>
      </w:r>
    </w:p>
    <w:p>
      <w:r>
        <w:t xml:space="preserve">Answer: c</w:t>
      </w:r>
    </w:p>
    <w:p>
      <w:r>
        <w:t xml:space="preserve">Solution: The natural SRB is approximately 1050 females per 1000 males at birth. After accounting for female-specific mortality patterns that favor females (lower mortality), the population sex ratio becomes ~900-950 per 1000 males. Options a and d reflect skewed ratios due to sex-selective practices. Option b is biologically normal but doesn't account for mortality differentials. India's skewed SRB and sex ratio is a public health concern linked to son preference and affecting sex structure of population.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Gross Reproduction Rate (GRR) differs from Net Reproduction Rate (NRR) because NRR accounts for:</w:t>
      </w:r>
    </w:p>
    <w:p>
      <w:r>
        <w:t xml:space="preserve">(a) Only female child survival</w:t>
      </w:r>
    </w:p>
    <w:p>
      <w:r>
        <w:t xml:space="preserve">(b) Female survival through reproductive years</w:t>
      </w:r>
    </w:p>
    <w:p>
      <w:r>
        <w:t xml:space="preserve">(c) Both female births and female mortality through reproductive ages</w:t>
      </w:r>
    </w:p>
    <w:p>
      <w:r>
        <w:t xml:space="preserve">(d) Age structure of population</w:t>
      </w:r>
    </w:p>
    <w:p>
      <w:r>
        <w:t xml:space="preserve">Answer: c</w:t>
      </w:r>
    </w:p>
    <w:p>
      <w:r>
        <w:t xml:space="preserve">Solution: GRR is the sum of age-specific fertility rates for female births only (assumes all women survive). NRR incorporates female mortality during reproductive years, making it more realistic. Option a is incomplete. Option b alone is not sufficient. Option d refers to standardization, not the GRR-NRR distinction. When NRR = 1, population replaces itself naturally assuming current fertility and mortality rates continue. This is essential for population projections and understanding sustainable growth.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Special Fertility Rate, which excludes married women from the calculation, is used to measure:</w:t>
      </w:r>
    </w:p>
    <w:p>
      <w:r>
        <w:t xml:space="preserve">(a) Overall population fertility</w:t>
      </w:r>
    </w:p>
    <w:p>
      <w:r>
        <w:t xml:space="preserve">(b) Fertility among unmarried women specifically</w:t>
      </w:r>
    </w:p>
    <w:p>
      <w:r>
        <w:t xml:space="preserve">(c) Fertility among married women specifically</w:t>
      </w:r>
    </w:p>
    <w:p>
      <w:r>
        <w:t xml:space="preserve">(d) Fertility among adolescents (15-19 years)</w:t>
      </w:r>
    </w:p>
    <w:p>
      <w:r>
        <w:t xml:space="preserve">Answer: c</w:t>
      </w:r>
    </w:p>
    <w:p>
      <w:r>
        <w:t xml:space="preserve">Solution: Marital Fertility Rate (or Special Fertility Rate) = (Number of live births to married women / Number of married women aged 15-49) × 1000. This measures fertility only among married women, excluding unmarried women. Option b would include unmarried births. Option a uses all women. Option d would use specific age group. This metric is important in India's cultural context and helps planners identify married women for family planning interventions and maternal health services.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community has annual birth rate of 24 per 1000, death rate of 6 per 1000, and emigration of 2 per 1000. The rate of population growth is:</w:t>
      </w:r>
    </w:p>
    <w:p>
      <w:r>
        <w:t xml:space="preserve">(a) 18 per 1000</w:t>
      </w:r>
    </w:p>
    <w:p>
      <w:r>
        <w:t xml:space="preserve">(b) 20 per 1000</w:t>
      </w:r>
    </w:p>
    <w:p>
      <w:r>
        <w:t xml:space="preserve">(c) 16 per 1000</w:t>
      </w:r>
    </w:p>
    <w:p>
      <w:r>
        <w:t xml:space="preserve">(d) 22 per 1000</w:t>
      </w:r>
    </w:p>
    <w:p>
      <w:r>
        <w:t xml:space="preserve">Answer: c</w:t>
      </w:r>
    </w:p>
    <w:p>
      <w:r>
        <w:t xml:space="preserve">Solution: Rate of population growth = CBR - CDR - Emigration rate = 24 - 6 - 2 = 16 per 1000. Option a subtracts emigration twice. Option b only considers natural increase, ignoring emigration. Option d adds emigration instead of subtracting. Population growth = Natural increase + Net migration (immigration - emigration). Understanding this formula is critical for epidemiological projections and community resource planning.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Among the following, which age group is used as the denominator specifically in calculating maternal mortality ratio?</w:t>
      </w:r>
    </w:p>
    <w:p>
      <w:r>
        <w:t xml:space="preserve">(a) Total population</w:t>
      </w:r>
    </w:p>
    <w:p>
      <w:r>
        <w:t xml:space="preserve">(b) Women aged 15-49 years</w:t>
      </w:r>
    </w:p>
    <w:p>
      <w:r>
        <w:t xml:space="preserve">(c) Live births (not population)</w:t>
      </w:r>
    </w:p>
    <w:p>
      <w:r>
        <w:t xml:space="preserve">(d) Total female population</w:t>
      </w:r>
    </w:p>
    <w:p>
      <w:r>
        <w:t xml:space="preserve">Answer: c</w:t>
      </w:r>
    </w:p>
    <w:p>
      <w:r>
        <w:t xml:space="preserve">Solution: Maternal Mortality Ratio (MMR) = (Number of maternal deaths / Number of live births) × 100,000. The denominator is live births, not population or women in any age group. Options a, b, and d use population denominators and would calculate mortality rates, not ratios. India's MMR has improved from 212 per 100,000 live births (2007-09) to ~97 per 100,000 (2019-21) due to Safe Motherhood programs, institutional deliveries, and skilled birth attendance.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'replacement level fertility' value of 2.1 children per woman is based on:</w:t>
      </w:r>
    </w:p>
    <w:p>
      <w:r>
        <w:t xml:space="preserve">(a) WHO recommendation for maximum fertility</w:t>
      </w:r>
    </w:p>
    <w:p>
      <w:r>
        <w:t xml:space="preserve">(b) Achieving stable population with zero growth at current mortality levels</w:t>
      </w:r>
    </w:p>
    <w:p>
      <w:r>
        <w:t xml:space="preserve">(c) Average fertility in developed nations</w:t>
      </w:r>
    </w:p>
    <w:p>
      <w:r>
        <w:t xml:space="preserve">(d) Minimum fertility for population survival</w:t>
      </w:r>
    </w:p>
    <w:p>
      <w:r>
        <w:t xml:space="preserve">Answer: b</w:t>
      </w:r>
    </w:p>
    <w:p>
      <w:r>
        <w:t xml:space="preserve">Solution: Replacement level fertility (2.1 in developed countries; ~2.3 in developing countries) is the TFR at which a population exactly replaces itself with zero natural increase, accounting for mortality before reproductive age completion. Option a is incorrect - it's not a WHO maximum. Option c is coincidentally related but not the basis. Option d is understated. This concept is fundamental in demographic policy and helps governments assess whether fertility is above/below replacement, informing family planning strategies.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India's crude birth rate has declined from approximately 40 per 1000 (1970s) to 18-20 per 1000 (current). This change is primarily attributable to:</w:t>
      </w:r>
    </w:p>
    <w:p>
      <w:r>
        <w:t xml:space="preserve">(a) Decreased infant mortality rate alone</w:t>
      </w:r>
    </w:p>
    <w:p>
      <w:r>
        <w:t xml:space="preserve">(b) Increased mortality among reproductive-aged women</w:t>
      </w:r>
    </w:p>
    <w:p>
      <w:r>
        <w:t xml:space="preserve">(c) Increased female education, employment, delayed marriage, and family planning adoption</w:t>
      </w:r>
    </w:p>
    <w:p>
      <w:r>
        <w:t xml:space="preserve">(d) Decline in sex ratio favoring males</w:t>
      </w:r>
    </w:p>
    <w:p>
      <w:r>
        <w:t xml:space="preserve">Answer: c</w:t>
      </w:r>
    </w:p>
    <w:p>
      <w:r>
        <w:t xml:space="preserve">Solution: The significant decline in CBR is due to multiple factors: increased female literacy (from &lt;30% to &gt;70%), women's workforce participation, delayed age at marriage (from ~16-17 to ~20+ years), increased contraceptive prevalence rate (from ~10% to ~50%+), and improved education access. Option a (IMR decline) would slightly lower CBR but not account for 50% reduction. Option b would increase CDR, not decrease CBR. Option d affects sex structure, not fertility rates. This demographic transition reflects India's socioeconomic development progress aligned with SDGs.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