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data collection in nursing research?</w:t>
      </w:r>
    </w:p>
    <w:p>
      <w:r>
        <w:t xml:space="preserve">(a) To gather systematic information about the research variables from identified subjects</w:t>
      </w:r>
    </w:p>
    <w:p>
      <w:r>
        <w:t xml:space="preserve">(b) To publish findings in nursing journals</w:t>
      </w:r>
    </w:p>
    <w:p>
      <w:r>
        <w:t xml:space="preserve">(c) To obtain statistical significance in research</w:t>
      </w:r>
    </w:p>
    <w:p>
      <w:r>
        <w:t xml:space="preserve">(d) To reduce the number of research subjects</w:t>
      </w:r>
    </w:p>
    <w:p>
      <w:r>
        <w:t xml:space="preserve">Answer: a</w:t>
      </w:r>
    </w:p>
    <w:p>
      <w:r>
        <w:t xml:space="preserve">Solution: Data collection is the systematic process of gathering information about research variables from subjects to answer research questions. Option b is about dissemination, not collection. Option c conflates statistical analysis with data collection. Option d relates to sampling decisions, not the objective of collection itself. Remember: data collection = systematic gathering of information.</w:t>
      </w:r>
    </w:p>
    <w:p>
      <w:r>
        <w:t xml:space="preserve">Positive Marks: 1</w:t>
      </w:r>
    </w:p>
    <w:p>
      <w:r>
        <w:t xml:space="preserve">Negative Marks: 0.33</w:t>
      </w:r>
    </w:p>
    <w:p/>
    <w:p>
      <w:r>
        <w:rPr>
          <w:b/>
        </w:rPr>
        <w:t xml:space="preserve">Question: Which of the following is classified as a primary data collection method in nursing research?</w:t>
      </w:r>
    </w:p>
    <w:p>
      <w:r>
        <w:t xml:space="preserve">(a) Reviewing published literature reviews</w:t>
      </w:r>
    </w:p>
    <w:p>
      <w:r>
        <w:t xml:space="preserve">(b) Analyzing existing hospital records</w:t>
      </w:r>
    </w:p>
    <w:p>
      <w:r>
        <w:t xml:space="preserve">(c) Conducting face-to-face interviews with participants</w:t>
      </w:r>
    </w:p>
    <w:p>
      <w:r>
        <w:t xml:space="preserve">(d) Examining previous research findings</w:t>
      </w:r>
    </w:p>
    <w:p>
      <w:r>
        <w:t xml:space="preserve">Answer: c</w:t>
      </w:r>
    </w:p>
    <w:p>
      <w:r>
        <w:t xml:space="preserve">Solution: Primary data collection involves gathering information directly from original sources through interviews, observations, or questionnaires. Options a, b, and d are secondary data sources that use existing information. Interviews (option c) involve direct interaction with participants. Mnemonic: PRIMARY = Person Interviews, Response, Interviews, Measurement, Asking, Responses, Yearning for original data.</w:t>
      </w:r>
    </w:p>
    <w:p>
      <w:r>
        <w:t xml:space="preserve">Positive Marks: 1</w:t>
      </w:r>
    </w:p>
    <w:p>
      <w:r>
        <w:t xml:space="preserve">Negative Marks: 0.33</w:t>
      </w:r>
    </w:p>
    <w:p/>
    <w:p>
      <w:r>
        <w:rPr>
          <w:b/>
        </w:rPr>
        <w:t xml:space="preserve">Question: Validity of a research instrument refers to:</w:t>
      </w:r>
    </w:p>
    <w:p>
      <w:r>
        <w:t xml:space="preserve">(a) The ability of the instrument to consistently measure the variable</w:t>
      </w:r>
    </w:p>
    <w:p>
      <w:r>
        <w:t xml:space="preserve">(b) The extent to which the instrument measures what it claims to measure</w:t>
      </w:r>
    </w:p>
    <w:p>
      <w:r>
        <w:t xml:space="preserve">(c) The ease of using the instrument in the field</w:t>
      </w:r>
    </w:p>
    <w:p>
      <w:r>
        <w:t xml:space="preserve">(d) The cost-effectiveness of the data collection tool</w:t>
      </w:r>
    </w:p>
    <w:p>
      <w:r>
        <w:t xml:space="preserve">Answer: b</w:t>
      </w:r>
    </w:p>
    <w:p>
      <w:r>
        <w:t xml:space="preserve">Solution: Validity is the degree to which an instrument actually measures the construct it is designed to measure (what it claims). Option a describes reliability, not validity. Options c and d relate to practicality and feasibility, not measurement accuracy. Key distinction: Validity = measuring the RIGHT thing; Reliability = measuring CONSISTENTLY.</w:t>
      </w:r>
    </w:p>
    <w:p>
      <w:r>
        <w:t xml:space="preserve">Positive Marks: 1</w:t>
      </w:r>
    </w:p>
    <w:p>
      <w:r>
        <w:t xml:space="preserve">Negative Marks: 0.33</w:t>
      </w:r>
    </w:p>
    <w:p/>
    <w:p>
      <w:r>
        <w:rPr>
          <w:b/>
        </w:rPr>
        <w:t xml:space="preserve">Question: Data that is collected directly from the source by the researcher is classified as:</w:t>
      </w:r>
    </w:p>
    <w:p>
      <w:r>
        <w:t xml:space="preserve">(a) Secondary data</w:t>
      </w:r>
    </w:p>
    <w:p>
      <w:r>
        <w:t xml:space="preserve">(b) Existing data</w:t>
      </w:r>
    </w:p>
    <w:p>
      <w:r>
        <w:t xml:space="preserve">(c) Primary data</w:t>
      </w:r>
    </w:p>
    <w:p>
      <w:r>
        <w:t xml:space="preserve">(d) Archived data</w:t>
      </w:r>
    </w:p>
    <w:p>
      <w:r>
        <w:t xml:space="preserve">Answer: c</w:t>
      </w:r>
    </w:p>
    <w:p>
      <w:r>
        <w:t xml:space="preserve">Solution: Primary data is information collected directly from participants by the researcher through original investigation. Secondary data (options a, b, d) refers to information already collected by someone else. In nursing research, primary data includes surveys, interviews, and observations conducted by the researcher. Remember: PRIMARY = Personally collected, Researcher conducted, Interviews/Observations, Measured Directly, Acquired directly.</w:t>
      </w:r>
    </w:p>
    <w:p>
      <w:r>
        <w:t xml:space="preserve">Positive Marks: 1</w:t>
      </w:r>
    </w:p>
    <w:p>
      <w:r>
        <w:t xml:space="preserve">Negative Marks: 0.33</w:t>
      </w:r>
    </w:p>
    <w:p/>
    <w:p>
      <w:r>
        <w:rPr>
          <w:b/>
        </w:rPr>
        <w:t xml:space="preserve">Question: Structured observation in nursing research is characterized by:</w:t>
      </w:r>
    </w:p>
    <w:p>
      <w:r>
        <w:t xml:space="preserve">(a) Casual observation of subjects without any predetermined framework</w:t>
      </w:r>
    </w:p>
    <w:p>
      <w:r>
        <w:t xml:space="preserve">(b) Observation using a detailed checklist or schedule developed before data collection begins</w:t>
      </w:r>
    </w:p>
    <w:p>
      <w:r>
        <w:t xml:space="preserve">(c) Observation conducted only in laboratory settings</w:t>
      </w:r>
    </w:p>
    <w:p>
      <w:r>
        <w:t xml:space="preserve">(d) Observation by multiple researchers without any recording tool</w:t>
      </w:r>
    </w:p>
    <w:p>
      <w:r>
        <w:t xml:space="preserve">Answer: b</w:t>
      </w:r>
    </w:p>
    <w:p>
      <w:r>
        <w:t xml:space="preserve">Solution: Structured observation involves using a predetermined checklist, schedule, or observation guide to systematically record specific behaviors or events. Option a describes unstructured observation. Option c is incorrect as structured observation can occur in any setting. Option d omits the crucial element of having a recording tool. Key feature: STRUctured = STRUctured checklist required BEFORE data collection.</w:t>
      </w:r>
    </w:p>
    <w:p>
      <w:r>
        <w:t xml:space="preserve">Positive Marks: 1</w:t>
      </w:r>
    </w:p>
    <w:p>
      <w:r>
        <w:t xml:space="preserve">Negative Marks: 0.33</w:t>
      </w:r>
    </w:p>
    <w:p/>
    <w:p>
      <w:r>
        <w:rPr>
          <w:b/>
        </w:rPr>
        <w:t xml:space="preserve">Question: In questionnaire design, which principle is most important for ensuring clarity of questions?</w:t>
      </w:r>
    </w:p>
    <w:p>
      <w:r>
        <w:t xml:space="preserve">(a) Using complex medical terminology to establish credibility</w:t>
      </w:r>
    </w:p>
    <w:p>
      <w:r>
        <w:t xml:space="preserve">(b) Including multiple concepts within a single question</w:t>
      </w:r>
    </w:p>
    <w:p>
      <w:r>
        <w:t xml:space="preserve">(c) Using simple, unambiguous language that is easily understood by subjects</w:t>
      </w:r>
    </w:p>
    <w:p>
      <w:r>
        <w:t xml:space="preserve">(d) Asking leading questions that guide respondents to desired answers</w:t>
      </w:r>
    </w:p>
    <w:p>
      <w:r>
        <w:t xml:space="preserve">Answer: c</w:t>
      </w:r>
    </w:p>
    <w:p>
      <w:r>
        <w:t xml:space="preserve">Solution: Clarity in questionnaire design requires using simple, understandable language appropriate to the educational level of respondents. Option a introduces unnecessary jargon. Option b violates the single-concept principle. Option d introduces bias through leading questions. Remember: CLEAR questions = Concise, Local language, Easy to understand, Avoid jargon, Response-neutral, Straightforward.</w:t>
      </w:r>
    </w:p>
    <w:p>
      <w:r>
        <w:t xml:space="preserve">Positive Marks: 1</w:t>
      </w:r>
    </w:p>
    <w:p>
      <w:r>
        <w:t xml:space="preserve">Negative Marks: 0.33</w:t>
      </w:r>
    </w:p>
    <w:p/>
    <w:p>
      <w:r>
        <w:rPr>
          <w:b/>
        </w:rPr>
        <w:t xml:space="preserve">Question: The key difference between closed-ended and open-ended questions in data collection is:</w:t>
      </w:r>
    </w:p>
    <w:p>
      <w:r>
        <w:t xml:space="preserve">(a) Closed questions are more time-consuming to analyze</w:t>
      </w:r>
    </w:p>
    <w:p>
      <w:r>
        <w:t xml:space="preserve">(b) Closed questions have predetermined response options while open-ended questions allow free responses</w:t>
      </w:r>
    </w:p>
    <w:p>
      <w:r>
        <w:t xml:space="preserve">(c) Open-ended questions are easier to quantify</w:t>
      </w:r>
    </w:p>
    <w:p>
      <w:r>
        <w:t xml:space="preserve">(d) Closed questions cannot be used in interviews</w:t>
      </w:r>
    </w:p>
    <w:p>
      <w:r>
        <w:t xml:space="preserve">Answer: b</w:t>
      </w:r>
    </w:p>
    <w:p>
      <w:r>
        <w:t xml:space="preserve">Solution: Closed-ended questions offer specific answer choices (yes/no, multiple choice, scales), while open-ended questions allow respondents to answer in their own words. Option a is incorrect as closed questions are easier to analyze. Option c is false as open-ended responses are harder to quantify. Option d is untrue as closed questions are commonly used in interviews. Trick: CLOSED = Choice Limited, Open-ended = Open answer.</w:t>
      </w:r>
    </w:p>
    <w:p>
      <w:r>
        <w:t xml:space="preserve">Positive Marks: 1</w:t>
      </w:r>
    </w:p>
    <w:p>
      <w:r>
        <w:t xml:space="preserve">Negative Marks: 0.33</w:t>
      </w:r>
    </w:p>
    <w:p/>
    <w:p>
      <w:r>
        <w:rPr>
          <w:b/>
        </w:rPr>
        <w:t xml:space="preserve">Question: Reliability of a research instrument means:</w:t>
      </w:r>
    </w:p>
    <w:p>
      <w:r>
        <w:t xml:space="preserve">(a) The instrument measures what it claims to measure</w:t>
      </w:r>
    </w:p>
    <w:p>
      <w:r>
        <w:t xml:space="preserve">(b) The instrument produces consistent and stable measurements</w:t>
      </w:r>
    </w:p>
    <w:p>
      <w:r>
        <w:t xml:space="preserve">(c) The instrument is available and easy to use</w:t>
      </w:r>
    </w:p>
    <w:p>
      <w:r>
        <w:t xml:space="preserve">(d) The instrument provides results quickly and efficiently</w:t>
      </w:r>
    </w:p>
    <w:p>
      <w:r>
        <w:t xml:space="preserve">Answer: b</w:t>
      </w:r>
    </w:p>
    <w:p>
      <w:r>
        <w:t xml:space="preserve">Solution: Reliability is the consistency and stability of an instrument in measuring variables repeatedly under similar conditions. Option a describes validity. Options c and d relate to practicality and efficiency, not measurement consistency. Key concept: RELiability = REpeatability and Consistency, Reliable tools give consistent results; validity is accuracy.</w:t>
      </w:r>
    </w:p>
    <w:p>
      <w:r>
        <w:t xml:space="preserve">Positive Marks: 1</w:t>
      </w:r>
    </w:p>
    <w:p>
      <w:r>
        <w:t xml:space="preserve">Negative Marks: 0.33</w:t>
      </w:r>
    </w:p>
    <w:p/>
    <w:p>
      <w:r>
        <w:rPr>
          <w:b/>
        </w:rPr>
        <w:t xml:space="preserve">Question: Random sampling is used in nursing research primarily to:</w:t>
      </w:r>
    </w:p>
    <w:p>
      <w:r>
        <w:t xml:space="preserve">(a) Ensure all subjects receive the same experimental treatment</w:t>
      </w:r>
    </w:p>
    <w:p>
      <w:r>
        <w:t xml:space="preserve">(b) Reduce the time required for data collection</w:t>
      </w:r>
    </w:p>
    <w:p>
      <w:r>
        <w:t xml:space="preserve">(c) Ensure representativeness of the sample and reduce sampling bias</w:t>
      </w:r>
    </w:p>
    <w:p>
      <w:r>
        <w:t xml:space="preserve">(d) Guarantee statistically significant results</w:t>
      </w:r>
    </w:p>
    <w:p>
      <w:r>
        <w:t xml:space="preserve">Answer: c</w:t>
      </w:r>
    </w:p>
    <w:p>
      <w:r>
        <w:t xml:space="preserve">Solution: Random sampling ensures each member of the population has an equal chance of selection, promoting representativeness and minimizing selection bias. Option a relates to random assignment, not random sampling. Option b is not the primary purpose. Option d is too absolute—random sampling improves validity but doesn't guarantee significance. Remember: RANDOM = Reduces bias, Achieves representation, Normalization of sample.</w:t>
      </w:r>
    </w:p>
    <w:p>
      <w:r>
        <w:t xml:space="preserve">Positive Marks: 1</w:t>
      </w:r>
    </w:p>
    <w:p>
      <w:r>
        <w:t xml:space="preserve">Negative Marks: 0.33</w:t>
      </w:r>
    </w:p>
    <w:p/>
    <w:p>
      <w:r>
        <w:rPr>
          <w:b/>
        </w:rPr>
        <w:t xml:space="preserve">Question: Response bias in data collection refers to:</w:t>
      </w:r>
    </w:p>
    <w:p>
      <w:r>
        <w:t xml:space="preserve">(a) The refusal of subjects to participate in the study</w:t>
      </w:r>
    </w:p>
    <w:p>
      <w:r>
        <w:t xml:space="preserve">(b) The tendency of subjects to provide socially desirable rather than truthful responses</w:t>
      </w:r>
    </w:p>
    <w:p>
      <w:r>
        <w:t xml:space="preserve">(c) The error introduced by the researcher during data collection</w:t>
      </w:r>
    </w:p>
    <w:p>
      <w:r>
        <w:t xml:space="preserve">(d) The loss of subjects during the research study</w:t>
      </w:r>
    </w:p>
    <w:p>
      <w:r>
        <w:t xml:space="preserve">Answer: b</w:t>
      </w:r>
    </w:p>
    <w:p>
      <w:r>
        <w:t xml:space="preserve">Solution: Response bias occurs when subjects deliberately or unconsciously alter their responses to appear more favorable or socially acceptable. Option a describes non-response bias or refusal rate. Option c refers to experimenter bias. Option d describes attrition. Key distinction: Response bias = subjects alter ANSWERS; Non-response bias = subjects don't PARTICIPATE.</w:t>
      </w:r>
    </w:p>
    <w:p>
      <w:r>
        <w:t xml:space="preserve">Positive Marks: 1</w:t>
      </w:r>
    </w:p>
    <w:p>
      <w:r>
        <w:t xml:space="preserve">Negative Marks: 0.33</w:t>
      </w:r>
    </w:p>
    <w:p/>
    <w:p>
      <w:r>
        <w:rPr>
          <w:b/>
        </w:rPr>
        <w:t xml:space="preserve">Question: Content validity of an instrument is established when:</w:t>
      </w:r>
    </w:p>
    <w:p>
      <w:r>
        <w:t xml:space="preserve">(a) The instrument produces consistent results on repeated measurements</w:t>
      </w:r>
    </w:p>
    <w:p>
      <w:r>
        <w:t xml:space="preserve">(b) The instrument covers all important aspects of the construct being measured</w:t>
      </w:r>
    </w:p>
    <w:p>
      <w:r>
        <w:t xml:space="preserve">(c) The instrument is easy to administer and score</w:t>
      </w:r>
    </w:p>
    <w:p>
      <w:r>
        <w:t xml:space="preserve">(d) The instrument shows strong correlation with other variables</w:t>
      </w:r>
    </w:p>
    <w:p>
      <w:r>
        <w:t xml:space="preserve">Answer: b</w:t>
      </w:r>
    </w:p>
    <w:p>
      <w:r>
        <w:t xml:space="preserve">Solution: Content validity ensures the instrument comprehensively represents all dimensions and aspects of the construct it measures, typically established by expert review. Option a describes test-retest reliability. Option c relates to usability, not validity. Option d describes concurrent or predictive validity. Mnemonic: CONTENT validity = CONtent coverage, Thorough representation.</w:t>
      </w:r>
    </w:p>
    <w:p>
      <w:r>
        <w:t xml:space="preserve">Positive Marks: 1</w:t>
      </w:r>
    </w:p>
    <w:p>
      <w:r>
        <w:t xml:space="preserve">Negative Marks: 0.33</w:t>
      </w:r>
    </w:p>
    <w:p/>
    <w:p>
      <w:r>
        <w:rPr>
          <w:b/>
        </w:rPr>
        <w:t xml:space="preserve">Question: Pilot testing of a data collection instrument is important because it:</w:t>
      </w:r>
    </w:p>
    <w:p>
      <w:r>
        <w:t xml:space="preserve">(a) Ensures the final results will always be statistically significant</w:t>
      </w:r>
    </w:p>
    <w:p>
      <w:r>
        <w:t xml:space="preserve">(b) Allows researchers to identify problems and make corrections before the actual study</w:t>
      </w:r>
    </w:p>
    <w:p>
      <w:r>
        <w:t xml:space="preserve">(c) Eliminates the need for formal data analysis</w:t>
      </w:r>
    </w:p>
    <w:p>
      <w:r>
        <w:t xml:space="preserve">(d) Guarantees that all subjects will participate completely</w:t>
      </w:r>
    </w:p>
    <w:p>
      <w:r>
        <w:t xml:space="preserve">Answer: b</w:t>
      </w:r>
    </w:p>
    <w:p>
      <w:r>
        <w:t xml:space="preserve">Solution: Pilot testing (pre-testing) on a small sample reveals issues with instrument clarity, feasibility, and validity, allowing modifications before the main study. Option a is unrealistic about statistical outcomes. Option c is false—pilot data is not included in final analysis. Option d makes an absolute guarantee that cannot be assured. Remember: PILOT = Pre-test, Issues identified, Logistics tested, Optimize questions.</w:t>
      </w:r>
    </w:p>
    <w:p>
      <w:r>
        <w:t xml:space="preserve">Positive Marks: 1</w:t>
      </w:r>
    </w:p>
    <w:p>
      <w:r>
        <w:t xml:space="preserve">Negative Marks: 0.33</w:t>
      </w:r>
    </w:p>
    <w:p/>
    <w:p>
      <w:r>
        <w:rPr>
          <w:b/>
        </w:rPr>
        <w:t xml:space="preserve">Question: In nursing research, structured observation is most appropriately used in which setting?</w:t>
      </w:r>
    </w:p>
    <w:p>
      <w:r>
        <w:t xml:space="preserve">(a) Only in highly controlled laboratory environments</w:t>
      </w:r>
    </w:p>
    <w:p>
      <w:r>
        <w:t xml:space="preserve">(b) Only in clinical hospital settings</w:t>
      </w:r>
    </w:p>
    <w:p>
      <w:r>
        <w:t xml:space="preserve">(c) In natural settings where subjects carry out their usual activities</w:t>
      </w:r>
    </w:p>
    <w:p>
      <w:r>
        <w:t xml:space="preserve">(d) Only in interview rooms and private offices</w:t>
      </w:r>
    </w:p>
    <w:p>
      <w:r>
        <w:t xml:space="preserve">Answer: c</w:t>
      </w:r>
    </w:p>
    <w:p>
      <w:r>
        <w:t xml:space="preserve">Solution: Structured observation is most effective in natural settings where subjects perform their daily activities authentically, reducing artificiality. Options a, b, and d restrict observation to specific settings and may not capture natural behavior. Natural settings provide ecological validity and true behavioral manifestation. Tip: Natural settings = Natural behaviors, Authentic responses.</w:t>
      </w:r>
    </w:p>
    <w:p>
      <w:r>
        <w:t xml:space="preserve">Positive Marks: 1</w:t>
      </w:r>
    </w:p>
    <w:p>
      <w:r>
        <w:t xml:space="preserve">Negative Marks: 0.33</w:t>
      </w:r>
    </w:p>
    <w:p/>
    <w:p>
      <w:r>
        <w:rPr>
          <w:b/>
        </w:rPr>
        <w:t xml:space="preserve">Question: What is considered the minimum acceptable response rate for questionnaire-based nursing research?</w:t>
      </w:r>
    </w:p>
    <w:p>
      <w:r>
        <w:t xml:space="preserve">(a) 30% or above</w:t>
      </w:r>
    </w:p>
    <w:p>
      <w:r>
        <w:t xml:space="preserve">(b) 50% or above</w:t>
      </w:r>
    </w:p>
    <w:p>
      <w:r>
        <w:t xml:space="preserve">(c) 70% or above</w:t>
      </w:r>
    </w:p>
    <w:p>
      <w:r>
        <w:t xml:space="preserve">(d) 90% or above</w:t>
      </w:r>
    </w:p>
    <w:p>
      <w:r>
        <w:t xml:space="preserve">Answer: c</w:t>
      </w:r>
    </w:p>
    <w:p>
      <w:r>
        <w:t xml:space="preserve">Solution: A response rate of 70% or higher is generally considered acceptable for most nursing research, ensuring adequate representation and minimizing non-response bias. Response rates below 50% (option b) raise serious concerns about representativeness. Option a is too low. Option d is ideal but rarely achieved. Standard benchmark: 70% = Good response rate for questionnaires in nursing research.</w:t>
      </w:r>
    </w:p>
    <w:p>
      <w:r>
        <w:t xml:space="preserve">Positive Marks: 1</w:t>
      </w:r>
    </w:p>
    <w:p>
      <w:r>
        <w:t xml:space="preserve">Negative Marks: 0.33</w:t>
      </w:r>
    </w:p>
    <w:p/>
    <w:p>
      <w:r>
        <w:rPr>
          <w:b/>
        </w:rPr>
        <w:t xml:space="preserve">Question: Which threat to internal validity occurs when research subjects improve in performance due to repeated practice or familiarity with the measurement tool?</w:t>
      </w:r>
    </w:p>
    <w:p>
      <w:r>
        <w:t xml:space="preserve">(a) Hawthorne effect</w:t>
      </w:r>
    </w:p>
    <w:p>
      <w:r>
        <w:t xml:space="preserve">(b) Practice effect or learning effect</w:t>
      </w:r>
    </w:p>
    <w:p>
      <w:r>
        <w:t xml:space="preserve">(c) Instrumentation threat</w:t>
      </w:r>
    </w:p>
    <w:p>
      <w:r>
        <w:t xml:space="preserve">(d) Regression to the mean</w:t>
      </w:r>
    </w:p>
    <w:p>
      <w:r>
        <w:t xml:space="preserve">Answer: b</w:t>
      </w:r>
    </w:p>
    <w:p>
      <w:r>
        <w:t xml:space="preserve">Solution: Practice effect occurs when subjects improve performance due to learning or repetition rather than the experimental intervention. Hawthorne effect (option a) is subject behavior change due to awareness of observation. Instrumentation threat (option c) involves changes in the measurement tool itself. Regression to the mean (option d) involves extreme scores normalizing. Memory aid: PRActice = Performance improves, Repetition effect.</w:t>
      </w:r>
    </w:p>
    <w:p>
      <w:r>
        <w:t xml:space="preserve">Positive Marks: 1</w:t>
      </w:r>
    </w:p>
    <w:p>
      <w:r>
        <w:t xml:space="preserve">Negative Marks: 0.33</w:t>
      </w:r>
    </w:p>
    <w:p/>
    <w:p>
      <w:r>
        <w:rPr>
          <w:b/>
        </w:rPr>
        <w:t xml:space="preserve">Question: In a Likert scale questionnaire used for nursing research, what does the semantic differential scale primarily measure?</w:t>
      </w:r>
    </w:p>
    <w:p>
      <w:r>
        <w:t xml:space="preserve">(a) The demographic characteristics of respondents</w:t>
      </w:r>
    </w:p>
    <w:p>
      <w:r>
        <w:t xml:space="preserve">(b) Attitudes and perceptions on bipolar dimensions using adjective pairs</w:t>
      </w:r>
    </w:p>
    <w:p>
      <w:r>
        <w:t xml:space="preserve">(c) The frequency of specific nursing behaviors</w:t>
      </w:r>
    </w:p>
    <w:p>
      <w:r>
        <w:t xml:space="preserve">(d) The reliability of respondent answers</w:t>
      </w:r>
    </w:p>
    <w:p>
      <w:r>
        <w:t xml:space="preserve">Answer: b</w:t>
      </w:r>
    </w:p>
    <w:p>
      <w:r>
        <w:t xml:space="preserve">Solution: Semantic differential scales measure attitudes and perceptions by asking respondents to rate concepts on bipolar adjective scales (e.g., good-bad, strong-weak). Option a relates to demographic scales. Option c describes behavior frequency scales. Option d refers to consistency, not measurement approach. Key concept: SEMANTIC = Sense/Attitude measurement, Opposite words on scale, Emotional connotations.</w:t>
      </w:r>
    </w:p>
    <w:p>
      <w:r>
        <w:t xml:space="preserve">Positive Marks: 1</w:t>
      </w:r>
    </w:p>
    <w:p>
      <w:r>
        <w:t xml:space="preserve">Negative Marks: 0.33</w:t>
      </w:r>
    </w:p>
    <w:p/>
    <w:p>
      <w:r>
        <w:rPr>
          <w:b/>
        </w:rPr>
        <w:t xml:space="preserve">Question: Inter-rater reliability becomes particularly crucial in nursing research data collection when:</w:t>
      </w:r>
    </w:p>
    <w:p>
      <w:r>
        <w:t xml:space="preserve">(a) Using self-administered questionnaires with closed-ended questions</w:t>
      </w:r>
    </w:p>
    <w:p>
      <w:r>
        <w:t xml:space="preserve">(b) Multiple observers or raters collect data independently using observation methods</w:t>
      </w:r>
    </w:p>
    <w:p>
      <w:r>
        <w:t xml:space="preserve">(c) Analyzing secondary data from medical records</w:t>
      </w:r>
    </w:p>
    <w:p>
      <w:r>
        <w:t xml:space="preserve">(d) Conducting telephone interviews with large sample sizes</w:t>
      </w:r>
    </w:p>
    <w:p>
      <w:r>
        <w:t xml:space="preserve">Answer: b</w:t>
      </w:r>
    </w:p>
    <w:p>
      <w:r>
        <w:t xml:space="preserve">Solution: Inter-rater reliability measures agreement among multiple observers using observational methods, ensuring consistency in data interpretation. Option a uses questionnaires where consistency is not about multiple raters. Option c uses existing data not involving current observers. Option d involves single telephone interviews, not multiple raters. Trick: INTER-rater = between raters, multiple observers, agreement needed.</w:t>
      </w:r>
    </w:p>
    <w:p>
      <w:r>
        <w:t xml:space="preserve">Positive Marks: 1</w:t>
      </w:r>
    </w:p>
    <w:p>
      <w:r>
        <w:t xml:space="preserve">Negative Marks: 0.33</w:t>
      </w:r>
    </w:p>
    <w:p/>
    <w:p>
      <w:r>
        <w:rPr>
          <w:b/>
        </w:rPr>
        <w:t xml:space="preserve">Question: Triangulation in nursing research data collection refers to:</w:t>
      </w:r>
    </w:p>
    <w:p>
      <w:r>
        <w:t xml:space="preserve">(a) Using three different research settings simultaneously</w:t>
      </w:r>
    </w:p>
    <w:p>
      <w:r>
        <w:t xml:space="preserve">(b) Dividing the sample into three equal groups</w:t>
      </w:r>
    </w:p>
    <w:p>
      <w:r>
        <w:t xml:space="preserve">(c) Using multiple methods to collect data on the same research variable</w:t>
      </w:r>
    </w:p>
    <w:p>
      <w:r>
        <w:t xml:space="preserve">(d) Repeating the study three times for confirmation</w:t>
      </w:r>
    </w:p>
    <w:p>
      <w:r>
        <w:t xml:space="preserve">Answer: c</w:t>
      </w:r>
    </w:p>
    <w:p>
      <w:r>
        <w:t xml:space="preserve">Solution: Triangulation involves using multiple data collection methods (e.g., interviews, observations, questionnaires) to measure the same variable, enhancing validity through diverse perspectives. Option a refers to multiple sites, not methods. Option b refers to sampling division. Option d describes replication, not triangulation. Quality feature: TRIANGULATION = Three perspectives, Different methods, Increased validity, Angle toward truth.</w:t>
      </w:r>
    </w:p>
    <w:p>
      <w:r>
        <w:t xml:space="preserve">Positive Marks: 1</w:t>
      </w:r>
    </w:p>
    <w:p>
      <w:r>
        <w:t xml:space="preserve">Negative Marks: 0.33</w:t>
      </w:r>
    </w:p>
    <w:p/>
    <w:p>
      <w:r>
        <w:rPr>
          <w:b/>
        </w:rPr>
        <w:t xml:space="preserve">Question: Which strategy is most effective for managing and reducing non-response bias in questionnaire-based nursing studies?</w:t>
      </w:r>
    </w:p>
    <w:p>
      <w:r>
        <w:t xml:space="preserve">(a) Increasing the total sample size initially</w:t>
      </w:r>
    </w:p>
    <w:p>
      <w:r>
        <w:t xml:space="preserve">(b) Using multiple follow-up contacts with non-respondents</w:t>
      </w:r>
    </w:p>
    <w:p>
      <w:r>
        <w:t xml:space="preserve">(c) Offering monetary incentives only to early respondents</w:t>
      </w:r>
    </w:p>
    <w:p>
      <w:r>
        <w:t xml:space="preserve">(d) Changing the questionnaire design after initial distribution</w:t>
      </w:r>
    </w:p>
    <w:p>
      <w:r>
        <w:t xml:space="preserve">Answer: b</w:t>
      </w:r>
    </w:p>
    <w:p>
      <w:r>
        <w:t xml:space="preserve">Solution: Follow-up contact through reminders, letters, or calls significantly increases response rates and reduces non-response bias by encouraging participation from initial non-respondents. Option a does not address actual non-response. Option c may introduce bias. Option d compromises instrument consistency. Strategy: FOLLOW-UP = Frequently contact non-respondents, Obtain participation, Lasting bias reduction, Lower non-response rate.</w:t>
      </w:r>
    </w:p>
    <w:p>
      <w:r>
        <w:t xml:space="preserve">Positive Marks: 1</w:t>
      </w:r>
    </w:p>
    <w:p>
      <w:r>
        <w:t xml:space="preserve">Negative Marks: 0.33</w:t>
      </w:r>
    </w:p>
    <w:p/>
    <w:p>
      <w:r>
        <w:rPr>
          <w:b/>
        </w:rPr>
        <w:t xml:space="preserve">Question: Construct validity in nursing research instruments is best established by:</w:t>
      </w:r>
    </w:p>
    <w:p>
      <w:r>
        <w:t xml:space="preserve">(a) Testing the instrument only once on the same sample</w:t>
      </w:r>
    </w:p>
    <w:p>
      <w:r>
        <w:t xml:space="preserve">(b) Confirming that the instrument's results align with hypothesized theoretical relationships and known-group differences</w:t>
      </w:r>
    </w:p>
    <w:p>
      <w:r>
        <w:t xml:space="preserve">(c) Ensuring the instrument is easy to understand for all educational levels</w:t>
      </w:r>
    </w:p>
    <w:p>
      <w:r>
        <w:t xml:space="preserve">(d) Verifying that the instrument was used in previous published studies</w:t>
      </w:r>
    </w:p>
    <w:p>
      <w:r>
        <w:t xml:space="preserve">Answer: b</w:t>
      </w:r>
    </w:p>
    <w:p>
      <w:r>
        <w:t xml:space="preserve">Solution: Construct validity is established by demonstrating that the instrument measures the theoretical construct as hypothesized, including convergent validity, divergent validity, and known-group validity. Option a lacks validation rigor. Option c relates to usability. Option d involves face validity but not construct validity. Complex concept: CONSTRUCT validity = Confirms theoretical relationships, Operational definition alignment, Nexus to theory, Scientific validation.</w:t>
      </w:r>
    </w:p>
    <w:p>
      <w:r>
        <w:t xml:space="preserve">Positive Marks: 1</w:t>
      </w:r>
    </w:p>
    <w:p>
      <w:r>
        <w:t xml:space="preserve">Negative Marks: 0.33</w:t>
      </w:r>
    </w:p>
    <w:sectPr>
      <w:pgSz w:w="11906" w:h="16838"/>
      <w:pgMar w:top="1134" w:right="1134" w:bottom="1134" w:left="1134"/>
    </w:sectPr>
  </w:body>
</w:document>
</file>