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evidence in forensic nursing?</w:t>
      </w:r>
    </w:p>
    <w:p>
      <w:r>
        <w:t xml:space="preserve">(a) Any physical material found at the scene of crime</w:t>
      </w:r>
    </w:p>
    <w:p>
      <w:r>
        <w:t xml:space="preserve">(b) Any material, object, or information that can establish a fact in legal proceedings</w:t>
      </w:r>
    </w:p>
    <w:p>
      <w:r>
        <w:t xml:space="preserve">(c) Documentation written by healthcare professionals only</w:t>
      </w:r>
    </w:p>
    <w:p>
      <w:r>
        <w:t xml:space="preserve">(d) Witness statements collected verbally from victims</w:t>
      </w:r>
    </w:p>
    <w:p>
      <w:r>
        <w:t xml:space="preserve">Answer: b</w:t>
      </w:r>
    </w:p>
    <w:p>
      <w:r>
        <w:t xml:space="preserve">Solution: Evidence is specifically defined as material, object, or information capable of establishing facts in legal proceedings. Option A is too broad—not all materials constitute legal evidence. Option C is incomplete; documentation alone doesn't establish evidence. Option D excludes critical physical evidence types. Memory aid: EVIDENCE = Essential Factual Information Demonstrating Culpability in Legal Examination.</w:t>
      </w:r>
    </w:p>
    <w:p>
      <w:r>
        <w:t xml:space="preserve">Positive Marks: 1</w:t>
      </w:r>
    </w:p>
    <w:p>
      <w:r>
        <w:t xml:space="preserve">Negative Marks: 0.33</w:t>
      </w:r>
    </w:p>
    <w:p/>
    <w:p>
      <w:r>
        <w:rPr>
          <w:b/>
        </w:rPr>
        <w:t xml:space="preserve">Question: What is the primary purpose of maintaining chain of custody in forensic evidence?</w:t>
      </w:r>
    </w:p>
    <w:p>
      <w:r>
        <w:t xml:space="preserve">(a) To organize the evidence room and storage facilities efficiently</w:t>
      </w:r>
    </w:p>
    <w:p>
      <w:r>
        <w:t xml:space="preserve">(b) To ensure integrity, continuity, and legal admissibility of evidence in court</w:t>
      </w:r>
    </w:p>
    <w:p>
      <w:r>
        <w:t xml:space="preserve">(c) To reduce paperwork burden in the hospital system</w:t>
      </w:r>
    </w:p>
    <w:p>
      <w:r>
        <w:t xml:space="preserve">(d) To prevent unauthorized healthcare worker access to evidence</w:t>
      </w:r>
    </w:p>
    <w:p>
      <w:r>
        <w:t xml:space="preserve">Answer: b</w:t>
      </w:r>
    </w:p>
    <w:p>
      <w:r>
        <w:t xml:space="preserve">Solution: Chain of custody ensures evidence integrity and legal admissibility through continuous documentation of handling and custody. Option A addresses only administrative efficiency, not legal requirements. Option C misses the serious medico-legal purpose. Option D is incorrect—proper controlled access is necessary. Core principle: Chain = Continuity + Integrity + Court Admissibility.</w:t>
      </w:r>
    </w:p>
    <w:p>
      <w:r>
        <w:t xml:space="preserve">Positive Marks: 1</w:t>
      </w:r>
    </w:p>
    <w:p>
      <w:r>
        <w:t xml:space="preserve">Negative Marks: 0.33</w:t>
      </w:r>
    </w:p>
    <w:p/>
    <w:p>
      <w:r>
        <w:rPr>
          <w:b/>
        </w:rPr>
        <w:t xml:space="preserve">Question: What is the first critical step before collecting any forensic evidence from a victim?</w:t>
      </w:r>
    </w:p>
    <w:p>
      <w:r>
        <w:t xml:space="preserve">(a) Obtain documented informed consent from the victim</w:t>
      </w:r>
    </w:p>
    <w:p>
      <w:r>
        <w:t xml:space="preserve">(b) Photograph all visible injuries comprehensively</w:t>
      </w:r>
    </w:p>
    <w:p>
      <w:r>
        <w:t xml:space="preserve">(c) Document the victim's clothing and its condition</w:t>
      </w:r>
    </w:p>
    <w:p>
      <w:r>
        <w:t xml:space="preserve">(d) Contact law enforcement immediately for authorization</w:t>
      </w:r>
    </w:p>
    <w:p>
      <w:r>
        <w:t xml:space="preserve">Answer: a</w:t>
      </w:r>
    </w:p>
    <w:p>
      <w:r>
        <w:t xml:space="preserve">Solution: Informed consent is legally and ethically mandatory before any evidence collection from a patient. Options B, C, and D are important examination components but only proceed after obtaining consent. Consent ensures patient autonomy, protects against liability, and maintains legal admissibility. Without consent, evidence collection violates fundamental patient rights and jeopardizes case admissibility.</w:t>
      </w:r>
    </w:p>
    <w:p>
      <w:r>
        <w:t xml:space="preserve">Positive Marks: 1</w:t>
      </w:r>
    </w:p>
    <w:p>
      <w:r>
        <w:t xml:space="preserve">Negative Marks: 0.33</w:t>
      </w:r>
    </w:p>
    <w:p/>
    <w:p>
      <w:r>
        <w:rPr>
          <w:b/>
        </w:rPr>
        <w:t xml:space="preserve">Question: Which elements of documentation must accompany every piece of forensic evidence collected?</w:t>
      </w:r>
    </w:p>
    <w:p>
      <w:r>
        <w:t xml:space="preserve">(a) Only the victim's full name and medical record number</w:t>
      </w:r>
    </w:p>
    <w:p>
      <w:r>
        <w:t xml:space="preserve">(b) Date, time, exact location, collector's name and credentials, victim identifier</w:t>
      </w:r>
    </w:p>
    <w:p>
      <w:r>
        <w:t xml:space="preserve">(c) Only the collector's signature and initials</w:t>
      </w:r>
    </w:p>
    <w:p>
      <w:r>
        <w:t xml:space="preserve">(d) Only the evidence type and preliminary findings</w:t>
      </w:r>
    </w:p>
    <w:p>
      <w:r>
        <w:t xml:space="preserve">Answer: b</w:t>
      </w:r>
    </w:p>
    <w:p>
      <w:r>
        <w:t xml:space="preserve">Solution: Complete chain of custody requires date, time, location, collector identification, and victim identifier for every item. Option A omits temporal and personnel information essential for chain validation. Option C lacks context and temporal continuity data. Option D provides no custody documentation trail. Mnemonic: DTLCI—Date, Time, Location, Collector, Identifier establishes chain integrity.</w:t>
      </w:r>
    </w:p>
    <w:p>
      <w:r>
        <w:t xml:space="preserve">Positive Marks: 1</w:t>
      </w:r>
    </w:p>
    <w:p>
      <w:r>
        <w:t xml:space="preserve">Negative Marks: 0.33</w:t>
      </w:r>
    </w:p>
    <w:p/>
    <w:p>
      <w:r>
        <w:rPr>
          <w:b/>
        </w:rPr>
        <w:t xml:space="preserve">Question: What is the most common cause of evidence contamination during collection?</w:t>
      </w:r>
    </w:p>
    <w:p>
      <w:r>
        <w:t xml:space="preserve">(a) Excessive handling by multiple personnel without protocol adherence</w:t>
      </w:r>
    </w:p>
    <w:p>
      <w:r>
        <w:t xml:space="preserve">(b) Storing evidence at room temperature in sealed containers</w:t>
      </w:r>
    </w:p>
    <w:p>
      <w:r>
        <w:t xml:space="preserve">(c) Natural decomposition of biological materials over time</w:t>
      </w:r>
    </w:p>
    <w:p>
      <w:r>
        <w:t xml:space="preserve">(d) The victim's personal hygiene status before collection</w:t>
      </w:r>
    </w:p>
    <w:p>
      <w:r>
        <w:t xml:space="preserve">Answer: a</w:t>
      </w:r>
    </w:p>
    <w:p>
      <w:r>
        <w:t xml:space="preserve">Solution: Excessive handling introduces contamination through cross-transfer of DNA, microorganisms, and foreign materials between samples and personnel. Option B affects long-term integrity, not during collection. Option C represents natural degradation occurring over time. Option D is irrelevant to collection technique and contamination prevention. Critical principle: Minimize handlers—each additional person exponentially increases contamination risk.</w:t>
      </w:r>
    </w:p>
    <w:p>
      <w:r>
        <w:t xml:space="preserve">Positive Marks: 1</w:t>
      </w:r>
    </w:p>
    <w:p>
      <w:r>
        <w:t xml:space="preserve">Negative Marks: 0.33</w:t>
      </w:r>
    </w:p>
    <w:p/>
    <w:p>
      <w:r>
        <w:rPr>
          <w:b/>
        </w:rPr>
        <w:t xml:space="preserve">Question: When collecting biological evidence from multiple body sites, which is the correct glove protocol?</w:t>
      </w:r>
    </w:p>
    <w:p>
      <w:r>
        <w:t xml:space="preserve">(a) Use the same pair of gloves throughout the entire collection process</w:t>
      </w:r>
    </w:p>
    <w:p>
      <w:r>
        <w:t xml:space="preserve">(b) Change gloves between handling different evidence items</w:t>
      </w:r>
    </w:p>
    <w:p>
      <w:r>
        <w:t xml:space="preserve">(c) Do not wear gloves to maintain absolute evidence integrity</w:t>
      </w:r>
    </w:p>
    <w:p>
      <w:r>
        <w:t xml:space="preserve">(d) Wear double gloves and remove only the outer contaminated layer</w:t>
      </w:r>
    </w:p>
    <w:p>
      <w:r>
        <w:t xml:space="preserve">Answer: b</w:t>
      </w:r>
    </w:p>
    <w:p>
      <w:r>
        <w:t xml:space="preserve">Solution: Changing gloves between evidence items prevents cross-contamination between samples and maintains individual item integrity. Option A causes transfer of materials between different items. Option C risks both collector exposure to pathogens and sample contamination. Option D is impractical and allows invisible contamination to persist. Rule of thumb: One glove pair per evidence item = Zero cross-contamination.</w:t>
      </w:r>
    </w:p>
    <w:p>
      <w:r>
        <w:t xml:space="preserve">Positive Marks: 1</w:t>
      </w:r>
    </w:p>
    <w:p>
      <w:r>
        <w:t xml:space="preserve">Negative Marks: 0.33</w:t>
      </w:r>
    </w:p>
    <w:p/>
    <w:p>
      <w:r>
        <w:rPr>
          <w:b/>
        </w:rPr>
        <w:t xml:space="preserve">Question: What is the correct approach for labeling forensic evidence in a sexual assault examination case?</w:t>
      </w:r>
    </w:p>
    <w:p>
      <w:r>
        <w:t xml:space="preserve">(a) Label only the outer packaging container, not individual swabs</w:t>
      </w:r>
    </w:p>
    <w:p>
      <w:r>
        <w:t xml:space="preserve">(b) Use the victim's full name prominently on all labels</w:t>
      </w:r>
    </w:p>
    <w:p>
      <w:r>
        <w:t xml:space="preserve">(c) Label each item individually with code/number, date, time, collector name, victim identifier</w:t>
      </w:r>
    </w:p>
    <w:p>
      <w:r>
        <w:t xml:space="preserve">(d) Delay all labeling until evidence reaches the laboratory</w:t>
      </w:r>
    </w:p>
    <w:p>
      <w:r>
        <w:t xml:space="preserve">Answer: c</w:t>
      </w:r>
    </w:p>
    <w:p>
      <w:r>
        <w:t xml:space="preserve">Solution: Individual labeling with code, date, time, collector name, and victim identifier maintains chain integrity while protecting confidentiality. Option A risks confusion and mix-ups with multiple items from same case. Option B compromises victim privacy and confidentiality. Option D destroys chain of custody continuity from collection through laboratory processing. Evidence coding system protects privacy while ensuring complete traceability.</w:t>
      </w:r>
    </w:p>
    <w:p>
      <w:r>
        <w:t xml:space="preserve">Positive Marks: 1</w:t>
      </w:r>
    </w:p>
    <w:p>
      <w:r>
        <w:t xml:space="preserve">Negative Marks: 0.33</w:t>
      </w:r>
    </w:p>
    <w:p/>
    <w:p>
      <w:r>
        <w:rPr>
          <w:b/>
        </w:rPr>
        <w:t xml:space="preserve">Question: Why is accurate time documentation critical in forensic evidence collection?</w:t>
      </w:r>
    </w:p>
    <w:p>
      <w:r>
        <w:t xml:space="preserve">(a) To calculate the victim's expected hospital discharge date</w:t>
      </w:r>
    </w:p>
    <w:p>
      <w:r>
        <w:t xml:space="preserve">(b) To establish timeline of events and demonstrate evidence freshness</w:t>
      </w:r>
    </w:p>
    <w:p>
      <w:r>
        <w:t xml:space="preserve">(c) To determine staff shift schedules and employee assignments</w:t>
      </w:r>
    </w:p>
    <w:p>
      <w:r>
        <w:t xml:space="preserve">(d) To calculate overtime compensation for evidence collectors</w:t>
      </w:r>
    </w:p>
    <w:p>
      <w:r>
        <w:t xml:space="preserve">Answer: b</w:t>
      </w:r>
    </w:p>
    <w:p>
      <w:r>
        <w:t xml:space="preserve">Solution: Accurate time documentation establishes when evidence was collected relative to the incident, critical for determining sample freshness and demonstrating absence of unaccounted delays compromising integrity. Option A is irrelevant to medico-legal evidence. Options C and D are purely administrative concerns. Timing significance: Temporal gaps + missed documentation = potential inadmissibility in court proceedings.</w:t>
      </w:r>
    </w:p>
    <w:p>
      <w:r>
        <w:t xml:space="preserve">Positive Marks: 1</w:t>
      </w:r>
    </w:p>
    <w:p>
      <w:r>
        <w:t xml:space="preserve">Negative Marks: 0.33</w:t>
      </w:r>
    </w:p>
    <w:p/>
    <w:p>
      <w:r>
        <w:rPr>
          <w:b/>
        </w:rPr>
        <w:t xml:space="preserve">Question: Who should ideally witness the evidence collection and packaging process?</w:t>
      </w:r>
    </w:p>
    <w:p>
      <w:r>
        <w:t xml:space="preserve">(a) Any available hospital staff member working on that shift</w:t>
      </w:r>
    </w:p>
    <w:p>
      <w:r>
        <w:t xml:space="preserve">(b) The victim, examining healthcare provider, and ideally law enforcement witness</w:t>
      </w:r>
    </w:p>
    <w:p>
      <w:r>
        <w:t xml:space="preserve">(c) Only the designated evidence collector performing collection</w:t>
      </w:r>
    </w:p>
    <w:p>
      <w:r>
        <w:t xml:space="preserve">(d) Hospital administration and billing department personnel only</w:t>
      </w:r>
    </w:p>
    <w:p>
      <w:r>
        <w:t xml:space="preserve">Answer: b</w:t>
      </w:r>
    </w:p>
    <w:p>
      <w:r>
        <w:t xml:space="preserve">Solution: Multiple independent witnesses (victim, healthcare provider, law enforcement) provide verification of integrity and prevent accusations of tampering or substitution. Option A is insufficient—needs designated personnel with credibility and impartiality. Option C is risky—single testimony is inadequate for chain verification. Option D adds no credible witness value. Principle: Multiple independent observers = Stronger chain credibility and legal defensibility.</w:t>
      </w:r>
    </w:p>
    <w:p>
      <w:r>
        <w:t xml:space="preserve">Positive Marks: 1</w:t>
      </w:r>
    </w:p>
    <w:p>
      <w:r>
        <w:t xml:space="preserve">Negative Marks: 0.33</w:t>
      </w:r>
    </w:p>
    <w:p/>
    <w:p>
      <w:r>
        <w:rPr>
          <w:b/>
        </w:rPr>
        <w:t xml:space="preserve">Question: What is the proper procedure for disposing of biohazardous materials during evidence collection?</w:t>
      </w:r>
    </w:p>
    <w:p>
      <w:r>
        <w:t xml:space="preserve">(a) Discard in regular waste bins with hospital general refuse</w:t>
      </w:r>
    </w:p>
    <w:p>
      <w:r>
        <w:t xml:space="preserve">(b) Use designated biohazard containers and follow infection control protocols</w:t>
      </w:r>
    </w:p>
    <w:p>
      <w:r>
        <w:t xml:space="preserve">(c) Incinerate immediately at the evidence collection site</w:t>
      </w:r>
    </w:p>
    <w:p>
      <w:r>
        <w:t xml:space="preserve">(d) Store indefinitely in the hospital freezer for potential future analysis</w:t>
      </w:r>
    </w:p>
    <w:p>
      <w:r>
        <w:t xml:space="preserve">Answer: b</w:t>
      </w:r>
    </w:p>
    <w:p>
      <w:r>
        <w:t xml:space="preserve">Solution: Biohazard disposal uses designated containers following infection control standards to prevent pathogen transmission and maintain evidence integrity. Option A violates biosafety protocols and exposes staff to pathogens. Option C destroys potential evidence needed for analysis. Option D is impractical and risks sample degradation. Balance achieved: Worker safety + Evidence preservation = Proper biohazard disposal protocol adherence.</w:t>
      </w:r>
    </w:p>
    <w:p>
      <w:r>
        <w:t xml:space="preserve">Positive Marks: 1</w:t>
      </w:r>
    </w:p>
    <w:p>
      <w:r>
        <w:t xml:space="preserve">Negative Marks: 0.33</w:t>
      </w:r>
    </w:p>
    <w:p/>
    <w:p>
      <w:r>
        <w:rPr>
          <w:b/>
        </w:rPr>
        <w:t xml:space="preserve">Question: In chain of custody documentation, what must be recorded when evidence is transferred between custodians?</w:t>
      </w:r>
    </w:p>
    <w:p>
      <w:r>
        <w:t xml:space="preserve">(a) Only the receiver's name and department</w:t>
      </w:r>
    </w:p>
    <w:p>
      <w:r>
        <w:t xml:space="preserve">(b) Date, time, purpose of transfer, signatures of both transferor and receiver</w:t>
      </w:r>
    </w:p>
    <w:p>
      <w:r>
        <w:t xml:space="preserve">(c) Only the evidence type and total quantity</w:t>
      </w:r>
    </w:p>
    <w:p>
      <w:r>
        <w:t xml:space="preserve">(d) Only the reason for transfer and authorization level</w:t>
      </w:r>
    </w:p>
    <w:p>
      <w:r>
        <w:t xml:space="preserve">Answer: b</w:t>
      </w:r>
    </w:p>
    <w:p>
      <w:r>
        <w:t xml:space="preserve">Solution: Complete transfer documentation (date, time, purpose, signatures of both parties) maintains continuity and proves evidence moved only between documented hands. Options A, C, D are incomplete and create critical chain gaps. Legal requirement: Every handoff must be fully documented. Missing signature = missing proof of transfer = potential chain break.</w:t>
      </w:r>
    </w:p>
    <w:p>
      <w:r>
        <w:t xml:space="preserve">Positive Marks: 1</w:t>
      </w:r>
    </w:p>
    <w:p>
      <w:r>
        <w:t xml:space="preserve">Negative Marks: 0.33</w:t>
      </w:r>
    </w:p>
    <w:p/>
    <w:p>
      <w:r>
        <w:rPr>
          <w:b/>
        </w:rPr>
        <w:t xml:space="preserve">Question: What is the appropriate storage temperature for biological evidence collected from sexual assault victims?</w:t>
      </w:r>
    </w:p>
    <w:p>
      <w:r>
        <w:t xml:space="preserve">(a) Room temperature (25°C) in sealed airtight containers</w:t>
      </w:r>
    </w:p>
    <w:p>
      <w:r>
        <w:t xml:space="preserve">(b) Refrigerated (2-8°C) within 1-2 hours of collection</w:t>
      </w:r>
    </w:p>
    <w:p>
      <w:r>
        <w:t xml:space="preserve">(c) Freezer (-20°C to -80°C) immediately after collection</w:t>
      </w:r>
    </w:p>
    <w:p>
      <w:r>
        <w:t xml:space="preserve">(d) Temperature is irrelevant if evidence is properly sealed</w:t>
      </w:r>
    </w:p>
    <w:p>
      <w:r>
        <w:t xml:space="preserve">Answer: b</w:t>
      </w:r>
    </w:p>
    <w:p>
      <w:r>
        <w:t xml:space="preserve">Solution: Refrigeration at 2-8°C within 1-2 hours preserves DNA integrity for up to 72 hours by preventing bacterial overgrowth. Room temperature promotes microbial degradation and sample deterioration. Immediate freezing may cause cellular rupture and DNA fragmentation upon thawing. Temperature control is critical—improper storage degrades evidence irreversibly. Memory aid: Refrigerate first (2-8°C), deep freeze later for long-term storage only.</w:t>
      </w:r>
    </w:p>
    <w:p>
      <w:r>
        <w:t xml:space="preserve">Positive Marks: 1</w:t>
      </w:r>
    </w:p>
    <w:p>
      <w:r>
        <w:t xml:space="preserve">Negative Marks: 0.33</w:t>
      </w:r>
    </w:p>
    <w:p/>
    <w:p>
      <w:r>
        <w:rPr>
          <w:b/>
        </w:rPr>
        <w:t xml:space="preserve">Question: What is the recommended sequence for collecting evidence in a sexual assault examination?</w:t>
      </w:r>
    </w:p>
    <w:p>
      <w:r>
        <w:t xml:space="preserve">(a) DNA evidence first, followed by external injuries, then clothing last</w:t>
      </w:r>
    </w:p>
    <w:p>
      <w:r>
        <w:t xml:space="preserve">(b) External injuries first, then trace evidence, biological samples, clothing last</w:t>
      </w:r>
    </w:p>
    <w:p>
      <w:r>
        <w:t xml:space="preserve">(c) Clothing first to prevent loss of trace fibers, then other evidence</w:t>
      </w:r>
    </w:p>
    <w:p>
      <w:r>
        <w:t xml:space="preserve">(d) Evidence collection sequence does not matter if properly documented</w:t>
      </w:r>
    </w:p>
    <w:p>
      <w:r>
        <w:t xml:space="preserve">Answer: b</w:t>
      </w:r>
    </w:p>
    <w:p>
      <w:r>
        <w:t xml:space="preserve">Solution: This sequence prevents cross-contamination by progressing from less invasive to more invasive procedures: external examination, trace evidence (fibers, glass), biological samples (swabs), clothing last. Option A risks DNA contamination from handling procedures. Option C causes confusion and unnecessary handling. Option D is false—sequence prevents contamination regardless of documentation. Principle: Less invasive → More invasive, Top to bottom of body assessment.</w:t>
      </w:r>
    </w:p>
    <w:p>
      <w:r>
        <w:t xml:space="preserve">Positive Marks: 1</w:t>
      </w:r>
    </w:p>
    <w:p>
      <w:r>
        <w:t xml:space="preserve">Negative Marks: 0.33</w:t>
      </w:r>
    </w:p>
    <w:p/>
    <w:p>
      <w:r>
        <w:rPr>
          <w:b/>
        </w:rPr>
        <w:t xml:space="preserve">Question: For evidence identification, what system is most recommended to protect victim confidentiality?</w:t>
      </w:r>
    </w:p>
    <w:p>
      <w:r>
        <w:t xml:space="preserve">(a) Use the victim's full name on all evidence labels</w:t>
      </w:r>
    </w:p>
    <w:p>
      <w:r>
        <w:t xml:space="preserve">(b) Use victim's hospital ID number or anonymous coded identification system</w:t>
      </w:r>
    </w:p>
    <w:p>
      <w:r>
        <w:t xml:space="preserve">(c) Use the victim's date of birth as the primary identifier</w:t>
      </w:r>
    </w:p>
    <w:p>
      <w:r>
        <w:t xml:space="preserve">(d) Do not label evidence at all to maximize identity protection</w:t>
      </w:r>
    </w:p>
    <w:p>
      <w:r>
        <w:t xml:space="preserve">Answer: b</w:t>
      </w:r>
    </w:p>
    <w:p>
      <w:r>
        <w:t xml:space="preserve">Solution: Coded identification (hospital ID or anonymous codes) protects privacy while maintaining complete trackability and chain continuity. Option A compromises victim confidentiality publicly. Option C still identifies vulnerable individuals and is insufficient alone. Option D destroys chain of custody completely and evidence traceability. Best practice: Coded ID system balances privacy protection with evidence traceability requirements.</w:t>
      </w:r>
    </w:p>
    <w:p>
      <w:r>
        <w:t xml:space="preserve">Positive Marks: 1</w:t>
      </w:r>
    </w:p>
    <w:p>
      <w:r>
        <w:t xml:space="preserve">Negative Marks: 0.33</w:t>
      </w:r>
    </w:p>
    <w:p/>
    <w:p>
      <w:r>
        <w:rPr>
          <w:b/>
        </w:rPr>
        <w:t xml:space="preserve">Question: During sexual assault evidence collection in an unconscious patient, contamination is noted in one biological sample. Which action demonstrates understanding of chain consequences?</w:t>
      </w:r>
    </w:p>
    <w:p>
      <w:r>
        <w:t xml:space="preserve">(a) Discard the contaminated sample but continue processing others without documenting</w:t>
      </w:r>
    </w:p>
    <w:p>
      <w:r>
        <w:t xml:space="preserve">(b) Document contamination with date/time/details; ensure uncontaminated items maintain continuity</w:t>
      </w:r>
    </w:p>
    <w:p>
      <w:r>
        <w:t xml:space="preserve">(c) Stop the entire examination immediately as chain is irreversibly broken</w:t>
      </w:r>
    </w:p>
    <w:p>
      <w:r>
        <w:t xml:space="preserve">(d) Retest the contaminated sample in the hospital laboratory</w:t>
      </w:r>
    </w:p>
    <w:p>
      <w:r>
        <w:t xml:space="preserve">Answer: b</w:t>
      </w:r>
    </w:p>
    <w:p>
      <w:r>
        <w:t xml:space="preserve">Solution: Documenting contamination maintains transparency and allows courts to make informed admissibility decisions on specific items. Option A hides information, constituting evidence tampering and potential perjury. Option C is unnecessary—only contaminated item's chain is affected, not entire examination. Option D doesn't remedy contamination. Legal principle: Transparency &gt; Concealment. Isolated contamination ≠ entire chain failure.</w:t>
      </w:r>
    </w:p>
    <w:p>
      <w:r>
        <w:t xml:space="preserve">Positive Marks: 1</w:t>
      </w:r>
    </w:p>
    <w:p>
      <w:r>
        <w:t xml:space="preserve">Negative Marks: 0.33</w:t>
      </w:r>
    </w:p>
    <w:p/>
    <w:p>
      <w:r>
        <w:rPr>
          <w:b/>
        </w:rPr>
        <w:t xml:space="preserve">Question: A police officer brings crime scene evidence to the hospital with a 6-hour gap in documentation about custody. What is the legal implication?</w:t>
      </w:r>
    </w:p>
    <w:p>
      <w:r>
        <w:t xml:space="preserve">(a) Evidence is admissible if police officer testifies in court about possession</w:t>
      </w:r>
    </w:p>
    <w:p>
      <w:r>
        <w:t xml:space="preserve">(b) Chain of custody is broken; evidence may be inadmissible regardless of content</w:t>
      </w:r>
    </w:p>
    <w:p>
      <w:r>
        <w:t xml:space="preserve">(c) Only 6 hours lost means evidence retains approximately 90% reliability</w:t>
      </w:r>
    </w:p>
    <w:p>
      <w:r>
        <w:t xml:space="preserve">(d) Victim's statement alone can replace missing chain documentation</w:t>
      </w:r>
    </w:p>
    <w:p>
      <w:r>
        <w:t xml:space="preserve">Answer: b</w:t>
      </w:r>
    </w:p>
    <w:p>
      <w:r>
        <w:t xml:space="preserve">Solution: A documented gap (break) in chain of custody can render evidence inadmissible as it creates reasonable doubt about integrity and potential tampering or substitution. Option A ignores mandatory chain requirements. Option C uses false logic—one gap invalidates entire chain, not proportionally. Option D cannot replace procedural documentation requirements. Absolute legal rule: Continuity must be unbroken; one gap = potential exclusion from proceedings.</w:t>
      </w:r>
    </w:p>
    <w:p>
      <w:r>
        <w:t xml:space="preserve">Positive Marks: 1</w:t>
      </w:r>
    </w:p>
    <w:p>
      <w:r>
        <w:t xml:space="preserve">Negative Marks: 0.33</w:t>
      </w:r>
    </w:p>
    <w:p/>
    <w:p>
      <w:r>
        <w:rPr>
          <w:b/>
        </w:rPr>
        <w:t xml:space="preserve">Question: When multiple DNA swabs are collected from different victim body areas, what results from cross-contamination?</w:t>
      </w:r>
    </w:p>
    <w:p>
      <w:r>
        <w:t xml:space="preserve">(a) Results become unreliable for identifying perpetrators and differentiating sources</w:t>
      </w:r>
    </w:p>
    <w:p>
      <w:r>
        <w:t xml:space="preserve">(b) DNA results remain unaffected as DNA is chemically stable</w:t>
      </w:r>
    </w:p>
    <w:p>
      <w:r>
        <w:t xml:space="preserve">(c) Only the swabs directly touched during contamination are affected</w:t>
      </w:r>
    </w:p>
    <w:p>
      <w:r>
        <w:t xml:space="preserve">(d) Laboratories can always reliably separate commingled DNA sources</w:t>
      </w:r>
    </w:p>
    <w:p>
      <w:r>
        <w:t xml:space="preserve">Answer: a</w:t>
      </w:r>
    </w:p>
    <w:p>
      <w:r>
        <w:t xml:space="preserve">Solution: Cross-contamination produces mixed DNA profiles, making it impossible to reliably identify individual perpetrators or source locations, significantly weakening or nullifying evidence value. Option B ignores contamination effects on profile interpretation. Option C is incorrect—pooled samples create mixed profiles in all involved items. Option D is false—labs cannot reliably untangle commingled DNA. Prevention critical: Separate swabs, change gloves frequently.</w:t>
      </w:r>
    </w:p>
    <w:p>
      <w:r>
        <w:t xml:space="preserve">Positive Marks: 1</w:t>
      </w:r>
    </w:p>
    <w:p>
      <w:r>
        <w:t xml:space="preserve">Negative Marks: 0.33</w:t>
      </w:r>
    </w:p>
    <w:p/>
    <w:p>
      <w:r>
        <w:rPr>
          <w:b/>
        </w:rPr>
        <w:t xml:space="preserve">Question: A victim refuses to sign chain of custody documentation but permits examination. What is best practice?</w:t>
      </w:r>
    </w:p>
    <w:p>
      <w:r>
        <w:t xml:space="preserve">(a) Collect evidence but destroy chain of custody documentation</w:t>
      </w:r>
    </w:p>
    <w:p>
      <w:r>
        <w:t xml:space="preserve">(b) Refuse to collect evidence without the victim's signature</w:t>
      </w:r>
    </w:p>
    <w:p>
      <w:r>
        <w:t xml:space="preserve">(c) Collect evidence and document the refusal to sign with witness signatures</w:t>
      </w:r>
    </w:p>
    <w:p>
      <w:r>
        <w:t xml:space="preserve">(d) Collect evidence with only the collector's signature recorded</w:t>
      </w:r>
    </w:p>
    <w:p>
      <w:r>
        <w:t xml:space="preserve">Answer: c</w:t>
      </w:r>
    </w:p>
    <w:p>
      <w:r>
        <w:t xml:space="preserve">Solution: Documenting victim's refusal to sign with independent witness signatures maintains chain while respecting autonomy and explaining the signature absence. Option A violates documentation requirements and creates false records. Option B overreaches—refusal to sign ≠ refusal to participate in examination. Option D is incomplete without explaining why victim didn't sign. Principle: Consent + Refusal = Document both through witnesses.</w:t>
      </w:r>
    </w:p>
    <w:p>
      <w:r>
        <w:t xml:space="preserve">Positive Marks: 1</w:t>
      </w:r>
    </w:p>
    <w:p>
      <w:r>
        <w:t xml:space="preserve">Negative Marks: 0.33</w:t>
      </w:r>
    </w:p>
    <w:p/>
    <w:p>
      <w:r>
        <w:rPr>
          <w:b/>
        </w:rPr>
        <w:t xml:space="preserve">Question: A nurse discovers previous cases have blank collector name fields. What is most appropriate remedial action?</w:t>
      </w:r>
    </w:p>
    <w:p>
      <w:r>
        <w:t xml:space="preserve">(a) Leave the field blank since collection occurred anyway</w:t>
      </w:r>
    </w:p>
    <w:p>
      <w:r>
        <w:t xml:space="preserve">(b) Attempt to recall the collector's name and add it retroactively to records</w:t>
      </w:r>
    </w:p>
    <w:p>
      <w:r>
        <w:t xml:space="preserve">(c) Obtain a sworn affidavit from the actual collector confirming identity, date, time</w:t>
      </w:r>
    </w:p>
    <w:p>
      <w:r>
        <w:t xml:space="preserve">(d) Use the supervising nurse's name to complete the documentation</w:t>
      </w:r>
    </w:p>
    <w:p>
      <w:r>
        <w:t xml:space="preserve">Answer: c</w:t>
      </w:r>
    </w:p>
    <w:p>
      <w:r>
        <w:t xml:space="preserve">Solution: An affidavit from the actual collector restores the critical chain gap by legally confirming identity, date, and time, providing stronger remediation than guessing or omitting. Option A doesn't fix the breach. Option B risks inaccuracy and lacks legal authority. Option D creates false records using wrong person. Legal remedy: Sworn statement from actual collector = Best chain restoration method available.</w:t>
      </w:r>
    </w:p>
    <w:p>
      <w:r>
        <w:t xml:space="preserve">Positive Marks: 1</w:t>
      </w:r>
    </w:p>
    <w:p>
      <w:r>
        <w:t xml:space="preserve">Negative Marks: 0.33</w:t>
      </w:r>
    </w:p>
    <w:p/>
    <w:p>
      <w:r>
        <w:rPr>
          <w:b/>
        </w:rPr>
        <w:t xml:space="preserve">Question: A victim in an intimate partner violence case decides not to pursue legal action after evidence collection. What is the correct storage protocol?</w:t>
      </w:r>
    </w:p>
    <w:p>
      <w:r>
        <w:t xml:space="preserve">(a) Discard evidence since criminal charges will not be filed</w:t>
      </w:r>
    </w:p>
    <w:p>
      <w:r>
        <w:t xml:space="preserve">(b) Maintain chain of custody and store per protocol until victim decides otherwise or legal hold expires</w:t>
      </w:r>
    </w:p>
    <w:p>
      <w:r>
        <w:t xml:space="preserve">(c) Give evidence to the victim since they provided body source</w:t>
      </w:r>
    </w:p>
    <w:p>
      <w:r>
        <w:t xml:space="preserve">(d) Transfer evidence to police only when victim confirms prosecution proceeds</w:t>
      </w:r>
    </w:p>
    <w:p>
      <w:r>
        <w:t xml:space="preserve">Answer: b</w:t>
      </w:r>
    </w:p>
    <w:p>
      <w:r>
        <w:t xml:space="preserve">Solution: Chain of custody and storage protocols continue regardless of prosecution decisions because victims frequently change decisions, investigations reopen, or statutes of limitations allow future prosecution. Option A prematurely destroys evidence and prevents future legal options. Option C violates custody law—victims don't legally own evidence. Option D delays proper handling. Standard protocol: Maintain evidence until institutional hold period expires (typically 1-2 years).</w:t>
      </w:r>
    </w:p>
    <w:p>
      <w:r>
        <w:t xml:space="preserve">Positive Marks: 1</w:t>
      </w:r>
    </w:p>
    <w:p>
      <w:r>
        <w:t xml:space="preserve">Negative Marks: 0.33</w:t>
      </w:r>
    </w:p>
    <w:sectPr>
      <w:pgSz w:w="11906" w:h="16838"/>
      <w:pgMar w:top="1134" w:right="1134" w:bottom="1134" w:left="1134"/>
    </w:sectPr>
  </w:body>
</w:document>
</file>