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myocardial infarction suddenly develops severe dyspnea, pink frothy sputum, and crackles in both lung fields. Which complication has most likely occurred?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Pericarditis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Acute pulmonary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Ventricular aneurysm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Cardiac tamponade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Acute pulmonary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Left ventricular failure after MI causes pulmonary congestion and transudation of fluid into alveoli; pink frothy sputum is the classic presentation of acute pulmonary 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Pericarditis: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Ventricular aneurysm: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Cardiac tamponade: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continuous intravenous heparin infusion develops hematuria and bleeding gums. Which antidote should the nurse anticipate?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Calcium gluconate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Protamine sulfate binds and neutralizes heparin within minutes. Vitamin K reverses warfarin,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Naloxone: Naloxone reverses opioid overdose - not this scenario.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K: Vitamin K reverses warfarin,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Calcium gluconate: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45-year-old chronic alcoholic presents with severe epigastric pain radiating to the back, nausea, and vomiting. Serum amylase and lipase are markedly elevated. The most likely diagnosis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Acute gastroenteritis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Perforated peptic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cholecystitis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Acute pancreatitis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Acute pancreatitis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Gallstones and alcohol are the two commonest causes of acute pancreatitis; radiating epigastric pain with elevated amylase and lipase (lipase more specific) confirms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45-year-old | Most Likely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Acute gastroenteritis: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Perforated peptic ulcer: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Acute cholecystitis: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diabetic ketoacidosis is started on an IV insulin infusion. Which intravenous fluid should be given FIRST for initial fluid resuscitation?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5% dextrose in 0.45%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0.9% normal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5% dextrose 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0.45% normal saline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0.9% normal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Isotonic 0.9% normal saline replaces the severe volume deficit first; dextrose is added only after blood glucose falls to about 250 mg/dL.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Initial |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5% dextrose in 0.45% saline: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5% dextrose in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0.45% normal saline: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Cushing's triad - bradycardia, hypertension, and irregular respirations - is a late sign of which condition?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Hypovolemic shock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Hyperthermia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Anaphylaxis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intracranial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Increased intracranial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Cushing's triad results from compression of the brainstem and indicates dangerously raised ICP requiring immediate intervention.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Hypovolemic shock: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Hyperthermia: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Anaphylaxis: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Cushing's triad = bradycardia, hypertension, irregular respirations - late sign of raised ICP.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develops asterixis (flapping tremor) and confusion. Which medication is used to reduce blood ammonia levels?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Lactulose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Omeprazole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Spironolactone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Furosemide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Lactulose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Lactulose acidifies the colon, traps ammonia as ammonium ions, and promotes its excretion, preventing hepatic encephalopathy.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Omeprazole: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Spironolactone: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Furosemide: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post-lumbar puncture headache, the client should be positioned: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Semi-Fowler's at 30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Flat in supine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Trendelenburg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Flat in supine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Flat supine positioning for 4-6 hours reduces cerebrospinal fluid leak through the dural puncture site and prevents the low-pressure headache.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Semi-Fowler's at 30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Trendelenburg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Prone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 blood transfusion develops chills, fever, and low back pain. What is the nurse's FIRST action?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Continue the transfusion and monitor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Administer an antihistamine through the same IV 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Slow the transfusion and notify the physician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transfusion and keep the vein open with normal saline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Stop the transfusion and keep the vein open with normal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transfusion is stopped immediately, the line kept patent with fresh normal saline, blood and samples sent to the blood bank, and the physician notified.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Continue the transfusion and monitor vital signs: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Administer an antihistamine through the same IV line: Does not correct the immediate life-threatening problem - not the first step.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Slow the transfusion and notify the physician: Needed, but not the FIRST action - stabilise the client first (ABC).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Using the Parkland formula (4 mL x %TBSA x weight in kg), calculate the total Ringer's lactate to be infused in the FIRST 8 hours for a 70 kg client with 40% total body surface area burns.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8,400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5,600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2,800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11,200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5,600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Total 24-hour fluid = 4 x 40 x 70 = 11,200 mL. Half of this (5,600 mL) is infused in the first 8 hours from the time of burn.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 ml | 8 hours | 70 kg | First | TBSA | Parkland formula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8,400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2,800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11,200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Parkland formula: 4 mL x %TBSA x weight (kg) of Ringer's lactate in 24 h - half in the first 8 hours from the time of burn.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Parkland: first 8 hours = half of the total 24-hour fluid.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Pitting edema of the lower extremities, jugular venous distention, and hepatomegaly are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Pulmonary embolism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Right-sided heart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pericarditis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Left-sided heart failure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Right-sided heart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Right-sided heart failure causes systemic venous congestion: peripheral edema, JVD, and hepatic congestion (hepatomegaly). Left-sided failure causes pulmonary congestion.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Pulmonary embolism: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Acute pericarditis: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Left-sided heart failure: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triad of Parkinson's disease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Tremor, rigidity, and bradykinesia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Tachycardia, hypertension, and tremors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Muscle weakness, wasting, and fasciculations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Ataxia, nystagmus, and dysarthria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Tremor, rigidity, and bradykinesia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Parkinsonism presents with resting tremor, cogwheel rigidity, and bradykinesia due to dopamine deficiency in the basal ganglia; postural instability appears later.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Tachycardia, hypertension, and tremors: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Muscle weakness, wasting, and fasciculations: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Ataxia, nystagmus, and dysarthria: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Axillary temperature is usually how much lower than oral temperature?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0.5-1 degree F lower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degrees F lower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0.5-1 degree F higher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same as oral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0.5-1 degree F lower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Axillary temperature reads about 0.5-1 degree F lower than oral, while rectal temperature reads about 0.5-1 degree F higher.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 degrees F lower: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0.5-1 degree F higher: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same as oral: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Temperature sites: rectal reads ~0.5-1 degree F HIGHER than oral; axillary ~0.5-1 degree F 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Rectal &gt; oral &gt; axillary temperature - each site about 0.5-1 degree F apart.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position is preferred for administering an enema?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Fowler's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Sims'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Dorsal recumbent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Sims'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Sims' (left lateral) position uses gravity to help the enema solution flow along the natural curve of the sigmoid and descending colon.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 Fowler's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Prone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Dorsal recumbent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Log-rolling is the technique used to turn a client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Extensive burns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fractured femur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cerebrovascular accident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spinal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spinal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Log-rolling keeps the spine in neutral alignment and prevents further cord injury while turning or repositioning a client with spinal trauma or recent spinal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Extensive burns: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fractured femur: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cerebrovascular accident: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Log-roll keeps the spine in neutral alignment and prevents further cord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Log-roll keeps the spine in neutral alignment - used for spinal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 per Biomedical Waste Management Rules 2016, a used IV infusion set and contaminated plastic tubing should be discarded in which colour-coded container?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Yellow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Red containers receive contaminated recyclable plastics (IV sets, tubing, gloves). Yellow receives human/animal anatomical and soiled waste; black receives incineration ash.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Yellow: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oxygen saturation (SpO2) reading in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90-94%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95-100%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80-85%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85-90%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95-100%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Normal SpO2 is 95-100% on room air. Values below 90% indicate significant hypoxemia requiring oxygen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90-94%: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80-85%: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85-90%: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Oxygen delivered through a nasal cannula at 4 L/min provides an approximate inspired oxygen concentration (FiO2)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36%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Nasal cannula delivers roughly 24% at 1 L/min, increasing about 4% per additional litre, so 4 L/min gives approximately 36%.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 l | FiO2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24%: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oral temperature reads 98.6 degrees F. The equivalent reading in Celsius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36.0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38.0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39.0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37.0 degrees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37.0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 = (F - 32) x 5/9 = (98.6 - 32) x 5/9 = 37.0 degrees 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36.0 degrees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38.0 degrees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39.0 degrees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Temperature sites: rectal reads ~0.5-1 degree F HIGHER than oral; axillary ~0.5-1 degree F 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Rectal &gt; oral &gt; axillary temperature - each site about 0.5-1 degree F apart.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Urinary catheterization requires which level of asepsis?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Medical asepsis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Disinfection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Surgical asepsis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Social cleanliness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Surgical asepsis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Inserting a catheter into a sterile body cavity (bladder) requires surgical/sterile technique to prevent urinary tract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Medical asepsis: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Disinfection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Social cleanliness: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accurate site for measuring core body temperature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 surface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Axillary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Rectal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Rectal temperature most closely reflects core body temperature; axillary is the least accurate route.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Skin surface: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Axillary: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While applying a wrist restraint, how much space should be left between the restraint and the client's wrist?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space should remain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Two fingers should slip between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fist should fit between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finger should slip between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One finger should slip between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one-finger slip prevents circulatory impairment and nerve damage while still restricting movement; restraints are rechecked at least every 1-2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space should remain: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Two fingers should slip between: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fist should fit between: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warfarin (oral anticoagulant) overdose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Methylene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K (phytonadione) reverses warfarin by restoring synthesis of vitamin K-dependent clotting factors II, VII, IX and 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Methylene blue: Methylene blue is the antidote for methemoglobinaemia (nitrate poisoning).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Protamine sulfate: Protamine sulfate reverses heparin - not warfarin.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Calcium gluconate: Calcium gluconate is used for hypocalcaemia and calcium-channel-blocker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insulin preparation is clear in appearance and is the one that can be administered intravenously?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Lente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Regular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Glargine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NPH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Regular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Regular (soluble) insulin is the only insulin routinely given IV (in DKA/hyperkalemia); NPH and Lente are cloudy suspensions and are never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Lente insulin: Lente insulin is a cloudy intermediate-acting suspension - not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Glargine insulin: Glargine is a clear long-acting basal insulin - not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NPH insulin: NPH insulin is a cloudy intermediate-acting suspension - never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Atropine sulfate is the specific antidote for poisoning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Organophosphates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Opioids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Digoxin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Organophosphates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Organophosphate insecticides inhibit acetylcholinesterase; atropine (an anticholinergic) blocks the resulting cholinergic crisis, along with pralidoxime.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Opioids: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Paracetamol: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Digoxin: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Order: 1 g ampicillin in 100 mL normal saline to infuse over 30 minutes. The drop factor of the set is 15 gtt/mL. The flow rate in gtt/min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75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 gtt/min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50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Flow rate = (volume in mL / time in min) x drop factor = (100 / 30) x 15 = 50 gtt/min.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 g | 100 ml |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75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25 gtt/min: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therapeutic serum lithium level for a client with bipolar disorder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0.2-0.5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2.5-3.5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1.5-2.5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0.6-1.2 mEq/L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0.6-1.2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Therapeutic lithium level is 0.6-1.2 mEq/L; levels above 1.5 mEq/L are toxic and above 2.5 mEq/L are life-threatening.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0.2-0.5 mEq/L: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2.5-3.5 mEq/L: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1.5-2.5 mEq/L: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Lithium toxicity: hyponatraemia + dehydration raise serum lithium - monitor both.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an early sign of digoxin toxicity?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Anorexia, nausea, and visual disturbances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Tachycardia and palpitations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Constipation and flatulence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Polyuria and polydipsia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Anorexia, nausea, and visual disturbances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Early digoxin toxicity presents with GI symptoms (anorexia, nausea, vomiting), yellow-green halos/visual disturbances, and bradycardia or dysrhythmias.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Tachycardia and palpitations: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Constipation and flatulence: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Polyuria and polydipsia: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Antidotes: heparin -&gt; protamine sulfate, warfarin -&gt; vitamin K, opioids -&gt; naloxone, benzodiazepines -&gt; flumazenil,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major adverse effect of the aminoglycoside antibiotic gentamicin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Photosensitivity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Cardiotoxicity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Nephrotoxicity and ototoxicity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Hepatotoxicity and jaundice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Nephrotoxicity and ototoxicity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Aminoglycosides (gentamicin, amikacin) damage the kidney (nephrotoxicity) and the eighth cranial nerve (ototoxicity); monitor renal function and hearing.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Photosensitivity: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Cardiotoxicity: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Hepatotoxicity and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initial dose of intramuscular epinephrine (1:1000) for adult anaphylaxis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0.1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0.3-0.5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1-2 mg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0.3-0.5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Epinephrine 0.3-0.5 mg IM (1:1000) is given in the anterolateral thigh and may be repeated every 5-15 minutes if there is no improvement.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0.1 mg: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mg: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1-2 mg: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is the first-line oral antidiabetic drug for type 2 diabetes mellitus?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Pioglitazone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Acarbose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Metformin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Glibenclamide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Metformin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Metformin is the first-line oral agent; it lowers hepatic glucose output and improves insulin sensitivity, with lactic acidosis as a rare but serious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Pioglitazone: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Acarbose: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Glibenclamide: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postpartum haemorrhage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Vaginal lacerations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Retained placenta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Uterine atony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Uterine inversion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Uterine atony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Uterine atony (failure of the uterus to contract) accounts for about 70-80% of postpartum haemorrhage cases.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Vaginal lacerations: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Retained placenta: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Uterine inversion: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 causes: Tone (atony) -&gt; Trauma -&gt; Tissue -&gt; Thrombin.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drug used to manage uterine atony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Methylergometrine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Carboprost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Misoprostol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Oxytocin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IV oxytocin is the first-line uterotonic for atony. Methylergometrine is avoided in hypertensive women and carboprost is avoided in asthma.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Methylergometrine: Methylergometrine raises blood pressure - avoided in hypertensive women.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Carboprost: Carboprost can cause bronchospasm - avoided in asthma.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Misoprostol: Misoprostol is a prostaglandin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First-line uterotonic for atony is oxytocin; methylergometrine is avoided in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34 weeks of gestation has painless, bright red vaginal bleeding. The most likely diagnosis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Placenta previa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Abruptio placentae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Vasa previa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Ectopic pregnancy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Placenta previa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Placenta previa classically causes painless, recurrent, bright red bleeding in the third trimester because the placenta implants over the lower uterine segment.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34 weeks | Most Likely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Abruptio placentae: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Vasa previa: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Ectopic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abruptio placentae has a rigid, board-like abdomen. The bleeding is most likely to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Painful with dark red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Completely absent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Painless and bright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visible after delivery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Painful with dark red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abruptio placentae the retroplacental clot causes painful, concealed or dark bleeding with a tense, tender, board-like uterus (Couvelaire uterus in severe cases).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Completely absent: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Painless and bright 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visible after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drug is the anticonvulsant of choice for eclampsia, and what is its antidote?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Diazepam;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Magnesium sulfate;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Phenytoin; leucovorin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Carbamazepine; naloxone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Magnesium sulfate;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Magnesium sulfate prevents and controls eclamptic convulsions; calcium gluconate is kept ready to reverse magnesium toxicity (loss of reflexes, respiratory depression).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Diazepam; flumazenil: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Phenytoin; leucovorin: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Carbamazepine; naloxone: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Apgar scoring evaluates which five parameters?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Heart rate, respiratory effort, muscle tone, reflex irritability, and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Pulse, blood pressure, temperature, respiration, and SpO2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Tone, reflexes, suck, swallow, and cry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Weight, length, head circumference, cry, and 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Heart rate, respiratory effort, muscle tone, reflex irritability, and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Apgar is scored at 1 and 5 minutes on heart rate, respiratory effort, muscle tone, reflex irritability, and colour, each 0-2 (maximum 10).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Pulse, blood pressure, temperature, respiration, and SpO2: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Tone, reflexes, suck, swallow, and cry: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Weight, length, head circumference, cry, and 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stage of labour ends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 dilatation of the cervix (10 cm)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Delivery of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Rupture of the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Delivery of the placenta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Full dilatation of the cervix (10 cm)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first stage extends from the onset of regular uterine contractions to full cervical dilatation (10 cm); the second stage ends with delivery of the baby.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Delivery of the baby: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Rupture of the membranes: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Delivery of the placenta: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Lochia rubra is normally seen during which postpartum period?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Days 5-9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After 3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Days 1-4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Days 10-14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Days 1-4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Lochia rubra (bright red, 1-4 days) is followed by lochia serosa (pink-brown, 5-9 days) and lochia alba (yellowish-white, 10 days to 3 weeks).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Days 5-9: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After 3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Days 10-14: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normal infant's birth weight approximately triples by the age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Birth weight doubles by about 5 months and triples by 1 year; length increases by 50% by the first birthday.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24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Weight doubles by ~5 months and triples by 1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 weight doubles by ~5 months and triples by 1 year.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Moro (startle) reflex normally disappears by the age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3-4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6-7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3-4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Moro reflex is present at birth and normally disappears by 3-4 months; its persistence beyond 6 months suggests neurological delay.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 month: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6-7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Moro reflex appears at birth and disappears by 3-4 months; persistence beyond 6 months is abnormal.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Moro reflex disappears by 3-4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vaccines are administered at birth under the Indian Universal Immunization Programme?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MMR and IPV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BCG, OPV-0 and Hepatitis B-0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Typhoid and Rotavirus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DPT and Measles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BCG, OPV-0 and Hepatitis B-0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At birth: BCG, OPV dose 0, and Hepatitis B dose 0. DPT/OPV-1 follow at 6 weeks and MMR/measles-containing vaccine at 9-12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MMR and IPV: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Typhoid and Rotavirus: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DPT and Measles: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Vitamin K is administered to all newborns at birth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Hypocalcaemia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 deficiency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Neonatal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Haemorrhagic disease of the newborn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Haemorrhagic disease of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newborn gut is sterile and lacks vitamin K-dependent clotting factors; a single IM dose of 0.5-1 mg vitamin K prevents haemorrhagic disease of the newborn.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Hypocalcaemia: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 deficiency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Neonatal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Colostrum, the first breast secretion, is most rich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Secretory IgA and proteins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Lactose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Secretory IgA and proteins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Colostrum is thick, yellowish, and rich in immunoglobulins (especially secretory IgA), proteins, and leukocytes, providing passive immunity to the newborn.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Iron: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Lactose: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epiglottitis should be nursed in which position, and which examination should be AVOIDED?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lateral position; otoscopy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Upright/tripod position; throat inspection with a tongue depressor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Supine position; chest auscultation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 position; abdominal palpation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Upright/tripod position; throat inspection with a tongue depressor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child adopts a tripod sitting position with drooling; examining the throat may trigger complete airway obstruction. Keep the child calm and upright.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Left lateral position; otoscopy: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Supine position; chest auscultation: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Prone position; abdominal palpation: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sodium content of the WHO low-osmolarity oral rehydration solution (ORS)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 mmol/L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 mmol/L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 mmol/L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120 mmol/L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75 mmol/L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 low-osmolarity ORS contains 75 mmol/L sodium, 75 mmol/L glucose, and 20 mmol/L potassium with a total osmolarity of about 245 mOsm/L.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WHO | 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90 mmol/L: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45 mmol/L: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120 mmol/L: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Kangaroo mother care is primarily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Children with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 birth weight and preterm infants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Adolescents with malnutrition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Healthy term newborns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Low birth weight and preterm infants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Kangaroo mother care provides continuous skin-to-skin contact for stable low birth weight/preterm infants, promoting thermoregulation, breastfeeding, and bonding.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Children with pneumonia: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Adolescents with malnutrition: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Healthy term newborns: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'Health for All by the Year 2000' goal was declared at which international conference?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Ottawa, 1986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Geneva,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Alma-Ata, 1978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Bangkok, 2005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Alma-Ata, 1978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Alma-Ata Declaration (1978) launched Primary Health Care as the key to 'Health for All by 2000', with community participation as a core principle.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Ottawa, 1986: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Geneva, 1950: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Bangkok, 2005: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Alma-Ata 1978 launched Primary Health Care and the 'Health for All by 2000' goal.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Alma-Ata 1978 - 'Health for All by 2000' - primary health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Screening for the early detection of disease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Primary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Tertiary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Secondary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Primordial prevention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Secondary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Secondary prevention aims at early diagnosis and prompt treatment (screening, case finding); primary prevention prevents disease occurrence (immunization, hygiene).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Primary prevention: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Tertiary prevention: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Primordial prevention: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peripheral health institution in the rural health care delivery system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Sub-centre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Primary Health Centre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District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Community Health Centre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Sub-centre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sub-centre (1 per 5,000 rural / 3,000 tribal population), staffed by an ANM/MPHW(F) and MPHW(M), is the first contact point of the health system.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Primary Health Centre: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District Hospital: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Community Health Centre: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sub-centre is the most peripheral health unit; one per 5,000 rural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Sub-centre is the most peripheral health unit; one per 5,000 rural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Dengue fever is transmitted by the bite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Aedes aegypti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Anopheles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Culex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Aedes aegypti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Aedes aegypti, a day-biting mosquito breeding in clean stagnant water, transmits dengue. Anopheles transmits malaria and Culex transmits filariasis/JE.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Sandfly: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Anopheles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Culex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NEW cases of a disease occurring in a population during a specified period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Prevalence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Case fatality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Crude death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Incidence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Incidence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Incidence measures new cases in a period among the population at risk; prevalence measures all existing (old + new) cases at a point or period of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Prevalence: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Case fatality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Crude death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the WHO definition, health is a state of complete physical, mental and social well-being and: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Freedom from all illness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ability to work full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 merely the absence of disease or infirmity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Merely the absence of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Not merely the absence of disease or infirmity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1948 WHO definition explicitly states health is 'a state of complete physical, mental and social well-being and not merely the absence of disease or infirmity'.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Freedom from all illness: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ability to work full 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Merely the absence of disease: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NEGATIVE symptom of schizophrenia?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Hallucinations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Loose associations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Flat affect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Delusions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Flat affect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Negative symptoms are deficits in normal function: flat affect, alogia, avolition, and anhedonia. Hallucinations, delusions, and disorganized speech are positive symptoms.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Hallucinations: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Loose associations: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Delusions: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electrolyte imbalance increases the risk of lithium toxicity?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Hypocalcaemia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Hyperkalaemia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Hypermagnesaemia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Hyponatremia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Hyponatremia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Low sodium causes the renal tubules to reabsorb more lithium, raising serum lithium levels and precipitating toxicity; maintain adequate salt and fluid intake.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Hypocalcaemia: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Hyperkalaemia: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Hypermagnesaemia: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Lithium toxicity: hyponatraemia + dehydration raise serum lithium - monitor both.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Electroconvulsive therapy (ECT) is most commonly indicated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phobias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depression with suicidal ideation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Personality disorders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Generalized anxiety disorder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Severe depression with suicidal ideation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ECT is used in severe depression with high suicide risk, catatonia, and treatment-resistant conditions when rapid response is needed and drugs have failed.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Mild phobias: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Personality disorders: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Generalized anxiety disorder: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indicated for severe depression with high suicide risk and for catatonia.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Delirium tremens, a life-threatening complication of alcohol withdrawal, typically occurs within: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month of the last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6-12 hours of the last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48-96 hours of the last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weeks of the last drink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48-96 hours of the last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DT peaks at 48-96 hours after the last drink with confusion, hallucinations, tremors, and autonomic hyperactivity; it is treated with benzodiazepines and has significant mortality.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 month of the last drink: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6-12 hours of the last drink: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weeks of the last drink: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alcohol dependence states, 'I can stop drinking any time I want.' This is an example of which defence mechanism?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Denial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Rationalization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Projection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Denial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Denial is refusing to accept reality - the client minimizes the addiction and its consequences, a common defence in substance use disorders.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Rationalization: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Sublimation: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Projection: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Insulin is secreted by which cells of the pancreas?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Acinar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Delta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Alpha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Beta cells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Beta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 cells of the islets of Langerhans secrete insulin; alpha cells secrete glucagon, delta cells somatostatin, and acinar cells pancreatic digestive enzymes.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Acinar cells: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Delta cells: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Alpha cells: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Beta cells secrete insulin, alpha cells glucagon, delta cells somatostatin - don't interchange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Beta cells -&gt; insulin; RBC lifespan ~120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lifespan of a red blood cell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Erythrocytes survive about 120 days, after which senescent cells are destroyed in the reticuloendothelial system, mainly the spleen.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200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60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RBC lifespan is about 120 days, destroyed mainly in the spleen.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Antidiuretic hormone (ADH) and oxytocin are secreted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Posterior pituitary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Thyroid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Anterior pituitary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Adrenal medulla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Posterior pituitary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ADH (vasopressin) and oxytocin are synthesized in the hypothalamus and stored/released by the posterior pituitary; the anterior pituitary secretes GH, TSH, ACTH, FSH, LH, and prolactin.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Thyroid gland: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Anterior pituitary: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Adrenal medulla: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ADH and oxytocin are released by the posterior pituitary.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tidal volume of an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4,500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1,200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Tidal volume (air moved per quiet breath) is about 500 mL in adults; vital capacity is about 4,500 mL and residual volume about 1,200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150 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4,500 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1,200 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standard temperature, pressure, and time for autoclave sterilization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134 degrees C at 5 psi for 60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160 degrees C at 20 psi for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degrees C at 10 psi for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 degrees C at 15 psi for 15-20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121 degrees C at 15 psi for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Autoclaving uses moist heat at 121 degrees C (250 degrees F) and 15 psi for 15-20 minutes, killing all microorganisms including spores.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134 degrees C at 5 psi for 60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160 degrees C at 20 psi for 30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 degrees C at 10 psi for 10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Autoclave = moist heat at 121 degrees C, 15 psi for 15-20 minutes; hot air oven = dry heat at 160 degrees C for 1 hour.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Autoclave: 121 degrees C, 15 psi, 15-20 minutes - kills spores.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diagnosis of AIDS is made when the CD4+ T-lymphocyte count falls below: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 cells/mm3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1,000 cells/mm3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 cells/mm3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 cells/mm3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200 cells/mm3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HIV infection progresses to AIDS when the CD4 count drops below 200 cells/mm3 or an AIDS-defining illness develops.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AIDS | CD4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1,000 cells/mm3: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50 cells/mm3: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500 cells/mm3: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NOT one of the five cardinal signs of inflammation?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Calor (heat)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Rubor (redness)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Pruritus (itching)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Dolor (pain)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Pruritus (itching)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five cardinal signs are rubor, calor, dolor, tumor (swelling), and functio laesa (loss of function). Pruritus is not a cardinal sign.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Calor (heat):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Rubor (redness):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Dolor (pain):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Five cardinal signs of inflammation: rubor, calor, dolor, tumor, functio laesa.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Cardinal signs of inflammation: rubor, calor, dolor, tumor, functio laesa.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Deficiency of which vitamin causes night blindness?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B1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A (retinol) is needed for rhodopsin synthesis in the retina; its deficiency causes night blindness, xerophthalmia, and keratomalacia.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C: Vitamin C deficiency causes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B1: Vitamin B1 (thiamine) deficiency causes beriberi and Wernicke's encephalopathy.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kwashiorkor characteristically presents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wasting without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Generalized edema due to protein deficiency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Generalized edema due to protein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Kwashiorkor results from protein deficiency with adequate calories - edema, pot belly, and skin/hair changes. Marasmus is calorie deficiency causing severe wasting.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Severe wasting without edema: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Scurvy: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Rickets: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Kwashiorkor = protein deficiency WITH oedema; marasmus = calorie deficiency with wasting.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Kwashiorkor = oedema + pot belly (protein); marasmus = wasting (calories).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measure of central tendency that represents the most frequently occurring value in a data set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Median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mode is the most frequent value; the mean is the arithmetic average, the median the middle value, and the range a measure of dispersion.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Range: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Mean: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Median: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Mode = most frequent value; median resists outliers; mean is pulled by extremes.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nursing research, a result is conventionally considered statistically significant when the p-value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Greater than 0.05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Equal to 1.0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Less than 0.5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Less than 0.05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Less than 0.05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p-value &lt; 0.05 means the probability that the finding occurred by chance is less than 5%, the conventional threshold for significance.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Greater than 0.05: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Equal to 1.0: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Less than 0.5: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 &lt; 0.05 is conventionally considered statistically significant.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 &lt; 0.05 is significant.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correct sequence of the nursing process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Assessment, Diagnosis, Planning, Implementation,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Planning, Assessment, Diagnosis, Evaluation, Implementation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Assessment, Planning, Diagnosis, Implementation,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Diagnosis, Assessment, Planning, Implementation, Evaluation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Assessment, Diagnosis, Planning, Implementation,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nursing process follows ADPIE: Assessment, Diagnosis, Planning, Implementation, and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Planning, Assessment, Diagnosis, Evaluation, Implementation: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Assessment, Planning, Diagnosis, Implementation, Evaluation: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Diagnosis, Assessment, Planning, Implementation, Evaluation: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Nursing process order: ADPIE - Assessment, Diagnosis, Planning, Implementation,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ADPIE: Assessment, Diagnosis, Planning, Implementation,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SBAR hand-off communication, the letters stand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Status, Breathing, Airway, Response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Situation, Background, Assessment, Recommendation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Subjective, Baseline, Action,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Safety, Briefing, Action, Report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Situation, Background, Assessment, Recommendation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SBAR is a structured hand-off tool: Situation, Background, Assessment, and Recommendation, used to standardize clinical communication.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Status, Breathing, Airway, Response: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Subjective, Baseline, Action, Review: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Safety, Briefing, Action, Report: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SBAR: Situation, Background, Assessment, Recommendation - a structured hand-off tool.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SBAR: Situation, Background, Assessment, Recommendation.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electric power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Power is the rate of doing work; its SI unit is the watt (1 W = 1 J/s). Joule is the unit of energy, volt of potential difference, and ampere of current.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Volt: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Joule: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abundant gas in the Earth's atmosphere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 dioxide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Nitrogen constitutes about 78% of the atmosphere, followed by oxygen (21%), argon (0.9%), and carbon dioxide (about 0.04%).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Argon: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Carbon dioxide: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 of pure water at 25 degrees C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Pure water at 25 degrees C has a pH of exactly 7 (neutral); acids have pH below 7 and bases above 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25 degrees c | 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Sound waves travel fastest through: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Steel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Sound travels fastest in solids (steel, about 5,000 m/s) because particles are tightly packed; sound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Vacuum: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Air: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standard value of acceleration due to gravity (g) on Earth's surface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8.9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9.8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6.7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10.8 m/s2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9.8 m/s2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standard value of g is about 9.8 m/s2; it is maximum at the poles and decreases with increasing altitude and depth below the surface.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8.9 m/s2: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6.7 m/s2: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10.8 m/s2: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 = 9.8 m/s2; weight = mass x g. g is maximum at the poles and decreases with altitude.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 = 9.8 m/s2; weight = mass x 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baking soda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NaHCO3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Na2CO3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NaCl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NaHCO3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Baking soda is sodium bicarbonate (NaHCO3). Common salt is NaCl, washing soda is Na2CO3.10H2O, and caustic soda is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Na2CO3: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NaOH: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organelle known as the 'powerhouse of the cell'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Mitochondria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Golgi apparatus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Ribosome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Nucleus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Mitochondria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Mitochondria produce ATP through aerobic respiration and are called the powerhouse of the cell; ribosomes synthesize proteins.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Golgi apparatus: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Ribosome: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Nucleus: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number of chromosomes in a human somatic cell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Human somatic cells carry 23 pairs (46) of chromosomes; gametes (sperm and ovum) carry a haploid set of 23 chromosomes.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synthesized in human skin on exposure to sunlight?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Vitamin D (cholecalciferol) is synthesized in the skin from 7-dehydrocholesterol on exposure to ultraviolet (sun) light.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B12: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device used to measure electric current flowing in a circuit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Voltmeter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Hygrometer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Barometer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 ammeter, connected in series, measures the current in a circuit; a voltmeter is connected in parallel to measure potential difference.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Voltmeter: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Hygrometer: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Barometer: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Article 21 of the Indian Constitution deals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to equality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to life and personal liberty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against exploitation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Freedom of religion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Right to life and personal liberty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21 guarantees protection of life and personal liberty, and has been expansively interpreted by the Supreme Court to include dignity, privacy, and a healthy environment.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Right to equality: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Right against exploitation: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Freedom of religion: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Fundamental Duties were added to the Indian Constitution by which amendment?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42nd Amendment, 1976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86th Amendment, 2002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44th Amendment, 1978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73rd Amendment, 1992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42nd Amendment, 1976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42nd Amendment (1976) added Part IVA (Article 51A) containing ten Fundamental Duties, on the recommendation of the Swaran Singh Committee.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86th Amendment, 2002: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44th Amendment, 1978: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73rd Amendment, 1992: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National Park of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Kaziranga National Park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Sundarbans National Park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Jim Corbett National Park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Kanha National Park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Jim Corbett National Park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Jim Corbett National Park (Uttarakhand), established in 1936 as Hailey National Park, is the oldest national park in India and a famous Bengal tiger habitat.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Kaziranga National Park: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Sundarbans National Park: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Kanha National Park: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Jim Corbett (1936, Uttarakhand) is India's oldest national park.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Jim Corbett (1936) is India's oldest national park.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river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Yamuna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Brahmaputra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Ganga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Ganga (about 2,525 km) is the longest river flowing within India; the Godavari is the longest river of peninsular (South)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Godavari: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Yamuna: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Brahmaputra: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Ganga is the longest river within India; Godavari is the longest peninsular river.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Ganga = longest within India; Godavari = longest peninsular river.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Reserve Bank of India was established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RBI was established on 1 April 1935 under the RBI Act 1934, on the recommendation of the Hilton Young Commission, and was nationalized in 1949.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1921: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RBI was established in 1935 (nationalised 1949).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Panchayati Raj institutions were given constitutional status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86th Amendment, 2002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61st Amendment, 1988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42nd Amendment, 1976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73rd Constitutional Amendment, 1992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73rd Constitutional Amendment, 1992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73rd Amendment (1992) added Part IX and the Eleventh Schedule, constitutionalizing rural local self-government (Panchayati Raj); the 74th did the same for municipalities.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86th Amendment, 2002: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61st Amendment, 1988: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42nd Amendment, 1976: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Kathak, one of the eight classical dance forms of India, originated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Uttar Pradesh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Uttar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Kathak evolved in northern India, especially Uttar Pradesh (Lucknow and Banaras gharanas); it is characterized by rhythmic footwork and spins (chakkars).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Assam: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Tamil Nadu: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to win the Nobel Prize (Literature, 1913)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C.V. Raman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Mother Teresa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Amartya Sen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Rabindranath Tagore won the Nobel Prize in Literature in 1913 for 'Gitanjali'. C.V. Raman won Physics (1930), Mother Teresa Peace (1979), Amartya Sen Economics (1998).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C.V. Raman: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Mother Teresa: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Amartya Sen: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World Health Organization (WHO)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 York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Vienna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WHO, established on 7 April 1948 (World Health Day), is headquartered in Geneva, Switzerland.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New York: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Vienna: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state of India by geographical area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Uttar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Maharashtra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Rajasthan (about 342,239 sq km) is the largest state by area; Uttar Pradesh has the largest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Uttar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Maharashtra: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is 25% more than B, then B is what percentage less than 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33.33%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B = 100, then A = 125. Percentage less = (25/125) x 100 =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33.33%: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12, 18 and 24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12 = 2^2 x 3, 18 = 2 x 3^2, 24 = 2^3 x 3. LCM = 2^3 x 3^2 = 72.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LCM: take the highest power of each prime factor.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144: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can complete a piece of work in 10 days and B can complete it in 15 days. Working together, they will complete the work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12.5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Combined rate = 1/10 + 1/15 = 1/6, so the work is completed in 6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10 days | 15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25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12.5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5,000 at 8% per annum for 3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1,250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Rs 1,200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(P x R x T)/100 = (5000 x 8 x 3)/100 = Rs 1,200.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1,000: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1,500: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1,250: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speed of 90 km/hr is equal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m/s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25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km/hr to m/s: multiply by 5/18. 90 x 5/18 = 25 m/s.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km/hr -&gt;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 m/s: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m/s: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m/s: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km/hr x 5/18 =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2, 6, 12, 20, 30,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increase by 2 each step (+4, +6, +8, +10), so the next difference is +12: 30 + 12 = 42 (series is n^2 + 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CAT is written as 3120. How is DOG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4715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4157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4175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4157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are coded by their alphabetical positions: C=3, A=1, T=20. So DOG = D(4), O(15), G(7) = 4157.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CAT | DOG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4715: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4517: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4175: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5 km towards North, turns right and walks 3 km, turns right and walks 5 km, then turns left and walks 2 km. In which direction is he now from his starting point?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After 5N + 3E + 5S he returns to his starting latitude, 3 km east. Facing south, a left turn means east; 2 more km east puts him 5 km east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South: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photograph, a man said, 'She is the daughter of my grandfather's only son.' How is the lady related to the man?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Grandfather's only son is the man's father. His father's daughter is the man's sister.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Cousin: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Aunt: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between the hour hand and the minute hand of a clock at 3:30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75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75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3:30, the hour hand is at 3.5 x 30 = 105 degrees and the minute hand at 180 degrees. Difference = 180 - 105 = 75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105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