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Acute kidney injury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Gradual loss of kidney function over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creatinine with flank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Excess urine output with low creatinine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Sudden decline in renal function with rising creatinine and reduced urine output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Sudden decline in renal function with rising creatinine and reduced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AKI - abrupt impairment from prerenal (hypovolaemia), renal (toxins, nephritis), or postrenal (obstruction) causes - shows rising creatinine, azotaemia, and often oliguria; the cause must be corrected urgently.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Gradual loss of kidney function over years: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creatinine with flank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Excess urine output with low creatinine: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chronic kidney disease, the nurse should restrict the client's intake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Potassium, phosphorus, and sodium; protein is moderated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Calcium exclusively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Carbohydrates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Potassium, phosphorus, and sodium; protein is moderated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Failing kidneys retain potassium (hyperkalaemia risk), phosphorus (bone disease), and sodium (fluid overload); dietary potassium, phosphorus, and sodium are restricted with protein adjusted to dialysis needs.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Calcium exclusively: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Carbohydrates: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on haemodialysis,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the fistula arm for all IV lines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BP measurement and venepuncture on the AV fistula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Massage the fistula site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tight dressings over the fistula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Avoid BP measurement and venepuncture on the AV fistula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AV fistula must be protected - no BP cuffs, venepuncture, or tight clothing on that arm; a palpable thrill (vibration) confirms patency, and the site is kept clean.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Use the fistula arm for all IV lines: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Massage the fistula site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tight dressings over the fistula: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Benign prostatic hyperplasia (BPH) most commonly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Polyuria with polydipsia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Scrotal swelling in infants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Haematuria in young women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Urinary hesitancy, weak stream, and nocturia in older men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Urinary hesitancy, weak stream, and nocturia in older 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Prostate enlargement obstructs the bladder outlet - hesitancy, weak stream, dribbling, frequency, and nocturia; alpha-blockers, 5-alpha reductase inhibitors, or surgery (TURP) treat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Polyuria with polydipsia: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Scrotal swelling in infants: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Haematuria in young women: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Acute cystitis (bladder infection) typically presents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Flank pain and high fever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urinary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Dysuria, frequency, urgency, and suprapubic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Painless haematuria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Dysuria, frequency, urgency, and suprapubic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Lower UTI - burning on urination, frequency, urgency, and suprapubic discomfort - is usually bacterial (E. coli); increased fluids, antibiotics, and voiding after intercourse reduce recurrences.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Flank pain and high fever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urinary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Painless haematuria: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Pyelonephritis, infection of the kidney, is suggested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 dysuria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 fever with chills, flank pain, and costovertebral angle tenderness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systemic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Lower abdominal cramps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High fever with chills, flank pain, and costovertebral angle tenderness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Upper UTI causes fever, rigors, loin pain, and CVA tenderness with pyuria; urine culture guides antibiotics, and severe cases need IV therapy - obstruction and reflux are risk factors.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Mild dysuria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systemic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Lower abdominal cramps: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calcium oxalate kidney stone should be advised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large doses of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fluid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Drink at least 2-3 litres of water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Eat a high-salt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Drink at least 2-3 litres of water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 fluid intake dilutes urine and prevents stone formation; dietary sodium and oxalate (spinach, nuts) are moderated - stone analysis guides specific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Take large doses of vitamin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Reduce fluid intake: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Eat a high-salt diet: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Testicular self-examination is best performed: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Monthly, during or after a warm shower when the scrotum is relaxed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after age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by a doctor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Weekly with a cold shower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Monthly, during or after a warm shower when the scrotum is relaxed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Monthly self-examination in a warm bath/shower lets the man roll each testicle between thumb and fingers to detect hard, painless lumps - early testicular cancer detection saves lives.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after age 60: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by a doctor: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Weekly with a cold shower: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time for breast self-examination in a menstruating woman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About 5-7 days after the start of the menstrual period, when breasts are least tender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Any random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during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During menstruation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About 5-7 days after the start of the menstrual period, when breasts are least tender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BSE is done monthly about a week after menses begin when hormonal engorgement has settled, making lumps easier to feel; mammography screening follows national guidelines.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Any random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during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During menstruation: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 mastectomy, the nurse should instruct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axilla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venepuncture, BP measurement, and heavy lifting on the affected arm to prevent lymphoedema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Sleep on the affected side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the affected arm for all injections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Avoid venepuncture, BP measurement, and heavy lifting on the affected arm to prevent lymphoedema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Axillary node removal impairs lymph drainage; the affected arm is protected from needles, BP cuffs, tight jewellery, and cuts to prevent lymphoedema; exercises restore range of motion gradually.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the axilla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Sleep on the affected side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 the affected arm for all injections: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cleansing enema is administered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Retain medication in the bowel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Relieve flatus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Nourish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Remove faeces from the colon (for constipation, surgery, or bowel studies)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Remove faeces from the colon (for constipation, surgery, or bowel studies)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Cleansing enemas (soap-suds, tap water, normal saline) empty the lower bowel; retention enemas (oil, medicated) are held in for a time, and Harris flush relieves flatus.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Retain medication in the bowel: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Relieve flatus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Nourish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client receiving an enema is positioned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Supine with legs extended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Left lateral (Sims')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lateral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Left lateral (Sims')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Left lateral (Sims') lets gravity carry the solution along the descending colon - the natural direction of the large bowel - improving retention and comfort.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Supine with legs extended: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Right lateral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temperature for a routine adult cleansing enema solution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Ice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105 to 110 degrees Fahrenheit (about 40-43 degrees Celsius)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180 degrees Fahrenheit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Room temperature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105 to 110 degrees Fahrenheit (about 40-43 degrees Celsius)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Warm solution (about body temperature, 105-110 F) is comfortable and stimulates evacuation without damaging mucosa; extremes of temperature cause cramping or burns.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Ice cold: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180 degrees Fahrenheit: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Room temperature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oil retention enema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Cleanse the bowel rapidly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Relieve gaseous distension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Softening impacted faeces by lubricating the bowel, retained for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 the colon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Softening impacted faeces by lubricating the bowel, retained for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Oil retention enemas (mineral/olive oil) stay in the rectum about 30 minutes to soften hard stool, often followed by a cleansing enema; they are used for constipation and impaction.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Cleanse the bowel rapidly: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Relieve gaseous distension: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Cool the colon: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Harris flush (return-flow) enema is given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Wash out toxins in liver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Nourish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Relieve abdominal distension from flatus by alternating solution inflow and outflow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Administer medication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Relieve abdominal distension from flatus by alternating solution inflow and outflow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Harris flush introduces small amounts of solution and lets it drain back repeatedly, stimulating peristalsis and expelling flatus - a common comfort measure after abdominal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Wash out toxins in liver failure: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Nourish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Administer medication: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colostomy should be taught that irrigation is done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Regulate bowel elimination at a predictable time by flushing the colon with warm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stool odour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Change the pouch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 the peristomal skin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Regulate bowel elimination at a predictable time by flushing the colon with warm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Colostomy irrigation - warm water via a cone into the stoma - empties the colon, allowing many clients to manage output on a schedule; it suits descending/sigmoid colostomies.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Reduce stool odour: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Change the pouch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Clean the peristomal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female urethral catheterization, the nurse 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prone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clean (non-sterile) technique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sterile technique with the client in dorsal recumbent or lithotomy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sterile technique with the client in dorsal recumbent or lithotomy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Catheterization requires strict sterile technique to prevent urinary tract infection; the client lies supine with knees flexed (dorsal recumbent), the meatus is cleansed front to back, and the catheter is advanced gently.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prone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gloves: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clean (non-sterile) technique: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retention balloon of a Foley catheter is inflated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 mL of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5-10 mL of sterile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mL of 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5-10 mL of sterile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balloon (usually 5-10 mL, or 30 mL for a three-way catheter) is filled with sterile water, NEVER air or saline - air leaks out and saline can crystallize, blocking deflation.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 mL of saline: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mL of air: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urinary drainage bag should be kept: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Below the level of the bladder at all times, never touching the floor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 the bedside table level with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Inside the client's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Above the bladder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Below the level of the bladder at all times, never touching the floor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Gravity drainage requires the bag below the bladder; keeping it off the floor and emptying it regularly with clean technique prevents reflux and ascending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 the bedside table level with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Inside the client's bed: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Above the bladder: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Daily meatal (perineal) care for a client with an indwelling catheter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Using alcohol directly on the meatus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Pulling on the catheter to clean under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Leaving the area moist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Cleaning around the meatus with soap and water, moving front to back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Cleaning around the meatus with soap and water, moving front to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Routine perineal hygiene - gentle washing front to back, drying, and keeping the catheter taped without tugging - reduces bacterial entry and catheter-associated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Using alcohol directly on the meatus: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Pulling on the catheter to clean under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Leaving the area moist: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condom (external) catheter is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Men with urinary incontinence who have no urinary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Clients needing sterile urine samples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Bedridden women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Women with retention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Men with urinary incontinence who have no urinary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condom catheter - a sheath over the penis connected to a drainage bag - manages incontinence without internal catheterization, lowering infection risk; the penis is checked for skin breakdown.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Clients needing sterile urine samples: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Bedridden women: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Women with retention: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Insulin lispro (Humalog), a rapid-acting insulin, has its peak effect at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to 18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to 90 minutes after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to 10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30 to 90 minutes after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Lispro peaks in 30-90 minutes and is given right before meals to cover the postprandial glucose rise; NPH peaks in 4-8 hours and glargine has no peak (basal).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 to 18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 to 10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Insulin glargine (Lantus) is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Rapid-acting meal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Short-acting regular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Intermediate-acting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Long-acting, peakless basal insulin given once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Long-acting, peakless basal insulin given once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Glargine - clear, long-acting - provides steady basal insulin for about 24 hours with no pronounced peak; it must not be mixed with other insulins in the same syringe.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Rapid-acting meal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Short-acting regular insulin: Regular (soluble) insulin is the only insulin given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Intermediate-acting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mixing rapid-acting and NPH insulin in one syringe,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Draw the cloudy insulin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Draw both at the same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Shake the NPH vial vigorously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Draw the CLEAR (rapid) insulin first, then the CLOUDY (NPH)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Draw the CLEAR (rapid) insulin first, then the CLOUDY (NPH)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Clear-to-cloudy ('regular before NPH') prevents contaminating the clear vial with the cloudy suspension; NPH vials are rolled, not shaken, to resuspend without bubbles.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Draw the cloudy insulin first: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Draw both at the same 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Shake the NPH vial vigorously first: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Unopened insulin vials should be stored: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the freezer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direct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boiling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the refrigerator until opened, avoiding freezing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 the refrigerator until opened, avoiding freezing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Unopened insulin is refrigerated (2-8 degrees C); opened vials may be kept at room temperature for about a month but never frozen or left in heat/sunlight, which destroy the drug.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 the freezer: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 direct sunlight: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 boiling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Glucagon is administered to a client with diabetes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Lower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severe hypoglycaemia when the client is unconscious or cannot swallow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 insulin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Treat severe hypoglycaemia when the client is unconscious or cannot swallow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Glucagon - given IM/SC by a family member - raises blood glucose by releasing liver glycogen during severe hypoglycaemia with altered consciousness; it is not given when the client can eat.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Lower blood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Replace insulin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adverse effect of sulfonylureas such as glibenclamide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Hypoglycaemia from increased insulin release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Lactic acidosis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Hyperglycaemia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Hypoglycaemia from increased insulin release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Sulfonylureas stimulate pancreatic insulin secretion, so the main risk is hypoglycaemia - especially in elderly clients, missed meals, or renal impairment; they are taken before meals.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Lactic acidosis: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Hyperglycaemia: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SGLT2 inhibitors (e.g., dapagliflozin) lower blood glucose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Stimulating insulin release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Increasing glucose excretion in the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Blocking carbohydrate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Injecting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Increasing glucose excretion in the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SGLT2 inhibitors block renal glucose reabsorption, causing glucosuria - they also reduce weight and heart failure risk, but raise UTI/genital infection risk and need euglycaemic DKA awareness.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Stimulating insulin release: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Blocking carbohydrate absorption: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Injecting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the rest are cloudy suspensions.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Pioglitazone, a thiazolidinedione, must be used cautiously in clients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Peptic ulcer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Heart failure because it causes fluid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Migraine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Heart failure because it causes fluid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TZDs improve insulin sensitivity but cause fluid retention and may precipitate heart failure; liver enzymes are monitored, and they are avoided in active liver disease.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Peptic ulcer: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Asthma: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Migraine: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on a sliding-scale insulin regimen, the scale is based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Body weight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Capillary blood glucose measured before meals and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Urine output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Capillary blood glucose measured before meals and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Sliding scale gives a pre-calculated dose of rapid/short insulin based on the current blood glucose reading - useful in hospital for glycaemic control with meals.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Body weight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Urine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the rest are cloudy suspensions.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stage of labour extends from: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 dilatation to delivery of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Delivery of the baby to the placenta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Delivery to 6 weeks postpartum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Onset of regular contractions to full (10 cm) cervical dilatation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Onset of regular contractions to full (10 cm) cervical dilatation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First stage: onset of labour to 10 cm dilatation (latent, active, transition phases); second stage: full dilatation to birth; third stage: birth of baby to placenta; fourth: 1-2 hours after.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Full dilatation to delivery of the baby: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Delivery of the baby to the placenta: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Delivery to 6 weeks postpartum: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the latent phase of the first stage of labour, the nurse would expect: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Mild, irregular contractions with slow dilatation up to about 3-4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urge to push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Strong contractions every 2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Mild, irregular contractions with slow dilatation up to about 3-4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latent phase - mild contractions, cervical dilatation to about 3-4 cm, effacement - is often the longest; the client is encouraged to rest, ambulate, and maintain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Immediate delivery: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urge to push: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Strong contractions every 2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the transition phase of labour, a common maternal response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Relaxation and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Euphoria and singing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Nausea, vomiting, irritability, and an intense urge to push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Nausea, vomiting, irritability, and an intense urge to push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Transition (8-10 cm) - the most intense phase - brings strong contractions, rectal pressure, nausea, and behavioural changes; the nurse provides focused coaching and comfort measures.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Relaxation and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contractions: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Euphoria and singing: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second stage of labour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Delivery of the placenta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Involution of the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Full cervical dilatation with maternal pushing and descent of the fetus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Cervical dilatation from 0 to 10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Full cervical dilatation with maternal pushing and descent of the fetus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Second stage - 10 cm dilated to birth - involves the urge to push, fetal descent and rotation, and crowning; it usually lasts up to 2 hours in primigravidas with pushing.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Delivery of the placenta: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Involution of the uterus: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Cervical dilatation from 0 to 10 cm: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third stage of labour involves delivery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Placenta and membranes, usually within 30 minutes of the baby's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Umbilical cord before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Amniotic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Baby's head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Placenta and membranes, usually within 30 minutes of the baby's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birth, uterine contractions separate the placenta; signs of separation (lengthening cord, gush of blood, uterus rising) precede controlled cord traction - active management reduces haemorrhage.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Umbilical cord before the baby: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Amniotic fluid: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Baby's head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Fetal station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position of the placenta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fetal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descent of the fetal presenting part in centimetres relative to the ischial spines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number of fetuses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descent of the fetal presenting part in centimetres relative to the ischial spines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Station: presenting part at the ischial spines is 0; above is negative (e.g., -2) and below positive (+1, +2); engagement is at station 0 or lower.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position of the placenta: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fetal heart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number of fetuses: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Leopold's manoeuvres are four steps used to determine: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Fetal presentation, position, and lie by abdominal palpation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Placental location by ultrasound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Cervical dilatation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Maternal haemoglobin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Fetal presentation, position, and lie by abdominal palpation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Leopold's four palpations identify the fundal pole, fetal back, presenting part, and degree of engagement - guiding auscultation site and delivery planning.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Placental location by ultrasound: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Cervical dilatation: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Maternal haemoglobin: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reactive non-stress test (NST)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Two or more fetal heart rate accelerations of 15 beats/min for 15 seconds within 20-40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Late decelerations present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accelerations in 40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 throughout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Two or more fetal heart rate accelerations of 15 beats/min for 15 seconds within 20-40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a reactive NST the healthy fetus accelerates its heart rate with movement (15 x 15); a non-reactive test needs further evaluation such as a biophysical profile or contraction stress test.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Late decelerations present: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accelerations in 40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Bradycardia throughout: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Marasmus, a severe form of protein-energy malnutrition,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Oedema with preserved muscle mass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wasting with little or no oedema and an 'old man' appearance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vitamin deficiency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Severe wasting with little or no oedema and an 'old man' appearance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Marasmus - total calorie deficiency - causes gross emaciation, loss of subcutaneous fat, and severe wasting without oedema; kwashiorkor has oedema from protein deficiency.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Oedema with preserved muscle mass: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vitamin deficiency: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Kwashiorkor = protein deficiency WITH oedema; marasmus = calorie deficiency with wasting (no oedema).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Kwashiorkor = oedema + pot belly (protein); marasmus = wasting (calories).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IMCI (Integrated Management of Childhood Illness) approach focuses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Immunization of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Assessing and managing sick children under 5 with a syndromic, integrated algorithm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Dental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hospital-based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Assessing and managing sick children under 5 with a syndromic, integrated algorithm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IMCI - WHO/UNICEF strategy - trains health workers to classify cough, diarrhoea, fever, ear problems, and malnutrition by colour-coded algorithms (danger signs -&gt; referral) and to counsel feeding.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Immunization of adults: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Dental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hospital-based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Night blindness, the earliest symptom of vitamin A deficiency, is due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Refractive error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Glaucoma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Cataract formation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Impaired rhodopsin (visual pigment) regeneration in the retina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Impaired rhodopsin (visual pigment) regeneration in the retina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A forms rhodopsin for dim-light vision - deficiency first causes night blindness (XN), then xerophthalmia and Bitot's spots; vitamin A megadoses every 6 months prevent blindness.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Refractive error: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Glaucoma: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Cataract formation: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B1 -&gt; beriberi,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vitamin D; scurvy -&gt; vitamin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Xerophthalmia, dryness of the conjunctiva and cornea, results from deficiency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Xerophthalmia - conjunctival/corneal dryness with Bitot's spots - can progress to corneal ulceration and blindness (keratomalacia); it is the leading cause of preventable childhood blindness.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B12: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Keratomalacia, softening of the cornea leading to blindness, results from severe deficiency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vitamin A deficiency progresses from night blindness and xerophthalmia to corneal ulceration and keratomalacia - a leading cause of preventable blindness; vitamin A megadoses prevent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B12: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Scurvy, caused by vitamin C deficiency,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Bleeding gums, petechiae, poor wound healing, and irritability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Bowed legs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Night blindness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Bleeding gums, petechiae, poor wound healing, and irritability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C is needed for collagen - deficiency weakens vessels and connective tissue, causing swollen bleeding gums, bruising, subperiosteal bleeding, and delayed healing; citrus fruits prevent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Bowed legs: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Oedema: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Night blindness: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B1 -&gt; beriberi,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vitamin D; scurvy -&gt; vitamin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Iron-deficiency anaemia in children is best prevented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Delaying complementary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Giving only tea with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Iron-fortified foods, vitamin C with meals, and iron supplementation programmes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Extra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Iron-fortified foods, vitamin C with meals, and iron supplementation programmes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Prevention includes iron-rich and fortified foods, vitamin C to enhance absorption (tea inhibits it), deworming, and national weekly iron-folic acid supplementation in high-risk age groups.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Delaying complementary foods: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Giving only tea with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Extra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Deworming in children is important because intestinal worms: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Are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cause skin rashes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Cause malnutrition, anaemia, and impaired growth and cognition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affect nutrition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Cause malnutrition, anaemia, and impaired growth and cognition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Soil-transmitted helminths (roundworm, hookworm, whipworm) consume nutrients and cause blood loss; National Deworming Day gives albendazole twice yearly to reduce anaemia and stunting.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Are harmless: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cause skin rashes: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Never affect nutrition: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'Safe water' is defined as water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Contains only minerals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free from pathogenic organisms, harmful chemicals, and is acceptable in taste and clarity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collected from any open well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always bottled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Is free from pathogenic organisms, harmful chemicals, and is acceptable in taste and clarity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Safe drinking water is bacteriologically and chemically safe, pleasant to drink, and protected from re-contamination; water-related diseases are a leading cause of child death.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Contains only minerals: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collected from any open well: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always bottled: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method of disinfecting community water supplies in India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Ultraviolet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Ozonation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Chlorination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Boiling the whole supply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Chlorination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Chlorination (bleaching powder, chlorine gas) is cheap, effective, and leaves residual protection; boiling is used for small quantities at household level.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Ultraviolet light: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Ozonation: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Boiling the whole supply: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Unsafe excreta disposal contributes most directly to the spread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Cholera, typhoid, and helminthic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Malaria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Cholera, typhoid, and helminthic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Faecal-oral diseases - cholera, typhoid, hepatitis A, dysentery, and worms - spread when faeces contaminate water and food; sanitary latrines break this chain.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Dengue: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Tuberculosis: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sanitary latrine recommended in rural India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pour-flush pit latrine (two-pit system) that is fly-proof and odourless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Open defecation in fields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latrine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bucket latrine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 pour-flush pit latrine (two-pit system) that is fly-proof and odourless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twin-pit pour-flush latrine is economical, water-sealed (fly-proof), and produces safe compost; Swachh Bharat Mission promoted its construction to end open defecation.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Open defecation in fields: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latrine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bucket latrine: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sub-centre is the most peripheral health unit; one per 5,000 rural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Sub-centre is the most peripheral health unit; one per 5,000 rural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Improper disposal of solid waste in a community mainly causes: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Earthquakes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bad smell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Dental caries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Breeding of flies, rats, and mosquitoes with spread of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Breeding of flies, rats, and mosquitoes with spread of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Garbage attracts flies (diarrhoea, typhoid), rats (plague, leptospirosis), and mosquitoes (dengue, malaria); safe disposal - composting, landfilling, or incineration - is essential sanitation.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Earthquakes: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bad smell: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Dental caries: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Food hygiene in the community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Using the same water for washing and drinking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Serving food uncovered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water, clean hands, thorough cooking, and protection from flies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Raw meat storage at room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Clean water, clean hands, thorough cooking, and protection from flies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five keys to safer food: keep clean, separate raw and cooked, cook thoroughly, keep at safe temperature, and use safe water and raw materials.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Using the same water for washing and drinking: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Serving food uncovered: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Raw meat storage at room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Staphylococcal food poisoning typically causes: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Vomiting within 1-6 hours of eating contaminated food (preformed toxin)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Jaundice after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Chronic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Paralysis for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Vomiting within 1-6 hours of eating contaminated food (preformed toxin)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Staphylococcus aureus toxin forms in mishandled food (cream, meat) and acts fast - acute vomiting and cramps within hours, resolving quickly; salmonella has a longer incubation with fever.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Jaundice after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Chronic cough: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Paralysis for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strong risk factor for suicide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Active religious involvement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previous suicide attempt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Regular employment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supportive family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previous suicide attempt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single strongest predictor is a prior attempt; other risks include depression, substance abuse, access to means, hopelessness, and social isolation - protective factors lower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Active religious involvement: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Regular employment: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supportive family: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used in severe depression with high suicide risk, catatonia, and treatment-resistant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Warning signs of suicide include all EXCEPT: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away prized possessions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Increased engagement in future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Talking about being a burden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sudden improvement in mood after severe depression without cause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sudden improvement in mood after severe depression without cause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Paradoxically, sudden calm/improvement after despair can mean the person has decided to act; giving things away, saying goodbye, and hopeless talk are red flags - sustained future planning is protective.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Giving away prized possessions: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Increased engagement in future planning: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Talking about being a burden: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used in severe depression with high suicide risk, catatonia, and treatment-resistant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assessing a client's suicidal intent, the nurse should ask: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questions for fear of suggestion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About the weather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about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Directly about thoughts, plans, means, and previous attempts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Directly about thoughts, plans, means, and previous attempts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Direct, calm questioning - 'Have you thought about harming yourself? Do you have a plan?' - does NOT plant ideas and is essential; the level of intent and means available guides safety measures.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questions for fear of suggestion: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About the weather: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about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at imminent risk of suicide,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unrestricted access to windows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client alone to calm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Delay assessment until morning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constant one-to-one observation and remove all potentially harmful objects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Provide constant one-to-one observation and remove all potentially harmful objects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Suicide precautions: continuous observation, safe environment (no belts, sharps, medications), close monitoring of high-risk times, and prompt psychiatric referral - the plan is documented.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unrestricted access to windows: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Leave the client alone to calm down: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Delay assessment until morning: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used in severe depression with high suicide risk, catatonia, and treatment-resistant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cerebrum, the largest part of the brain, is responsible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balance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Conscious thought, memory, language, and voluntary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Hormone secretion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Conscious thought, memory, language, and voluntary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cerebral cortex handles higher functions - the frontal lobe plans and moves, parietal senses, temporal hears and remembers, and occipital sees; the cerebellum coordinates balance.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balance: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Hormone secretion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breathing: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Coordination, balance, and fine motor control are functions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Medulla oblongata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Pituitary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Cerebrum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cerebellum - at the back of the brain - integrates sensory input to smooth movements and maintain posture; damage causes ataxia and tremors.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Medulla oblongata: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Pituitary gland: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Cerebrum: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medulla oblongata contains centres that control: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Breathing, heart rate, and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Memory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Breathing, heart rate, and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medulla - part of the brainstem - houses the vital respiratory, cardiac, and vasomotor centres; damage here is rapidly fatal.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Memory: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hypothalamus regulates all EXCEPT: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pituitary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Body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Conscious thought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Hunger and thirst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Conscious thought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hypothalamus - the brain's thermostat and autonomic control centre - manages temperature, appetite, thirst, sleep, and pituitary hormone release; conscious thought belongs to the cerebrum.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pituitary gland: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Body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Hunger and thirst: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A virus is transmitted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transfusion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faecal-oral route through contaminated food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Mosquitoes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Sexual contact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faecal-oral route through contaminated food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HAV - a hardy RNA virus - spreads person-to-person and via contaminated water/food; unlike hepatitis B and C it does not become chronic, and vaccination prevents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transfusion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Mosquitoes: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Sexual contact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Influenza viruses are transmitted mainly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Respiratory droplets from coughing and sneezing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Mosquito bites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Contaminated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Raw meat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Respiratory droplets from coughing and sneezing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Flu spreads through droplets and fomites; annual vaccination, hand hygiene, and covering coughs reduce transmission - antigenic drift requires yearly vaccine updates.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Mosquito bites: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Contaminated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Raw meat: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Rabies virus is transmitted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Contaminated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Casual human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Mosquitoes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bite or saliva of an infected animal (dog, bat)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bite or saliva of an infected animal (dog, bat)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Rabies - a neurotropic virus - enters through broken skin via animal saliva; prompt wound washing and post-exposure prophylaxis (vaccine + immunoglobulin) are life-saving.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Contaminated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Casual human contact: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Mosquitoes: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Compared with saturated fats, unsaturated fats: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Raise LDL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Lower LDL cholesterol and are preferred for heart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Are found only in butter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Are always solid at room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Lower LDL cholesterol and are preferred for heart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Unsaturated fats (olive oil, fish, nuts) improve the lipid profile; saturated fats (ghee, butter, red meat) raise LDL, and trans fats are the most harmful.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Raise LDL more: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Are found only in butter: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Are always solid at room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blood lipids, 'good cholesterol'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HDL (high-density lipoprotein)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VLDL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Triglycerides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HDL (high-density lipoprotein)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HDL carries cholesterol away from arteries to the liver for disposal - protective; LDL delivers cholesterol to tissues and is 'bad' - high LDL predicts heart disease.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VLDL: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Triglycerides: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stratified random sampling, the population is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Listed alphabetically and every 10th chosen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Divided into subgroups (strata) and random samples are drawn from each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Taken as one block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Chosen by convenience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Divided into subgroups (strata) and random samples are drawn from each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Stratification - dividing into meaningful groups (age, ward) - then random sampling within each stratum ensures all subgroups are represented; systematic sampling picks every nth unit.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Listed alphabetically and every 10th chosen: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Taken as one block: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Chosen by convenience: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Convenience sampling in nursing research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Selecting the most readily available subjects, which risks bias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most rigorous method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Used only in experiments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randomized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Selecting the most readily available subjects, which risks bias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Convenience sampling - whoever is available - is quick and cheap but may not represent the population, limiting generalizability; probability methods reduce this bias.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most rigorous method: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Used only in experiments: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Always randomized: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Zero-based budgeting requires: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Justifying every expense from zero each budget cycle, rather than carrying forward last year's figures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budgeting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Automatic increases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Basing next year only on last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Justifying every expense from zero each budget cycle, rather than carrying forward last year's figures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Zero-based budgeting re-evaluates each item afresh - efficient but time-consuming; incremental budgeting simply adjusts last year's budget, and programme budgeting links funds to activities.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budgeting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Automatic increases: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Basing next year only on last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material management, the ABC (Always Better Control) analysis classifies items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Their alphabetical 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Their monetary value - A (high cost, few items), B (moderate), C (low cost, many items)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Their expiry date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Their colour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Their monetary value - A (high cost, few items), B (moderate), C (low cost, many items)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ABC analysis focuses control on costly 'A' items which consume most of the budget though few in number, while 'C' items (cheap, numerous) get simpler control - essential in hospital stores.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Their alphabetical 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Their expiry date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Their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Momentum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 multiplied by velocity (p = mv)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 divided by velocity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Force multiplied by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Energy divided by 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Mass multiplied by velocity (p = mv)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Momentum - the quantity of motion - is mass x velocity; a heavy truck moving fast has large momentum, making it hard to stop quickly.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Mass divided by velocity: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Force multiplied by distance: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Energy divided by time: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kinetic energy of a moving object is given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1/2 mv2 (half mass times velocity squared)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F/d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1/2 mv2 (half mass times velocity squared)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Kinetic energy = 1/2 x m x v2 - doubling the speed quadruples the energy; potential energy is mgh (mass x gravity x height).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mv: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mgh: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F/d: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water cycle, the process by which water vapour becomes liquid water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Condensation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Condensation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Condensation - cooling of vapour into droplets - forms clouds and rain; evaporation and transpiration move water from surfaces and plants into the 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Transpiration: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Evaporation: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Sublimation: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ozone layer in the stratosphere protects life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Blocking all radio waves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Producing oxygen for plants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Absorbing most of the Sun's harmful ultraviolet (UV) radiation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Cooling the Earth by reflecting all 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Absorbing most of the Sun's harmful ultraviolet (UV) radiation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Ozone (O3) absorbs UV-B, which causes skin cancer and cataracts; chlorofluorocarbons (CFCs) deplete it, and the Montreal Protocol phased them out.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Blocking all radio waves: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Producing oxygen for plants: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Cooling the Earth by reflecting all light: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ABO blood group system is determined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Antigens (A and B) on the surface of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number of red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Platelet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Haemoglobin concentration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Antigens (A and B) on the surface of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Blood type depends on A/B antigens; plasma carries anti-A/anti-B antibodies - transfusion mismatches cause agglutination and haemolysis, so cross-matching is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number of red cells: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Platelet count: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Haemoglobin concentration: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neuron (nerve cell) is specialized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Transmitting electrical impulses (signals)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Producing hormones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Digesting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Carrying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Transmitting electrical impulses (signals)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Neurons - with dendrites, axon, and myelin sheath - conduct nerve impulses through synapses using neurotransmitters; they are the basic unit of the nervous system.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Producing hormones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Digesting food: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Carrying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Organelles: mitochondria make ATP ('powerhouse'), ribosomes make proteins, Golgi packages,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Mitochondria = powerhouse of the cell; ribosomes = protein factories.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reflex arc, the fastest response to a stimulus, involves: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muscles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sensory organs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the brain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sensory neuron, spinal cord, and motor neuron without conscious brain processing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sensory neuron, spinal cord, and motor neuron without conscious brain processing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 a reflex like the knee jerk or hand withdrawal, the signal is processed in the spinal cord and returns instantly - the brain learns of it a fraction later, protecting the body.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muscles: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sensory organs: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the brain: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Moro reflex appears at birth and disappears by 3-4 months; persistence beyond 6 months is abnormal.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Moro reflex disappears by 3-4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temperature at which a solid changes into a liquid is its: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Boiling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Melting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Freezing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Sublimation point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Melting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melting point - same as the freezing point for a pure substance - is where solid and liquid coexist (ice melts at 0 degrees C); boiling point is liquid to gas.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Boiling point: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Freezing point: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Sublimation point: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Acid rain is caused mainly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Volcanic ash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Sulphur dioxide and nitrogen oxides from burning fossil fuels dissolving in rainwater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Dust storms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Pure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Sulphur dioxide and nitrogen oxides from burning fossil fuels dissolving in rainwater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SO2 and NOx - from power plants and vehicles - form sulphuric and nitric acids in rain, corroding buildings, acidifying lakes, and damaging forests; scrubbers and clean fuels reduce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Volcanic ash alone: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Dust storms: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Pure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 &lt; 7 = acidic, pH 7 = neutral, pH &gt; 7 = basic.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Carbon dioxide in the atmosphere is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Gas that cools the planet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Toxic gas at all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Greenhouse gas that traps heat, driving global warming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Inert noble gas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Greenhouse gas that traps heat, driving global warming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CO2 absorbs infrared radiation and warms the Earth - its rise from fossil fuel burning is the main driver of climate change; plants absorb CO2 through photosynthesis.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Gas that cools the planet: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Toxic gas at all levels: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Inert noble gas: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mountain peak in India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Kangchenjunga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Nanda Devi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Mount Everest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K2 (Godwin Austen), in the Karakoram range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K2 (Godwin Austen), in the Karakoram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K2 (8,611 m) in Ladakh is India's highest peak and the world's second highest; Kangchenjunga (8,586 m) is the third highest in the world and the highest entirely within Indian borders.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Kangchenjunga: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Nanda Devi: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Mount Everest: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carefully - India's longest river (Ganga) differs from the longest peninsular river (Godavari).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Sundarbans, the world's largest mangrove forest, lies in the delta of which rivers?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Indus and Sutlej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Narmada and Tapti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Ganga and Brahmaputra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Godavari and Krishna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Ganga and Brahmaputra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Ganga-Brahmaputra delta forms the Sundarbans in West Bengal and Bangladesh - home of the Royal Bengal tiger, now a UNESCO World Heritage site.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Indus and Sutlej: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Narmada and Tapti: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Godavari and Krishna: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Jim Corbett (1936, Uttarakhand) is India's oldest national park.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Wular Lake, the largest freshwater lake in India, is located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Jammu &amp; Kashmir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Manipur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Jammu &amp; Kashmir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Wular Lake in Kashmir is India's largest freshwater lake, fed by the Jhelum; Chilika (Odisha) is the largest brackish coastal lagoon and Loktak (Manipur) the largest freshwater lake in the northeast.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Odisha: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Manipur: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Chilika Lake, famous for migratory birds and the Irrawaddy dolphin, is located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West Bengal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Chilika - Asia's largest brackish water lagoon - lies on the Odisha coast; it is a Ramsar wetland site and winter home to lakhs of migratory birds.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Gujarat: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Rajasthan: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West Bengal: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Thar Desert is located mainly in the state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Rajasthan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Thar (Great Indian) Desert covers much of western Rajasthan, extending into Gujarat and Pakistan; the Indira Gandhi Canal has greened parts of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Assam: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Punjab: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southwest monsoon, which brings most of India's rainfall, arrives over the Kerala coast around: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October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monsoon normally hits the Kerala coast around 1 June and advances northward, covering the whole country by mid-July; its onset and strength drive agriculture.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 August: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26 January: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October: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Standard Time meridian passes through: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82.5 degrees East longitude (near Mirzapur, Uttar Pradesh)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68 degrees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97 degrees East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82.5 degrees East longitude (near Mirzapur, Uttar Pradesh)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IST (UTC+5:30) is based on 82.5 degrees E, which passes near Mirzapur in Uttar Pradesh - roughly the central longitude of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68 degrees East: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0 degrees: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97 degrees East: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Andaman and Nicobar Islands are located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Bay of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Arabian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Indian Ocean south of Kerala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Gulf of Kutch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Bay of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Andaman and Nicobar group of over 500 islands lies in the Bay of Bengal, separated from the mainland by the Ten Degree Channel; Barren Island has India's only active volcano.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Arabian Sea: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Indian Ocean south of Kerala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Gulf of Kutch: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Lakshadweep, India's smallest union territory, consists of coral islands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Bay of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Gulf of Mannar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Arabian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Pacific Ocean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Arabian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Lakshadweep - 36 coral atolls and islands in the Arabian Sea off Kerala - is known for its lagoons and reefs; Minicoy is its southernmost island.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Bay of Bengal: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Gulf of Mannar: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Pacific Ocean: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Deccan Plateau is bounded on the west by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Aravalli range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Western Ghats and on the east by the Eastern Ghats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Vindhya range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Himalayas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Western Ghats and on the east by the Eastern Ghats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triangular Deccan Plateau - between the Western and Eastern Ghats - is composed of ancient crystalline rocks and the black lava soils (regur) of the northwest.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Aravalli range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Vindhya range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Himalayas: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30% of 450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(30/100) x 450 = 135.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115: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145: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Rs 120 is divided between A and B in the ratio 5:7. A's share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70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Rs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parts = 5 + 7 = 12; one part = 120/12 = 10; A = 5 x 10 = Rs 50 and B = 7 x 10 = Rs 70.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70: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60: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5,000 at 6% per annum for 2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720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(5000 x 6 x 2)/100 = Rs 600.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500: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300: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720: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X can do a piece of work in 6 days and Y in 12 days. Working together, they finish it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Together rate = 1/6 + 1/12 = 3/12 = 1/4, so the work takes 4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6 days | 12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triangle with base 10 cm and height 8 cm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Area = 1/2 x base x height = 1/2 x 10 x 8 = 40 sq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 sq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 sq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80 sq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2, 5, 10, 17, 26,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Differences are 3, 5, 7, 9 (odd numbers); next difference 11: 26 + 11 = 37.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A=1, B=2, C=3 and so on, the code for 'BED'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524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254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B=2, E=5, D=4, so BED = 254.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245: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452: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524: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walks 2 km North, then 3 km East, then 2 km South. She is now: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km East of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 km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km North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 km East of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2N and 2S cancel, leaving exactly 3 km East of the starting point.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 km South: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 the start: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km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 is the brother of S's mother. S is the daughter of T. How is R related to 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Grandfather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Cousin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S's mother is R's sister, so R (male) is S's maternal uncle.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Grandfather: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Cousin: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today is Saturday, the day after 100 days will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Sunday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100 days = 14 weeks + 2 days; Saturday + 2 = Monday.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Friday: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Tuesday: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Sunday: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