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pulmonary tuberculosis is started on a four-drug regimen. The nurse explains that the reason for multi-drug therapy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Shorten the hospital stay to one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drug resistance and increase cure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the common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the number of doses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Prevent drug resistance and increase cure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Combination therapy (isoniazid, rifampicin, pyrazinamide, ethambutol) prevents the emergence of resistant bacilli and is the standard WHO DOTS regimen for 6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Shorten the hospital stay to one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Treat the common cold: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Reduce the number of doses: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anti-tuberculosis therapy develops orange-red discolouration of urine.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all drugs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Reassure the client - this is a normal effect of rifampicin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Suspect bleeding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Reassure the client - this is a normal effect of rifampicin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Rifampicin colours urine, sweat, and tears orange-red - a harmless, expected effect that reassures adherence; jaundice or dark-brown urine would instead suggest hepatitis.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all drugs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 the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Suspect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emphysema has a PaO2 of 58 mmHg and is receiving oxygen. The nurse should be most concerned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Too little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 improving the breathing drive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Suppression of the hypoxic respiratory drive if oxygen is given in high concentrations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Suppression of the hypoxic respiratory drive if oxygen is given in high concentrations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Chronic CO2 retainers rely on low oxygen to drive breathing - high-flow oxygen can abolish the hypoxic drive and cause apnea; oxygen is given cautiously (1-2 L/min nasal cannula) targeting SaO2 88-92%.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58 mmhg | PaO2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Too little oxygen: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Oxygen improving the breathing drive: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Hyperventilation: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nursing diagnosis for a client with a chest tube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Ineffective breathing pattern / impaired gas exchange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Risk for falls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Bathing self-care deficit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Ineffective breathing pattern / impaired gas exchange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chest tube drains air or fluid to re-expand the lung - gas exchange and breathing are the priority; the system is kept airtight, below chest level, and never clamped during transport.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Risk for falls: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Bathing self-care deficit: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 chest drainage system is accidentally disconnected from the chest tube, the nurse should immediately: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 the tube entirely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Clamp the tube for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 the tube end in sterile water or saline to re-establish the water seal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it open to 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Place the tube end in sterile water or saline to re-establish the water seal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open tube allows air into the pleural space causing pneumothorax - the tube is immediately placed in sterile water (or a sterile dressing with petroleum gauze taped on three sides) and the provider notified.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Remove the tube entirely: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Clamp the tube for 2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Leave it open to air: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Continuous bubbling in the water-seal chamber of a chest drainage system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suction is off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operation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lung has fully expanded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air leak in the system - the source must be located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An air leak in the system - the source must be located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water seal should show gentle fluctuation with breathing, not continuous bubbling - continuous bubbling signals an air leak (loose connection, open suture line); intermittent bubbling is expected as air drains.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suction is off: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operation: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lung has fully expanded: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pneumonia has a temperature of 39.5 degree C and a productive cough.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fluid intake to 2-3 L/day and use incentive spirometry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Sleep flat on the back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Suppress the cough with strong medication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Increase fluid intake to 2-3 L/day and use incentive spirometry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Hydration thins secretions, incentive spirometry and positioning expand the lungs, and the productive cough is encouraged - antipyretics and antibiotics are given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Avoid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Sleep flat on the back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Suppress the cough with strong medication: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sign of a pulmonary embolism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Sudden dyspnea, pleuritic chest pain, and hypoxia out of proportion to physical findings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Routine cough with clear sputum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Slow gradual fatigue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Sudden dyspnea, pleuritic chest pain, and hypoxia out of proportion to physical findings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 presents suddenly - dyspnea, tachypnea, pleuritic pain, tachycardia, and hypoxemia; a massive PE causes shock and cardiac arrest; anticoagulation is the mainstay.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Routine cough with clear sputum: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Slow gradual fatigue: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Mild headache: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suspect a pulmonary embolism in a postoperative client who suddenly develops: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oxygen saturation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Tachypnea, pleuritic chest pain, and hemoptysis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Gradual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Tachypnea, pleuritic chest pain, and hemoptysis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Postoperative immobility predisposes to DVT and PE - sudden dyspnea, pleuritic pain, tachycardia, and hemoptysis are classic; prevention includes early ambulation, compression stockings, and prophylactic anticoagulants.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Improved oxygen saturation: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breathing: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Gradual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anaemia complains of fatigue and pallor. The most appropriate nursing intervention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Plan rest periods and conserve the client's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strenuous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client awake all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Plan rest periods and conserve the client's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Anemia reduces oxygen-carrying capacity - fatigue is managed by balancing activity with rest, treating the cause (iron/B12/folate), and monitoring for dyspnea and chest pain.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strenuous exercise: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Keep the client awake all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giving an intramuscular injection to an adult, the nurse selects the preferred site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Ventrogluteal or deltoid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Any area of the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Subcutaneous tissue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inner wrist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Ventrogluteal or deltoid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ventrogluteal (largest muscle, fewest nerves) and deltoid are preferred adult IM sites; the dorsogluteal is avoided because of sciatic nerve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Any area of the arm: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Subcutaneous tissue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inner wrist: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administering a subcutaneous injection, the nurse inserts the needle at an angle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45-90 degrees depending on the amount of subcutaneous tissue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45-90 degrees depending on the amount of subcutaneous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Subcutaneous injections use a 45-degree angle (thin clients) or 90 degrees (adequate tissue); intramuscular is 90 degrees; intradermal is 10-15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180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Always 5 degrees: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administering any medication, the nurse checks the right drug, right dose, right route, right time, and the right: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Client (patient)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Syringe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Client (patient)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classic five rights: right client, right drug, right dose, right route, right time - extended rights include right documentation, right reason, right response, and right to refuse.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Ward: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Syringe: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prepares to administer insulin. Which action is correct for a vial of NPH insulin?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Gently roll the vial between the palms to mix before withdrawing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Freeze it before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Shake the vial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it straight from the refrigerator without mixing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Gently roll the vial between the palms to mix before withdrawing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NPH is a cloudy suspension - it is gently rolled (never shaken, which creates bubbles and denatures the protein) to resuspend particles before drawing the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Freeze it before 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Shake the vial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 it straight from the refrigerator without mixing: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type of syringe to measure a dose of insulin?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mL syringe in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 syringe calibrated in units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Any syringe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Tuberculin syringe in mL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Insulin syringe calibrated in units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Insulin is measured in units with an insulin syringe (U-100); using other syringes causes serious dosing errors.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 mL syringe in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Any syringe: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Tuberculin syringe in mL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after surgery is at risk for constipation. Which nursing intervention helps most?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fluids, fibre, and activity as tolerated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client supine constantly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Encourage fluids, fibre, and activity as tolerated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Adequate fluids, dietary fibre, early mobility, and a scheduled time for elimination (often after breakfast) prevent opioid- and immobility-related constipation.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Restrict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Withhold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Keep the client supine constantly: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observes that a client's colostomy stoma is dark purple.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the stoma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more paste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Notify the provider - this suggests compromised blood supply (ischemia)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Change the bag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Notify the provider - this suggests compromised blood supply (ischemia)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healthy stoma is red/pink and moist; a dusky, purple, or black stoma signals ischemia or necrosis - an emergency requiring immediate provider notification.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the stoma: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more paste: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Change the bag: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changing an ileostomy pouch, the nurse should expect the effluent to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Formed and passed once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Liquid and continuous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Absent for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Semi-solid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Liquid and continuous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ileostomy (small bowel) discharges liquid, enzyme-rich effluent almost continuously - skin protection and frequent pouch emptying are essential; a colostomy output is more 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Formed and passed once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Absent for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Semi-solid: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applies a restraint to a confused client. Which action is correct?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the client unattended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document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it tightly to prevent any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Document the need, obtain a provider order, and release the restraint every 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Document the need, obtain a provider order, and release the restraint every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Restraints require a provider order, least-restrictive alternatives first, release and assess every 2 hours (or per policy), and careful documentation - safety and dignity are paramount.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Leave the client unattended: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Never document: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it tightly to prevent any movement: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on strict bed rest. To prevent foot drop, the nurse should 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Tight bedding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footboard or ankle-foot orthosis to maintain dorsiflexion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Heavy blankets on the feet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footboard or ankle-foot orthosis to maintain dorsiflexion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footboard holds the feet in dorsiflexion, preventing foot drop from unopposed plantar flexion; range-of-motion exercises are also performed.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Tight bedding: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Nothing: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Heavy blankets on the feet: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a client for discharge after cataract surgery. Which instruction is most important?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 not bend forward, lift heavy objects, or rub the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Bend at the waist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 the eye to relieve itching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Lift heavy weights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Do not bend forward, lift heavy objects, or rub the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cataract surgery, increased intraocular pressure from bending, lifting, or rubbing can disrupt the incision - the client wears a shield and avoids straining.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Bend at the waist frequently: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Rub the eye to relieve itching: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Lift heavy weights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asthma uses a metered-dose inhaler.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Shake the inhaler, exhale fully, activate while inhaling slowly, and hold the breath for 10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Spray into the mouth while breathing 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Inhale quickly without holding the breath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Use it only when asleep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Shake the inhaler, exhale fully, activate while inhaling slowly, and hold the breath for 10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Correct MDI technique: shake, exhale, activate at the start of a slow deep inhalation, hold the breath about 10 seconds, then exhale slowly - this maximizes drug deposition in the airways.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Spray into the mouth while breathing out: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Inhale quickly without holding the breath: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Use it only when asleep: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prescribed a corticosteroid inhaler should be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Eat immediately after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Rinse the mouth and gargle after each use to prevent oral candidiasis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Skip rinsing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Swallow the medicine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Rinse the mouth and gargle after each use to prevent oral candidiasis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Inhaled steroids can cause oral thrush and hoarseness - rinsing and gargling after use removes residual drug from the mouth and throat.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Eat immediately after 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Skip rinsing: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Swallow the medicine: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question an order for digoxin if the client's serum potassium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4.5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4.0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5.0 mEq/L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2.8 mEq/L (low - hypokalemia increases digoxin toxicity)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2.8 mEq/L (low - hypokalemia increases digoxin 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Hypokalemia potentiates digoxin toxicity even at therapeutic levels - potassium is checked before administration and kept in the normal range (3.5-5.0 mEq/L).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4.5 mEq/L: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4.0 mEq/L: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5.0 mEq/L: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beta-blocker should be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drug suddenly when feeling better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 stop the drug abruptly - rebound hypertension or angina can occur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only during chest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 the dose at bedtime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Not stop the drug abruptly - rebound hypertension or angina can occur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Abrupt withdrawal of beta-blockers can cause rebound tachycardia, hypertension, or angina - the drug is tapered; the pulse is also checked before each dose.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the drug suddenly when feeling better: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 it only during chest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Double the dose at bedtime: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aspirin for the first time after a heart attack should be taught that aspirin works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Blocking all pain signals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Thinning the blood by removing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Reducing platelet aggregation to prevent clot formation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Reducing platelet aggregation to prevent clot formation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Aspirin irreversibly inhibits platelet cyclo-oxygenase, reducing thromboxane A2 and platelet aggregation - it prevents arterial clot formation and is taken with food to reduce GI irritation.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Increasing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Blocking all pain signals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Thinning the blood by removing fluid: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hold a dose of metformin and notify the provider if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Skipped breakfast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Has normal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an elevated serum creatinine (renal impairment)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Feels hungry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Has an elevated serum creatinine (renal impairment)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Metformin is contraindicated in significant renal impairment because of lactic acidosis risk - eGFR is monitored and the drug held before contrast studies and during acute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Skipped breakfast: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Has normal blood sugar: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Feels hungry: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atorvastatin should be taught to report which adverse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Muscle pain or weakness (myopathy - risk of rhabdomyolysis)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Slight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Temporary dry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Muscle pain or weakness (myopathy - risk of rhabdomyolysis)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Statins can cause myopathy and rhabdomyolysis - unexplained muscle pain, weakness, or dark urine requires prompt evaluation and a creatine kinase check.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Slight drowsiness: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Temporary dry mouth: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Mild headache: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administer nitroglycerin sublingually and instruct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 down, place the tablet under the tongue, and repeat every 5 minutes up to 3 doses if pain continues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Chew the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Swallow the tablet with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it to the skin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Sit down, place the tablet under the tongue, and repeat every 5 minutes up to 3 doses if pain continues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Sublingual nitroglycerin is absorbed through the oral mucosa - the client sits (to prevent hypotension), takes one tablet under the tongue, and calls emergency services if pain persists after 3 doses.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Chew the tablet: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Swallow the tablet with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it to the skin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prednisolone for more than 2 weeks should be taught that the drug must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Tapered gradually - never stopped abruptly (risk of adrenal crisis)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Doubled without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Stopped suddenly when symptoms improve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Taken only during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Tapered gradually - never stopped abruptly (risk of adrenal crisis)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Long-term steroids suppress the adrenal glands - abrupt withdrawal causes adrenal crisis (hypotension, shock); the dose is tapered under medical supervision.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Doubled without advice: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Stopped suddenly when symptoms improve: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Taken only during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duration of the second stage of labour in a primigravida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10-15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Less than 1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5-6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1-2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1-2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second stage (full dilatation to birth) lasts about 1-2 hours in primigravidas and up to 1 hour in multigravidas; the third stage (placental delivery) is about 5-15 minutes.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10-15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Less than 1 minute: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5-6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foetal heart rate range during labour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170-200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90-100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60-80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110-160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110-160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baseline FHR is 110-160 bpm; below 110 is bradycardia and above 160 is tachycardia - both need evaluation along with variability and decelerations.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170-200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90-100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60-80 beats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third stage of labour begins to bleed heavily after delivery of the placenta.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the room for supplies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uterine fundus and administer oxytocin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Tell the client to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oral fluids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Massage the uterine fundus and administer oxytocin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Uterine atony is the leading cause of PPH - fundal massage, oxytocin (first-line uterotonic), and monitoring vital signs are the immediate steps; the bladder is also emptied.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Leave the room for supplies: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Tell the client to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oral fluids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2 hours postpartum has a boggy uterus that is displaced to the right.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oxytocin drip without checking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client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Empty the bladder - a full bladder displaces the uterus and prevents contraction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Empty the bladder - a full bladder displaces the uterus and prevents contraction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full bladder pushes the uterus up and to the right and prevents firm contraction - catheterization or voiding is the first step, followed by fundal massage and oxytocin.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 hours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the oxytocin drip without checking: Oxytocin is the first-line uterotonic for atony.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the client tea: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Do nothing: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breastfeeding mother that engorgement is best relieved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Frequent feeding on demand, warm compresses before feeding, and cold compresses after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Avoiding breastfeeding for 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Drinking less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Binding the breasts tightly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Frequent feeding on demand, warm compresses before feeding, and cold compresses after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Engorgement - vascular congestion and milk accumulation around day 3-5 - is relieved by frequent feeding, warm packs before feed to aid let-down, and cold packs after to reduce swelling.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Avoiding breastfeeding for 2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Drinking less fluid: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Binding the breasts tightly: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finding in a postpartum client indicates normal lochia progression?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Alba immediately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Rubra (3-4 days) to serosa (about 10 days) to alba (up to 6 weeks)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Continuous heavy rubra for 3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lochia at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Rubra (3-4 days) to serosa (about 10 days) to alba (up to 6 weeks)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Lochia rubra (bright red, 3-4 days) becomes serosa (pink-brown, about day 4-10) and then alba (whitish, up to 6 weeks) - heavy or persistent red lochia suggests haemorrhage or retained products.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Alba immediately after delivery: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Continuous heavy rubra for 3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lochia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reports a gush of fluid and confirms it is amniotic fluid. The nurse should assess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Morning sickness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Signs of infection and the onset of labour within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Rapid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Fetal macrosomia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Signs of infection and the onset of labour within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rupture of membranes the risk of ascending infection rises - maternal temperature, FHR, and the onset of labour are monitored; delivery is usually expected within 24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Morning sickness: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Rapid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Fetal macrosomia: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responsible for milk ejection (let-down reflex) during breastfeeding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Estrogen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Prolactin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Oxytocin from the posterior pituitary contracts the myoepithelial cells and ejects milk; prolactin stimulates milk production. Stress inhibits let-down.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Estrogen: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Progesterone: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Prolactin: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Moro reflex appears at birth and disappears by 3-4 months; persistence beyond 6 months is abnormal.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Moro reflex disappears by 3-4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1-year-old child is brought with refusal to bear weight on the right leg after a fall. The nurse suspects a fracture and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Immobilize the limb, apply cold packs, and prepare for X-ray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limb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Ask the child to walk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heat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Immobilize the limb, apply cold packs, and prepare for X-ray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Suspected fractures are splinted above and below the joint, iced, elevated, and X-rayed - the limb is not moved or massaged because of further injury and pain.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Massage the limb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Ask the child to walk: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heat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Weight doubles by ~5 months and triples by 1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 weight doubles by ~5 months and triples by 1 year.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sickle cell disease is admitted with severe pain in the abdomen and legs. The nurse's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cold compresses to the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analgesia, fluids, and oxygen to manage the vaso-occlusive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 all pain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Restrict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Give analgesia, fluids, and oxygen to manage the vaso-occlusive crisis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Vaso-occlusive crises cause ischemia and severe pain - management includes opioids, IV hydration, oxygen, warmth, and rest; infection and aplastic crisis are also risks.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cold compresses to the abdomen: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Withhold all pain relief: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Restrict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bronchial asthma is prescribed a nebulized bronchodilator. The nurse should monitor the child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sleepiness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Severe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Tachycardia and tremors (side effects of beta-2 agonists)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Tachycardia and tremors (side effects of beta-2 agonists)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Salbutamol stimulates beta-2 receptors but has some beta-1 effects - tremor, tachycardia, and nervousness are common after nebulization and usually subside.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Immediate sleepiness: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Severe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Hearing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that the safe sleeping position for an infant to reduce the risk of SIDS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Prone (on the stomach)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Supine (on the back) on a firm mattress without loose bedding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Sleeping on a waterbed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Side-lying with pillows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Supine (on the back) on a firm mattress without loose bedding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'Back to Sleep' campaign - supine position on a firm mattress, no soft toys or loose bedding, and a cool environment - has dramatically reduced SIDS.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Prone (on the stomach):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Sleeping on a waterbed: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Side-lying with pillows: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9-month-old infant is due for which vaccine?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DPT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MMR (first dose) and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Tetanus toxoid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MMR (first dose) and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At 9 months, the MMR first dose and vitamin A (100,000 IU) are given under the UIP; DPT and BCG are earlier vaccines.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DPT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BCG: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Tetanus toxoid: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glomerulonephritis has facial puffiness and decreased urine output. The priority nursing intervention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Monitor blood pressure, fluid intake/output, and restrict sodium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excessive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 the child once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high-salt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Monitor blood pressure, fluid intake/output, and restrict sodium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GN - oliguria, edema, and hypertension - requires daily weights, strict I/O, blood pressure monitoring, and sodium/fluid restriction to prevent hypertensive crisis and fluid overload.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excessive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 the child once a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high-salt foods: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suspect developmental delay if a 6-month-old infant cannot: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Roll over from front to back or sit with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Ride a bicycle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Walk independently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Write letters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Roll over from front to back or sit with support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By 6 months an infant typically rolls over, sits with support, reaches for objects, and babbles - failure of these milestones warrants developmental assessment.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Ride a bicycle: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Walk independently: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Write letters: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measles should be given vitamin A supplementation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reduces the severity and complications of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prevents vaccination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cures the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replaces antibiotics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It reduces the severity and complications of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A deficiency worsens measles - supplementation (200,000 IU for children over 1 year) reduces mortality, pneumonia, and eye damage; it is given on day 1 and repeated.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 prevents vaccination: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 cures the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It replaces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B1 -&gt; beriberi,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vitamin D; scurvy -&gt; vitamin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dose of vitamin K to a newborn is given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Jaundice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Haemorrhagic disease of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distress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Haemorrhagic disease of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Newborns have sterile guts and cannot synthesize vitamin K for days - the 1 mg IM dose prevents vitamin K deficiency bleeding (haemorrhagic disease of the newborn).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Jaundice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Infection: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Respiratory distress: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is planning a health talk on hypertension. The target group at highest risk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Newborns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Adults with obesity, sedentary lifestyle, and family history of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Children under 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athletes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Adults with obesity, sedentary lifestyle, and family history of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Hypertension risk rises with age, obesity, salt intake, inactivity, smoking, and family history - screening and lifestyle modification (diet, exercise, salt reduction) are the focus.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Newborns: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Children under 2 years: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athletes: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Nursing process order: ADPIE - Assessment, Diagnosis, Planning, Implementation,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Leprosy Eradication Programme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Close all clinics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Vaccinate everyone against leprosy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Eliminate leprosy through early detection and multi-drug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Isolate all affected persons permanently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Eliminate leprosy through early detection and multi-drug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Leprosy is eliminated through case detection and WHO multi-drug therapy (rifampicin, dapsone, clofazimine) - which also prevents disability and transmission.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Close all clinics: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Vaccinate everyone against leprosy: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Isolate all affected persons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'Beti Bachao Beti Padhao' campaign primarily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female foeticide and promote girls'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child marriage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Ban girl child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Promote only boys' education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Prevent female foeticide and promote girls'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BBBP addresses the declining child sex ratio - preventing sex-selective abortion, ensuring girls survive and thrive, and promoting their education.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child marriage: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Ban girl child immunization: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Promote only boys' education: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identifies a cluster of food-poisoning cases after a wedding feast. The first step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Wait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Destroy all evidence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Report to the health authority and collect data on all affected persons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cases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Report to the health authority and collect data on all affected persons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Food poisoning is a notifiable outbreak - the nurse reports immediately, identifies cases and the common food vehicle, and initiates control and prevention measures.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Wait for a week: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Destroy all evidence: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cases: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RCH programme, a pregnant woman should receive at least how many antenatal check-ups?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(as per WHO focused antenatal care)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4 (as per WHO focused antenatal care)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 recommends at least 4 focused antenatal visits - the first in the first trimester - for screening, tetanus immunization, iron-folate, and birth preparedness.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'5s' of infection prevention in the labour room include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Antibiotics for all newborns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Sterile instruments and clean cord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hands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 perineum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Sterile instruments and clean cord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five cleans are hands, perineum, delivery surface, cord cutting, and cord care - routine antibiotics for all newborns are not part of this list.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Antibiotics for all newborns: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Clean hands: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Clean perineum: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believes that the television is sending him special messages. This symptom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Obsession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Hallucination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Delusion of reference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Delusion of 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delusion of reference - neutral events (TV, radio) are interpreted as personally directed - is a positive symptom of schizophrenia; hallucinations are false sensory perceptions.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Phobia: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Obsession: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Hallucination: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approach with a client experiencing command hallucinations to harm others?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Agree with the voices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Stay with the client, assess the risk, and institute safety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client completely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Stay with the client, assess the risk, and institute safety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Command hallucinations to harm self or others are a safety emergency - constant observation, a calm reality-based approach, and protective measures are instituted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Agree with the voices: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Leave the client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Ignore the client completely: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obsessive-compulsive disorder checks the door lock 20 times before leaving home. The nurse understands this behavior serves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Attract attention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Have fun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anxiety temporarily (the compulsion relieves the obsessive fear)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Reduce anxiety temporarily (the compulsion relieves the obsessive fear)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Compulsions are performed to neutralize obsessive thoughts and reduce anxiety - relief is temporary and reinforces the cycle; therapy targets exposure and response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Attract attention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anxiety: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Have fun: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is in the depressive phase. Which nursing intervention is most appropriate?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Push the client to socialize at parties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fluids and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Offer support, monitor for suicide risk, and encourage small achievable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client alone all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Offer support, monitor for suicide risk, and encourage small achievable activities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Depression - low mood, anhedonia, poor sleep/appetite - is managed with empathy, suicide assessment, structured low-demand activities, and medication (mood stabilizers/antidepressants).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Push the client to socialize at parties: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Restrict fluids and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Leave the client alone all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chamber of the heart pumps oxygenated blood to the body?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atrium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atrium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Left ventricle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Left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left ventricle pumps oxygenated blood through the aorta to the systemic circulation; the right ventricle pumps deoxygenated blood to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Left atrium: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Right ventricle: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Right atrium: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 of the sinoatrial (SA) node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Filter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Generate the electrical impulse that sets the heart rate (the pacemaker)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Produce hormones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Pump blood to the lungs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Generate the electrical impulse that sets the heart rate (the pacemaker)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SA node in the right atrium is the heart's natural pacemaker - its impulses spread through the atria to the AV node and bundle branches.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Filter blood: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Produce hormones: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Pump blood to the lungs: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hormone regulates the calcium level in the blood?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Adrenaline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Thyroxine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Parathyroid hormone (and calcitonin)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Parathyroid hormone (and calcitonin)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PTH from the parathyroid glands raises blood calcium; calcitonin lowers it - together they maintain calcium homeostasis for nerves, muscles, and bones.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Adrenaline: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Thyroxine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organ of the human body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skin is the largest organ (about 1.5-2 m2 in adults) - it protects, regulates temperature, and senses; the liver is the largest internal organ.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Heart: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A virus is transmitted primarily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Mosquito bites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transfusion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Sexual contact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faecal-oral route (contaminated food and water)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faecal-oral route (contaminated food and water)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HAV spreads through the faecal-oral route - hygiene, safe water, and vaccination prevent it; hepatitis B and C spread through blood and body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Mosquito bites: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Blood transfusion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Sexual contact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'Aseptic technique' in nursing primarily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Speed up procedures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all equipment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the introduction of microorganisms into sterile areas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Prevent the introduction of microorganisms into sterile areas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Asepsis - medical and surgical - prevents contamination of wounds and sterile fields by reducing and eliminating microorganisms.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Speed up procedures: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Remove all equipment: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incubation period of chickenpox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1-2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10-21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1-2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10-21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Varicella's incubation period is 10-21 days (average 14-16) - the child is contagious from about 2 days before the rash until all lesions crust.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1-2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1-2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source of calcium for a vegetarian client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meat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Milk and milk products (or fortified foods if vegan)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Soft drinks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Milk and milk products (or fortified foods if vegan)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Dairy is the richest common source of calcium - vegans use fortified plant milks, tofu, and leafy greens; calcium is vital for bones, nerves, and clotting.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meat: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Soft drinks: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Folic acid supplementation before and during early pregnancy primarily prevents: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Neural tube defects (spina bifida)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Dental caries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Neural tube defects (spina bifida)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Periconceptional folic acid (400 mcg daily) reduces neural tube defects - it is started at least one month before conception and continued through the first trimester.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 infections: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Hearing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Dental caries: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statement of the problem in a research study is best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researcher's salary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final result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clear statement of the issue the study will investigate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list of references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clear statement of the issue the study will investigate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problem statement identifies the gap or issue being studied, its significance, and the variables involved - it guides the entire research process.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researcher's salary: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final result: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list of references: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'null hypothesis' in research states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study will fail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There is a strong relationship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sample is biased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There is NO relationship between the variables being studied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There is NO relationship between the variables being studied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null hypothesis (H0) predicts no effect or difference - the researcher tests whether the data allow rejecting it; the alternative hypothesis states there IS an effect.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study will fail: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There is a strong relationship: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sample is biased: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'team nursing' model of care delivery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leadership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nurse caring for one client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team leader directing a group of caregivers for a group of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Clients caring for themselves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team leader directing a group of caregivers for a group of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Team nursing assigns a team (RN, LPN, aides) led by a team leader to a group of clients - enabling delegation and coverage; primary nursing assigns one nurse to a client for continuity.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leadership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One nurse caring for one client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Clients caring for themselves: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grievance-handling committee in a hospital primarily works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Set the hospital budget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Hire new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Resolve staff complaints fairly through a defined process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Design uniforms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Resolve staff complaints fairly through a defined process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Grievance procedures give employees a channel to voice and resolve complaints - promoting morale, fairness, and retention.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Set the hospital budget: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Hire new staff: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Design uniforms: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hardest natural substance known?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Quartz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Graphite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Diamond - a crystalline form of carbon - is the hardest natural material (Mohs scale 10); graphite is soft because of its layered structure.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Quartz: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Iron: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Graphite: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pressure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Pascal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Pascal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Pressure (force per unit area) is measured in pascals (N/m2); one atmosphere is about 101,325 Pa.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Watt: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Newton: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Joule: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released when baking soda reacts with vinegar?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Nitrogen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Sodium bicarbonate reacts with acetic acid to release carbon dioxide gas - the fizzing seen in baking and in antacid reactions.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Hydrogen: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photosynthesis occurs in which cell organelle?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Chloroplast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Ribosome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Nucleus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Mitochondria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Chloroplast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Chloroplasts contain chlorophyll and carry out photosynthesis; mitochondria perform cellular respiration.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Ribosome: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Nucleus: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Mitochondria: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Organelles: mitochondria make ATP ('powerhouse'), ribosomes make proteins, Golgi packages,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Mitochondria = powerhouse of the cell; ribosomes = protein factories.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an example of a chemical change?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Rusting of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Cutting of paper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Melting of 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Evaporation of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Rusting of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Rusting forms a new substance (iron oxide) - a chemical change; melting, cutting, and evaporation are physical changes with no new substance formed.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Cutting of paper: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Melting of ice: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Evaporation of water: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human body temperature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37 degree C (98.6 degree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35 degree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37 degree C (98.6 degree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Normal core temperature is about 37 degree C - slight variation occurs with time of day and site of measurement; fever is generally 38 degree C or above.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40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45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35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planet has the most moons in our solar system?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Saturn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Saturn currently leads with over 140 confirmed moons; Jupiter follows with about 95; Venus and Mercury have none.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Mercury: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Venus: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Earth: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element with the atomic number 1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Helium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Hydrogen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Hydrogen (H, atomic number 1) is the lightest and most abundant element in the universe; helium is number 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Carbon: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Helium: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good conductor of electricity?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Plastic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Glass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Metals like copper conduct electricity well - they have free electrons; rubber, glass, and plastic are insulators.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Plastic: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Rubber: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Glass: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deficiency of which mineral causes goitre?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Iodine deficiency causes goitre (thyroid enlargement) and cretinism - iodized salt prevents it; iron deficiency causes anemia.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Calcium: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Zinc: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National Congress was founded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1857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1885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INC was founded in 1885 by Allan Octavian Hume, with Womesh Chandra Bonnerjee as its first president - it led India's freedom struggle.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1905: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1919: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1857: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river of peninsular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Mahanadi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Kaveri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Krishna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Godavari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Godavari - about 1,465 km - is the longest peninsular river, flowing east into the Bay of Bengal; it is called the 'Dakshin Ganga'.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Mahanadi: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Kaveri: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Krishna: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Ganga is the longest river within India; Godavari is the longest peninsular river.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Ganga = longest within India; Godavari = longest peninsular river.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is known as the 'Iron Man of India'?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Subhas Chandra Bose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Sardar Vallabhbhai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Bhagat Singh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Sardar Vallabhbhai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Sardar Patel unified the princely states into the Indian Union - earning the title 'Iron Man of India'; the Statue of Unity honors him.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Subhas Chandra Bose: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Jawaharlal Nehru: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Bhagat Singh: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International Monetary Fund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Washington, D.C.,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Tokyo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Washington, D.C.,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IMF and the World Bank are headquartered in Washington, D.C.; the WTO is in Geneva.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Paris: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Geneva: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Tokyo: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fundamental duty to protect the environment is enshrined in which Article of the Indian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356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51A(g)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Article 51A(g)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51A(g) - a fundamental duty - obliges citizens to protect and improve the natural environment; Article 21 guarantees the right to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Article 300: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Article 21: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Article 356: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'Green Revolution' in India is associated with the introduction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Textile mills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High-yielding varieties of wheat and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Steel plants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Computer software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High-yielding varieties of wheat and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Green Revolution (1960s) - high-yielding wheat/rice varieties, fertilizers, and irrigation led by M. S. Swaminathan - made India self-sufficient in food grains.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Textile mills: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Steel plants: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Computer software: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2011 Census of India recorded the country's population at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1.21 billion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1.5 billion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900 million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700 million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1.21 billion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2011 Census recorded 1.21 billion people - the sex ratio was 940 females per 1,000 males and literacy was about 74%.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1.5 billion: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900 million: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700 million: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classical dance form of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Kathakali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Garba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Bhangra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Lavani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Kathakali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Kathakali (Kerala) is one of the eight classical dances - others include Bharatanatyam, Kathak, Odissi, Kuchipudi, Manipuri, Mohiniyattam, and Sattriya.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Garba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Bhangra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Lavani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'Operation Flood' was related to the development of which sector?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Coal mining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Textiles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Dairy (milk production)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Dairy (milk production)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Operation Flood - the White Revolution led by Verghese Kurien (AMUL/NDDB) - built India's cooperative dairy network and made it the world's largest milk producer.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Coal mining: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Textiles: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Steel: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Chilika Lake, Asia's largest brackish water lagoon, is located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West Bengal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Chilika Lake is in Odisha - a Ramsar wetland famous for migratory birds (and the Irrawaddy dolphin); Vembanad is in Kerala.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Tamil Nadu: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Kerala: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West Bengal: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a sum of Rs 2,500 amounts to Rs 3,000 in 2 years at simple interest, the rate of interest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3000 - 2500 = 500; rate = (SI x 100)/(P x T) = (500 x 100)/(2500 x 2) = 10%.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perimeter of a square with side 15 cm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225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Perimeter = 4 x side = 4 x 15 = 60 cm; area would be 225 sq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45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225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number is increased by 25% and then decreased by 25%. The net change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decrease of 6.25%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increase of 6.25%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decrease of 25%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 decrease of 6.25%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 the number be 100: +25% = 125, then -25% of 125 = 31.25, giving 93.75 - a net decrease of 6.25%.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Successive % change: net = a + b + ab/100.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change: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 increase of 6.25%: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decrease of 25%: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boat travels 30 km downstream in 3 hours and 20 km upstream in 4 hours. The speed of the stream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7.5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2.5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2.5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Downstream speed = 10 km/h, upstream speed = 5 km/h; stream speed = (10 - 5)/2 = 2.5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 hours | 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7.5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ratio of the ages of a father and son is 7:3 and their total age is 60 years, the son's 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21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27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parts = 10; son's share = 3/10 x 60 = 18 years; father = 42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Divide the total in the given ratio (sum of parts first).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21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42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27 years: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1, 4, 9, 16, 25,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These are perfect squares: 1^2, 2^2, 3^2, 4^2, 5^2 - next is 6^2 = 36.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'CAT' is written as 'DBU'. How is 'DOG' written?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EQH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DPH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letter shifts +1: D-&gt;E, O-&gt;P, G-&gt;H gives EPH.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CAT | DBU | DOG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FPH: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EQH: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DPH: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 pencils cost Rs 15, the cost of 7 pencils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One pencil costs Rs 5; 7 pencils cost Rs 35.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45: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21: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number does not belong to the group: 2, 4, 6, 8, 10, 12, 14?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 belong - all are even numbers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All belong - all are even numbers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All the listed numbers are even and follow the same pattern - there is no odd one out; such questions often expect '2' as the only prime, but 2,4,6,8,10,12,14 are all even.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clock shows 3:00. The angle between the hour and minute hands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45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3:00 the hands point to 3 and 12 - exactly one-quarter of the clock, so 90 degrees; at 6:00 the angle is 180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45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