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fractured femur has a plaster cast applied. Which finding should the nurse report immediately?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Slight warmth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small crack in the cast edge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itching under the cast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Severe pain, pallor, and absent pulse distal to the cast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Severe pain, pallor, and absent pulse distal to the cast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Pain, pallor, pulselessness, paraesthesia, and paralysis signal compartment syndrome or vascular injury - the cast is split immediately and the provider notified.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Slight warmth: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small crack in the cast edge: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Mild itching under the cast: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skeletal traction for a fractured femur should be monitored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Pin-site infection and neurovascular changes in the limb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Improved vision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Pin-site infection and neurovascular changes in the limb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Skeletal traction - pins through the bone - risks pin-site infection and nerve/vessel injury; pin sites are cleaned and the limb checked for colour, warmth, and movement.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Hearing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Hair growth: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Improved vision: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postmenopausal woman with back pain and loss of height most likely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muscle sprain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Osteoporosis - with fractures from reduced bone density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Growing pains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Osteoporosis - with fractures from reduced bone density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Osteoporosis - brittle bones after menopause - causes vertebral collapse, loss of height, and fractures; calcium, vitamin D, and exercise slow the loss.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muscle sprain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Growing pains: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rheumatoid arthritis has symmetrical joint swelling and morning stiffness.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joints completely still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Take the prescribed drugs, use heat, and perform gentle range-of-motion exercises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all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Exercise vigorously during flares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Take the prescribed drugs, use heat, and perform gentle range-of-motion exercises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Rheumatoid arthritis - autoimmune joint inflammation - is managed with DMARDs, heat, rest during flares, and gentle exercise to preserve joint function.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Keep the joints completely still: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Avoid all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Exercise vigorously during flares: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gout has a sudden painful swollen big toe. The nurse should teach the client to avoid: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Organ meats, seafood, and alcohol, which raise uric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Boiled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Plenty of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Organ meats, seafood, and alcohol, which raise uric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Gout - uric acid crystals in joints - is triggered by purine-rich foods and alcohol; the client avoids them, takes allopurinol, and drinks plenty of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Fruits: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Boiled vegetables: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Plenty of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a total hip replacement, the nurse should position the operated leg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abduction pillow to keep the hip from dislocating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Legs crossed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knee flexed 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hip rotated inward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An abduction pillow to keep the hip from dislocating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After hip replacement - the hip is kept abducted (pillow between the legs) and the client avoids crossing legs, bending past 90 degrees, and twisting - preventing dislocation.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Legs crossed: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knee flexed fully: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hip rotated inward: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osteomyelitis has persistent bone pain and fever. The nurse should expect treatment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Prolonged intravenous antibiotics and possibly surgical debridement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Heat therapy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painkillers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Prolonged intravenous antibiotics and possibly surgical debridement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Osteomyelitis - bone infection - needs weeks of IV antibiotics; surgery may remove dead bone, and the limb is immobilised and assessed for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Massage: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Heat therapy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painkillers: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above-knee amputation complains of pain in the absent foot. The nurse should explain that this phantom limb pain: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Requires immediate re-surgery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imagined and should be ignored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real and common - it is treated with medications and gradually improves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Means the limb is growing back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Is real and common - it is treated with medications and gradually improves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Phantom limb pain - felt in the amputated limb - is genuine neuropathic pain; it is managed with drugs, mirror therapy, and time, and is not a sign of poor healing.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Requires immediate re-surgery: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imagined and should be ignored: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Means the limb is growing back: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osteoarthritis complains of knee pain that worsens with activity. The nurse should teach the client that pain relief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Complete bed rest for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control, exercise, heat, and the prescribed analgesics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cold baths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Running marathons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Weight control, exercise, heat, and the prescribed analgesics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Osteoarthritis - wear-and-tear joint disease - is managed with weight loss, low-impact exercise, heat, and analgesics; severe cases may need joint replacement.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Complete bed rest for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cold baths: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Running marathons: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fractured neck of femur is awaiting surgery.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Discharge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skin traction, control pain, and prevent complications like pressure sores and DVT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Make the client walk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Apply skin traction, control pain, and prevent complications like pressure sores and DVT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Before hip surgery - the limb is supported in traction, pain is controlled, and the client is turned carefully to prevent pressure injury, DVT, and chest 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Discharge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 heavy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Make the client walk: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respiratory distress is most comfortable in which position?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Trendelenburg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Fowler's (semi-sitting)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Flat supine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Fowler's (semi-sitting)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Fowler's position - sitting up at 45-90 degrees - lowers the diaphragm and eases breathing in dyspnoea; the prone and flat positions worsen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Trendelenburg: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Flat supine: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place a client who has fainted into which position?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Supine with the legs elevated above heart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Sitting upright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Standing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Supine with the legs elevated above heart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syncope - supine with legs raised - blood returns to the brain quickly; the client is monitored and rising is gradual to prevent recurrence.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Sitting upright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Standing: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assess a client for oedema, the nurse presses the skin over the tibia for 5 seconds and a pit remains. This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Pallor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Crepitus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Anasarca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Pitting oedema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Pitting 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Pitting oedema - a persistent indentation after pressure - is graded 1+ to 4+; anasarca is severe generalised oedema and crepitus is a crackling joint sound.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Pallor: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Crepitus: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Anasarca: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client's oxygen saturation is 84% on room air.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Remove the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Start oxygen as prescribed and reassess the client's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more blankets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Send the client for a walk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Start oxygen as prescribed and reassess the client's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SpO2 below 90% indicates hypoxaemia - oxygen is given per order, the client's airway and breathing are reassessed, and the cause is investigated.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Remove the oxygen: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more blankets: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Send the client for a walk: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observation indicates that a chest tube is functioning correctly?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movement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Continuous vigorous bubbling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dry chamber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Fluctuation (tidaling) of the water level with breathing and intermittent bubbling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Fluctuation (tidaling) of the water level with breathing and intermittent bubbling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Tidaling - the water level swinging with respirations - shows the tube is patent; continuous bubbling may mean an air leak and cessation may mean the lung has expanded.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movement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Continuous vigorous bubbling: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dry chamber: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keep the chest drainage system: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Above the client's head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Lying flat on the floor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Clamped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Below the level of the chest, upright, and never clamped during transport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Below the level of the chest, upright, and never clamped during transport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drainage unit stays below the chest for gravity drainage and is never lifted above it; it is kept upright and unclamped (unless ordered) to prevent tension pneumothorax.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Above the client's head: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Lying flat on the floor: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Clamped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NPO for surgery has an order for a morning medicine.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the medicine with a full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the medicine with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all medicines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Check with the provider whether the medicine may be given with a sip of water or held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Check with the provider whether the medicine may be given with a sip of water or held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Some drugs (e.g., antihypertensives) are allowed with a small sip before surgery while others are held - the nurse verifies each order before NPO medication.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the medicine with a full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the medicine with milk: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all medicines forever: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report which urine finding to the provider immediately?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Pale yellow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normal odour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Frank blood or a sudden drop in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Clear appearance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Frank blood or a sudden drop in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Haematuria and oliguria (less than 30 mL/hour) signal serious renal or urinary problems - they are reported immediately and intake-output is measured accurately.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Pale yellow colour: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normal odour: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Clear appearance: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postoperative client has a temperature of 39.5 degree C on the second day.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common cold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Allergy to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wound or chest infection - assess the wound, lungs, and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recovery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wound or chest infection - assess the wound, lungs, and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Fever after the first 24-48 hours postoperatively usually indicates infection - the wound, chest, urine, and IV sites are assessed and cultures are sent as ordered.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common cold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Allergy to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recovery: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giving a bed bath. Which part of the body should be washed first?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face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feet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perineum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back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face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systematic bath - face first, then the rest from clean to dirty areas - prevents cross-contamination; the perineum is washed last with a separate cloth.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feet: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perineum: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back: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strict bed rest should have pressure areas inspected and repositioned every: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Once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Once a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Turning and inspecting every 2 hours relieves pressure on bony prominences and prevents pressure injuries in immobile clients.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Once a week: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Once a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ibuprofen for arthritis is also taking warfarin. The nurse should teach the client that this combination carries which risk?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Greatly increases the risk of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Improves the drug 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Has no interaction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Causes only headache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Greatly increases the risk of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NSAIDs inhibit platelets and irritate the stomach - combined with warfarin the bleeding risk rises sharply; safer analgesics like paracetamol are preferred.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Improves the drug action: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Has no interaction: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Causes only headache: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severe allergic reaction is prescribed adrenaline. The nurse should give it by which route?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Inhalation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 tablets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Intramuscular injection, usually in the anterolateral thigh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Subcutaneous only in the arm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Intramuscular injection, usually in the anterolateral thigh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anaphylaxis, IM adrenaline (0.3-0.5 mg in the thigh) acts fastest; oral absorption is too slow in a life-threatening reaction.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Inhalation: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Oral tablets: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Subcutaneous only in the arm: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PPI (omeprazole) for a peptic ulcer should be taught which instruction about the drug is correct?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Should be chewed with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taken before breakfast, usually short-term, and can mask stomach cancer symptoms if prolonged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taken only at bedtime in double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 interacts with other drugs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Is taken before breakfast, usually short-term, and can mask stomach cancer symptoms if prolonged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PPIs are best taken 30-60 minutes before breakfast; long-term use needs review because it can mask serious gastric pathology and affect B12 and calcium absorption.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Should be chewed with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taken only at bedtime in double 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Never interacts with other drugs: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opioid-induced constipation is prescribed which type of drug to relieve it?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antacid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 antidiarrhoeal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stimulant laxative and stool softener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antiemetic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stimulant laxative and stool softener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Opioids slow the gut - stimulant laxatives (senna, bisacodyl) with a stool softener (docusate) prevent and treat opioid-induced constipation.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 antacid: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 antidiarrhoeal: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 antiemetic: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oral hypoglycaemic (sulfonylurea like glibenclamide) should be taught the warning signs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Sleepiness at bedtime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Hypoglycaemia - sweating, tremor, hunger, and confusion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Hypoglycaemia - sweating, tremor, hunger, and confusion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Sulfonylureas stimulate insulin release and can cause hypoglycaemia - the client carries glucose and recognises sweating, tremor, and confusion early.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Sleepiness at bedtime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Improved vision: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Weight gain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chemotherapy-induced vomiting is prescribed ondansetron. The nurse should administer it at which time?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after vomiting starts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30-60 minutes before the chemotherapy to prevent nausea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 a heavy meal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30-60 minutes before the chemotherapy to prevent nausea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Antiemetics (5-HT3 blockers) work best when given before chemotherapy - prophylactic timing prevents the conditioned nausea of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after vomiting starts: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At bedtime: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With a heavy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iron tablets should be taught that the stools will become which colour?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change at all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Dark green or black, which is expected and harmless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Pale white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Red, indicating bleeding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Dark green or black, which is expected and harmless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Unabsorbed iron darkens the stools - a harmless effect that is explained to prevent alarm; iron is taken with vitamin C for absorption and not with tea or milk.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change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Pale white: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Red, indicating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thiazide diuretic (hydrochlorothiazide) should be monitored for which imbalance?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hyperkalemia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Hypokalemia and hyponatremia, with hyperglycaemia and hyperuricaemia on long-term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changes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calcium loss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Hypokalemia and hyponatremia, with hyperglycaemia and hyperuricaemia on long-term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Thiazides waste potassium and sodium - levels are checked; they can also raise blood sugar and uric acid, worsening diabetes and gout.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hyperkalemia: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changes: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calcium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antidote for organophosphorus (insecticide) poisoning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Atropine and pralidoxime (2-PAM)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Flumazenil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Naloxone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Atropine and pralidoxime (2-PAM)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Organophosphates block acetylcholinesterase, causing a cholinergic crisis - atropine blocks the excess effects and pralidoxime reactivates the enzyme.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Vitamin K: Vitamin K reverses warfarin (oral anticoagulant) - not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Flumazenil: Flumazenil reverses benzodiazepine overdose - not this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Naloxone: Naloxone reverses opioid (narcotic) overdose - a different antidote situation.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purpose of giving oxytocin after delivery of the placenta is to achieve which action?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Induce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milk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Contract the uterus and prevent postpartum haemorrhage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Relax the uterus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Contract the uterus and prevent postpartum haemorrhage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Oxytocin - given IM or IV after delivery - makes the uterus contract firmly, compressing the placental site and preventing postpartum haemorrhage.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Induce sleep: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 milk production: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Relax the uterus: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Uterotonics: oxytocin is first-line for atony; methylergometrine is avoided in hypertension, carboprost in asthma.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First-line uterotonic for atony is oxytocin; methylergometrine is avoided in hypertension.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the third stage of labour has just delivered the baby. The nurse should watch for signs of which event?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onset of menstruation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Engorgement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Ovulation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Placental separation - a gush of blood, cord lengthening, and a firm rising uterus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Placental separation - a gush of blood, cord lengthening, and a firm rising uterus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Third stage - from birth to placental delivery - is watched for separation signs; controlled cord traction and oxytocin shorten it and reduce bleeding.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onset of menstruation: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Engorgement: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Ovulation: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uterine atony after delivery has a boggy uterus and heavy bleeding. The nurse should take which action first?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oral fluids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Put the client flat without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Massage the fundus firmly and give oxytocin as ordered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Massage the fundus firmly and give oxytocin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Uterine atony - the leading cause of PPH - is managed by fundal massage and uterotonics (oxytocin, ergometrine); the bladder is emptied and blood loss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Ignore the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oral fluids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Put the client flat without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First-line uterotonic for atony is oxytocin; methylergometrine is avoided in hypertension.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client with a fever, foul-smelling lochia, and lower abdominal pain most likely has which condition?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urinary stone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Mastitis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Appendicitis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Puerperal sepsis (endometritis)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Puerperal sepsis (endometritis)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Endometritis - infection of the uterine lining after delivery - causes fever, offensive lochia, and pelvic pain; antibiotics and hygiene measures treat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urinary stone: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Mastitis: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Appendicitis: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is 8 cm dilated with strong contractions has the urge to push. Which action should the nurse take?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Discourage pushing until the cervix is fully dilated (10 cm) to prevent cervical 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Leave the client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Encourage forceful pushing now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Discourage pushing until the cervix is fully dilated (10 cm) to prevent cervical oedema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Pushing before full dilation - with an urge from the presenting part pressing the rectum - can swell the cervix and delay labour; breathing techniques help until 10 cm.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Leave the client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Encourage forceful pushing now: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hormone responsible for the let-down (release) of breast milk is which hormone?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Oxytocin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Progesterone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Oestrogen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Prolactin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Oxytocin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Oxytocin - released by nipple stimulation - squeezes milk from the alveoli (let-down); prolactin makes the milk; both are needed for breastfeeding.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Progesterone: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Oestrogen: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Prolactin: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with a placenta praevia should be taught which instruction?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spotting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Have frequent vaginal exams at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Report any bleeding at once and avoid intercourse and heavy lifting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Exercise vigorously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Report any bleeding at once and avoid intercourse and heavy lifting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Placenta praevia - the placenta covers the cervix - can bleed suddenly; the client avoids intercourse, straining, and exams and reports any bleeding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Ignore spotting: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Have frequent vaginal exams at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Exercise vigorously: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41 weeks is being induced with an oxytocin infusion. The nurse should monitor the fetal heart and contractions because of which risk?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stops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Oxytocin can cause uterine hyperstimulation and fetal distress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has no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always causes twins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Oxytocin can cause uterine hyperstimulation and fetal distress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Oxytocin infusion is titrated with continuous fetal and contraction monitoring - hyperstimulation (too frequent strong contractions) can reduce fetal oxygen and needs stopping.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It stops labour: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It has no effects: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It always causes twins: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Uterotonics: oxytocin is first-line for atony; methylergometrine is avoided in hypertension, carboprost in asthma.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First-line uterotonic for atony is oxytocin; methylergometrine is avoided in hypertension.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asthma is given nebulised salbutamol. The nurse should monitor the child for which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Tremor and tachycardia, which are common side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sleepiness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Tremor and tachycardia, which are common side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Beta-2 agonists cause tremor and a fast pulse as side effects - they are expected and settle; the child's oxygen saturation and breath sounds guide further doses.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sleepiness: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suspected meningitis has a high-pitched cry and a bulging fontanelle. The nurse should take which action first?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hot bath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 the child to school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Isolate the child, start the prescribed antibiotics early, and monitor neurological status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Isolate the child, start the prescribed antibiotics early, and monitor neurological status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Meningitis in infancy - bulging fontanelle, high-pitched cry, fever - needs urgent antibiotics and supportive care; droplet precautions and neuro-observation follow.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 hot bath: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Send the child to school: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Wait for a week: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otitis media complains of earache after a cold. The nurse should teach the parents to do which of the following?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the prescribed analgesic and antibiotics, and keep the ear dry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Blow the nose forcefully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Put oil in the 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Give the prescribed analgesic and antibiotics, and keep the ear dry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Otitis media - middle-ear infection after URTI - is treated with analgesia and often antibiotics; the ear is kept dry and hearing is rechecked after recovery.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Blow the nose forcefully: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Ignore the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Put oil in the 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nephrotic syndrome has puffy eyes and scanty urine. The nurse should monitor the child's which parameter daily?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height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and urine protein, with strict fluid balance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Teeth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Weight and urine protein, with strict fluid balance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Nephrotic syndrome - heavy proteinuria and oedema - is followed with daily weight, urine protein, and intake-output; steroids and salt restriction are the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height: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growth: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Teeth: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2-year-old child swallows a button battery. Which action should the nurse take?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Induce vomiting at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for it to pass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Treat it as an emergency - it can burn the oesophagus and needs urgent removal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milk and wait a week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Treat it as an emergency - it can burn the oesophagus and needs urgent removal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Button batteries cause caustic burns of the oesophagus within hours - they are removed endoscopically as an emergency; the child is kept NPO.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Induce vomiting at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Wait for it to pass: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milk and wait a week: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severe dehydration needs ORS. The nurse should give it by which route?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by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Orally in small frequent sips after initial IV fluids, as tolerated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Through the nose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By enema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Orally in small frequent sips after initial IV fluids, as tolerated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After stabilising severe dehydration with IV fluids, ORS is started orally in small frequent amounts - and breastfeeding continues throughout.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by injection: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Through the nose: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By enema: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impetigo has honey-coloured crusts on the face. The nurse should teach the parents which measure prevents spread?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Frequent hand washing, separate towels, and the prescribed antibiotic ointment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Covering the mouth only when coughing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Letting the child scratch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Sharing towels with siblings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Frequent hand washing, separate towels, and the prescribed antibiotic ointment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Impetigo - a contagious bacterial skin infection - spreads by contact; hygiene, separate linen, and topical/oral antibiotics contain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Covering the mouth only when coughing: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Letting the child scratch freely: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Sharing towels with siblings: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jaundice is under phototherapy. Which action should the nurse take?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Cover the baby warmly and turn the lights off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feeds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Protect the eyes, keep the baby undressed except for a nappy, and monitor temperature and 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Feed only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Protect the eyes, keep the baby undressed except for a nappy, and monitor temperature and 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Phototherapy - blue light breaks down bilirubin - needs eye shields, maximum skin exposure, temperature monitoring, and frequent feeds to prevent dehydration.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Cover the baby warmly and turn the lights off: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 feeds: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Feed only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reliable indicator of a community's nutritional status in children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Growth chart (weight and height for age)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Shoe size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Number of teeth at birth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Growth chart (weight and height for age)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Weight and height plotted against age detect undernutrition early - growth monitoring is the backbone of child nutrition programmes in the community.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Shoe size: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colour: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Number of teeth at birth: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health worker who visits families at home to provide care and health education is practising: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School inspection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Clinic attendance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Hospital admission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Home visiting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Home visiting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Home visiting - a planned family visit for care, follow-up, and education - is a core community health nursing function, especially for mothers and infants.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School inspection: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Clinic attendance: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Hospital admission: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primary purpose of the sub-centre in the rural health system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Perform major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Provide basic maternal, child, and family welfare services to about 5,000 people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Collect taxes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Manage epidemics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Provide basic maternal, child, and family welfare services to about 5,000 people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sub-centre - the most peripheral unit - covers about 5,000 people and delivers maternal-child care, immunisation, and family planning services.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Perform major surgery: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Collect taxes: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Manage epidemics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sub-centre is the most peripheral health unit; one per 5,000 rural population.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Sub-centre is the most peripheral health unit; one per 5,000 rural population.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programme for control of blindness targets the leading cause of blindness in India, which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Cataract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Glaucoma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Trachoma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Injury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Cataract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Cataract - age-related lens opacity - is the commonest cause of blindness in India; the National Programme for Control of Blindness funds cataract surgery camps.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Glaucoma: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Trachoma: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Injury: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epidemic of chikungunya in a town is best prevented by controlling which vector?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Houseflies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Sandflies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Aedes mosquito breeding in clean stagnant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Aedes mosquito breeding in clean stagnant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Chikungunya - like dengue - is spread by Aedes aegypti; source reduction of clean-water containers, fogging, and personal protection control the outbreak.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Houseflies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Sandflies: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referral system, a patient who cannot be managed at the primary level is sent to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Secondary or tertiary level facility with proper referral notes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Another village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Home without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Market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Secondary or tertiary level facility with proper referral notes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Referral - from sub-centre to PHC to CHC/district hospital - is guided by written referral notes and transport arrangements so higher care is reached in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Another village: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Home without advice: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Market: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Prevention levels: primary prevents onset, secondary = early diagnosis/screening, tertiary = rehabilitation.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evaluating an immunisation session should count the children who: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Were weighed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attended once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Completed their full course of vaccines on time (dropout rates are low)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Were given ORS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Completed their full course of vaccines on time (dropout rates are low)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Immunisation coverage is evaluated by completed courses and dropout rates between doses - low dropout means the cold chain and sessions are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Were weighed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attended once: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Were given ORS: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generalised anxiety disorder has persistent worry and muscle tension. The nurse should teach relaxation techniques that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Caffeine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Worrying more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Isolation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Deep breathing, progressive muscle relaxation, and guided imagery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Deep breathing, progressive muscle relaxation, and guided imagery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Relaxation training - slow breathing, progressive muscle relaxation, and imagery - lowers arousal and is combined with CBT and medications for anxiety.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Caffeine use: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Worrying more: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Isolation: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phobia of injections avoids all healthcare. The treatment that gradually exposes the client to the feared stimulus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Systematic desensitisation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Psychosurgery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Milieu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Hypnosis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Systematic desensitisation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Systematic desensitisation - gradual, paired exposure to the feared object with relaxation - reduces phobic anxiety step by step.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Psychosurgery: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Milieu therapy: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Hypnosis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alcohol dependence has tremors, sweating, and hallucinations after stopping drinking.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Leave the client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more alcohol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Punish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a safe environment and medical treatment for withdrawal (possibly benzodiazepines)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Provide a safe environment and medical treatment for withdrawal (possibly benzodiazepines)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Alcohol withdrawal - tremors, seizures, delirium tremens - is a medical emergency; benzodiazepines, thiamine, fluids, and close observation are given in a safe setting.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Leave the client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more alcohol: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Punish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major depression has not eaten for two days. The nurse should plan: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Small frequent nutritious meals with encouragement and monitoring of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Force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sweet drinks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food at 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Small frequent nutritious meals with encouragement and monitoring of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Depression reduces appetite and weight - small, attractive, frequent meals, encouragement, and intake monitoring prevent malnutrition during recovery.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Force feeding: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sweet drinks: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food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indicated for severe depression with high suicide risk and for catatonia.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ECT: severe depression with suicide risk, catatonia.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small intestine consists of the duodenum, jejunum, and: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Caecum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Rectum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Ileum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Ileum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small intestine - duodenum, jejunum, ileum - is where most digestion and absorption occur; the colon and rectum are parts of the large intestine.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Caecum: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Rectum: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Colon: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exchange of gases in the lungs occurs across the walls of which structures?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Larynx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Bronchi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Alveoli and pulmonary capillaries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Trachea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Alveoli and pulmonary capillaries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Oxygen and carbon dioxide diffuse across the thin alveolar-capillary membrane - the bronchial tree only conducts air to and from the alveoli.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Larynx: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Bronchi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Trachea: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hormone, secreted by the anterior pituitary, stimulates the thyroid gland?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Adrenaline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Thyroid-stimulating hormone (TSH)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Glucagon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Insulin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Thyroid-stimulating hormone (TSH)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TSH - from the anterior pituitary - drives the thyroid to produce T3 and T4; it is the key feedback hormone in thyroid regulation.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Adrenaline: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Glucagon: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Insulin: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ADH and oxytocin are made in the hypothalamus but released by the POSTERIOR pituitary.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ADH and oxytocin are released by the posterior pituitary.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pH range of human arterial blood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5.0-5.5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6.0-6.5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7.35-7.45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8.5-9.0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7.35-7.45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Arterial blood pH is tightly held at 7.35-7.45 - below 7.35 is acidaemia and above 7.45 is alkalaemia; buffers and the lungs and kidneys correct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5.0-5.5: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6.0-6.5: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8.5-9.0: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organism that causes whooping cough (pertussis)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Giardia lamblia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Candida albicans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Clostridium botulinum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Bordetella pertussis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Bordetella pertussis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Bordetella pertussis causes whooping cough - paroxysmal cough with a whoop - prevented by the DPT vaccine and treated early with antibiotics.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Giardia lamblia: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Candida albicans: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Clostridium botulinum: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Plague is transmitted to humans by the bite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Tsetse 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Rat flea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Sandfly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Aedes mosquito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Rat flea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Plague - caused by Yersinia pestis - spreads through the rat flea; the sandfly spreads kala-azar and the tsetse fly spreads sleeping sickness.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Tsetse fly: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Sandfly: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Aedes mosquito: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nosocomial (hospital-acquired) infection is defined as an infection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Comes from the community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Develops during or after hospital stay and was not present or incubating on admission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Never occurs in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present at birth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Develops during or after hospital stay and was not present or incubating on admission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Nosocomial infections - UTI, pneumonia, bloodstream, wound - appear 48 hours after admission or after procedures; hand hygiene and asepsis reduce them.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Comes from the community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Never occurs in hospitals: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 present at birth: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daily fluid intake for a healthy adult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500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2-3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2-3 litres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Adults need about 2-3 litres of fluid daily (from drinks and food) - needs rise with heat, fever, exercise, and breastfeeding.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500 mL: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 litres: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200 mL: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mineral is essential for haemoglobin formation and is deficient in the commonest anaemia?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Iodine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Calcium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Zinc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Iron - in haemoglobin - carries oxygen; iron-deficiency anaemia is the most common nutritional deficiency worldwide, especially in women and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Iodine: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Calcium: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Zinc: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Iron deficiency = microcytic hypochromic; B12/folate deficiency = macrocytic (megaloblastic).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Iron deficiency = microcytic hypochromic anaemia.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study that follows a group of people over time to see who develops a disease is called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Cross-sectional survey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Cohort (prospective) study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Case report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Meta-analysis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Cohort (prospective) study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cohort study follows a defined group forward in time comparing exposed and unexposed - it measures incidence and relative risk; it is strong but lengthy.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Cross-sectional survey: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Case report: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Meta-analysis: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ethical principle that requires researchers to do good and avoid harm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Beneficence and non-maleficence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Justice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Confidentiality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Autonomy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Beneficence and non-maleficence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Beneficence - doing good - and non-maleficence - avoiding harm - are core research ethics; autonomy protects informed consent and justice ensures fairness.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Justice: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Confidentiality: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Autonomy: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Assigning a task to a subordinate and holding that person accountable for it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Promotion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Orientation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Delegation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Delegation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Delegation - assigning work with authority and supervision while retaining accountability - develops staff and distributes workload safely.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Promotion: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Orientation: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Induction: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manager who first identifies the problem, gathers information, and then decides the best course is following which step of the decision-making process?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Skipping all steps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Implementing the decision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Evaluating the outcome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Assessing and defining the problem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Assessing and defining the problem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Decision-making - define the problem, gather data, weigh alternatives, choose, implement, and evaluate - starts with accurately identifying the problem.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Skipping all steps: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Implementing the decision: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Evaluating the outcome: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electronic device used to store electric charge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Transformer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Diode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Resistor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Capacitor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Capacitor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capacitor stores electric charge between two conducting plates - it is used in filters and timing circuits; resistors limit current and diodes pass current one way.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Transformer: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Diode: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Resistor: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planet that appears as the 'Morning Star' or 'Evening Star'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Jupiter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Venus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Venus - the brightest planet - shines near the Sun at dawn or dusk, earning the names Morning Star and Evening Star.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Saturn: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Jupiter: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speed of sound in air at room temperature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1,500 metres per second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343 kilometres per second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343 metres per second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x 10^8 metres per second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343 metres per second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Sound travels at about 343 m/s in air at 20 degree C - much slower than light, which is why lightning is seen before thunder is heard.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1,500 metres per second: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343 kilometres per second: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 x 10^8 metres per second: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Sound needs a medium - fastest in solids, slowest in gases, and cannot travel through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Sound: fastest in solids, zero in vacuum.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the plant that absorbs water and minerals from the soil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Root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Flower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Root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Roots - with root hairs - absorb water and minerals and anchor the plant; leaves make food and the stem transports and supports.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Leaf: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Flower: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Stem: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breakdown of glucose to release energy without using oxygen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Digestion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Anaerobic respiration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Photosynthesis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Anaerobic respiration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Anaerobic respiration - glycolysis without oxygen - produces less ATP and yields lactic acid or ethanol; aerobic respiration needs oxygen and gives far more energy.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Digestion: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Transpiration: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Photosynthesis: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noble (inert) gas?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Chlorine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Helium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Helium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Helium - with a full outer shell - is a noble gas that rarely reacts; the noble gases are helium, neon, argon, krypton, xenon, and radon.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Chlorine: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Nitrogen: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filament of an electric bulb is usually made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Tungsten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Copper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Zinc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Tungsten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Tungsten - with the highest melting point of all metals - glows white-hot without melting, making it ideal for bulb filaments.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Copper: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Zinc: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Iron: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baking soda is added to vinegar, which gas is released?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Nitrogen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Baking soda (sodium bicarbonate) reacts with the acid in vinegar to release carbon dioxide - the bubbling makes it useful as a natural cleaning agent.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Hydrogen: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Nitrogen: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NaHCO3 = baking soda; Na2CO3.10H2O = washing soda.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smallest structural and functional unit of a living organism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Tissue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Organ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Organ system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cell - discovered by Robert Hooke - is the basic unit of life; cells form tissues, tissues form organs, and organs form systems.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Tissue: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Organ: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Organ system: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convex lens is also known as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Converging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Flat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Diverging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Prism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Converging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convex lens is thicker in the middle and converges light rays to a focus - used in magnifying glasses and cameras; a concave lens diverges them.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Flat lens: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Diverging lens: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Prism: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city of Bengaluru is popularly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Garden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Steel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City of Lakes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Pink City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Garden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Bengaluru - with its parks and tree-lined avenues - is the 'Garden City of India' and now the 'Silicon Valley of India' for its IT industry.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Steel City: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City of Lakes: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Pink City: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city of Lucknow is famously known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City of Nawabs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Temple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Golden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City of Joy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City of Nawabs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Lucknow - the capital of Uttar Pradesh - is the 'City of Nawabs', famous for its Awadhi culture, kebabs, and chikankari work.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Temple City: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Golden City: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City of Joy: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Brihadeeswarar Temple (Big Temple), a UNESCO World Heritage Site, is located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Madurai, Tamil Nadu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Thanjavur, Tamil Nadu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Konark,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Khajuraho, Madhya Pradesh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Thanjavur, Tamil Nadu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Brihadeeswarar Temple - built by Raja Raja Chola I around 1010 AD - stands at Thanjavur and is a masterpiece of Chola architecture.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Madurai, Tamil Nadu: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Konark, Odisha: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Khajuraho, Madhya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National Sports Day in India is celebrated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August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September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29 August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October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29 August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National Sports Day - 29 August - marks the birthday of hockey wizard Major Dhyan Chand; the highest sports award (Khel Ratna) is presented that 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15 August: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 September: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 October: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Indian woman to climb Mount Everest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Malavath Purna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Santosh Yadav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Arunima Sinha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Bachendri Pal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Bachendri Pal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Bachendri Pal scaled Everest in 1984 - the first Indian woman; Santosh Yadav climbed it twice and Arunima Sinha climbed it with a prosthetic leg.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Malavath Purna: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Santosh Yadav: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Arunima Sinha: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Dandi March of Mahatma Gandhi in 1930 was launched against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Land revenue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Railway fare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Cotton duty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Salt tax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Salt tax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Salt Satyagraha (Dandi March) - 240 miles on foot to the sea - broke the British monopoly on salt and launched the Civil Disobedience Movement.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Land revenue: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Railway fare: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Cotton duty: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famous Konark Sun Temple is located in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Karnataka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Tamil Nadu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Gujarat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13th-century Sun Temple at Konark, Odisha - built like a giant stone chariot - is a UNESCO World Heritage Site.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Karnataka: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Tamil Nadu: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Gujarat: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longest beach in India, Marina Beach,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Goa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Chennai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Kolkata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Chennai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Marina Beach - about 13 km along the Bay of Bengal in Chennai - is India's longest and one of the world's longest urban beaches.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Mumbai: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Goa: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Kolkata: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Surat in Gujarat is popularly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Lake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Diamond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Steel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City of Palaces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Diamond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Surat - a global hub of diamond cutting and polishing - is the 'Diamond City of India'; Kolkata is the 'City of Palaces'.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Lake City: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Steel City: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City of Palaces: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President of the United States of America?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Abraham Lincoln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George Washington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John Adams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Thomas Jefferson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George Washington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George Washington - the commander of the Continental Army - became the first US President in 1789 and served two terms.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Abraham Lincoln: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John Adams: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Thomas Jefferson: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cyclist covers 45 km in 3 hours. His speed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Speed = distance / time = 45 / 3 = 15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18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12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7 + 8 x 2 - 4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By BODMAS, multiplication first: 7 + 16 - 4 = 19.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5% of a number is 20, the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5% = 20, so 1% = 4 and 100% = 400.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perimeter of a rectangle with length 12 cm and breadth 8 cm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48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96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40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Perimeter of a rectangle = 2 x (length + breadth) = 2 x 20 = 40 cm.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48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96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800 at 5% per annum for 3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Rs 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800 x 5 x 3 / 100 = Rs 120.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80: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150: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100: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4, 9, 16, 25, 36,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49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These are squares: 2^2, 3^2, 4^2, 5^2, 6^2 - the next is 7^2 = 49.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day after tomorrow is Friday, today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Saturday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Thursday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Day after tomorrow = Friday, so tomorrow = Thursday and today = Wednesday.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Saturday: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Tuesday: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Thursday: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days in the month of February during a leap year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 leap year - divisible by 4 (except centuries unless divisible by 400) - gives February 29 days, making the year 366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Combine rates: 1/A + 1/B; then invert for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Pointing to a man, Seema says, 'He is the son of my mother's sister.' How is the man related to Seema?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Cousin (maternal)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Nephew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Cousin (maternal)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My mother's sister = my aunt; her son = my cousin (maternal cousin).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Uncle: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Brother: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Nephew: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perimeter of a rectangle that is 20 cm long and 12 cm wide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56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48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64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72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64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Perimeter = 2 x (length + width) = 2 x (20 + 12) = 2 x 32 = 64 cm.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56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48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72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