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iron deficiency anaemia has pallor, fatigue, and spoon-shaped nails.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iron with milk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all fruits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the iron when tired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Take iron with vitamin C, avoid tea with meals, and expect dark stools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Take iron with vitamin C, avoid tea with meals, and expect dark stools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Iron absorption - enhanced by vitamin C and blocked by tea, milk, and antacids - is the key teaching; dark stools are a harmless expected effect.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 iron with milk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Avoid all fruits: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 the iron when tired: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pernicious anaemia has tingling in the hands and feet. The nurse should understand that this is due to deficiency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B12, which needs intrinsic factor for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Folic acid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Vitamin B12, which needs intrinsic factor for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Pernicious anaemia - autoimmune loss of intrinsic factor - prevents B12 absorption, causing megaloblastic anaemia and neuropathy; B12 is given by injection.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Iron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Folic acid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leukaemia develops a petechial rash and bleeding gums. The nurse should monitor the client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clotting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Thrombocytopenia - bleeding precautions and platelet transfusions may be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Thrombocytopenia - bleeding precautions and platelet transfusions may be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Leukaemia crowds out platelets - thrombocytopenia causes petechiae and bleeding; the client uses a soft toothbrush and avoids injury, and platelets are transfused.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Improved clotting: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Placenta previa = painless bright-red bleeding; abruptio placentae = painful dark bleeding with a rigid, tender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lymphoma has enlarged painless lymph nodes and night sweats. The definitive diagnostic test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 eye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chest X-ray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Lymph node biopsy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urine test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Lymph node biopsy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Lymphoma - fever, night sweats, weight loss, and painless node enlargement - is confirmed by lymph node biopsy with histopathology and immunotyping.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 eye test: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chest X-ray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urine test: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multiple myeloma has bone pain and recurrent infections. The nurse should monitor for which complication of the disease?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Hypercalcaemia and kidney damage from excess protein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Hearing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Hypercalcaemia and kidney damage from excess protein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Myeloma - malignant plasma cells - erode bone (hypercalcaemia) and produce protein that injures the kidneys; fluids, hydration, and calcium monitoring are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Weight gain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Low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immune thrombocytopenic purpura (ITP) has a platelet count of 20,000.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aspirin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contact sports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Institute bleeding precautions and prepare for steroids or immunoglobulin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 nothing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Institute bleeding precautions and prepare for steroids or immunoglobulin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ITP - antibody-mediated platelet destruction - below 30,000 needs bleeding precautions and treatment (corticosteroids, IVIG); aspirin and injury are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ITP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aspirin: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Encourage contact sports: Needed, but not the FIRST action - stabilise the client first (ABC).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Do nothing: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a blood transfusion develops fever, chills, and low back pain after 15 minutes.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the transfusion, keep the IV line open,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more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Speed up the transfusion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Continue and observe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Stop the transfusion, keep the IV line open,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Fever with chills and back pain suggests a transfusion reaction (haemolytic) - the transfusion is stopped immediately, the line kept open, and the reaction reported.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15 minutes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more blood: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Speed up the transfusion: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Continue and observe: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chemotherapy has a white blood cell count of 900.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 the client on neutropenic precautions - hand hygiene, no fresh flowers, and prompt reporting of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Skip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Allow raw food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 client to crowded places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Place the client on neutropenic precautions - hand hygiene, no fresh flowers, and prompt reporting of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Severe neutropenia (below 1,000) - the client is protected from infection: strict hand hygiene, avoiding crowds and fresh flowers, no raw foods, and any fever is an emergency.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Skip vital signs: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Allow raw food freely: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Send the client to crowded places: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breast cancer is scheduled for a lumpectomy and radiation. The nurse should teach the client that radiation therapy: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given daily over weeks and may cause skin irritation and fatigue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Causes permanent hair loss everywhere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Works instantly in one session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only for pain relief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Is given daily over weeks and may cause skin irritation and fatigue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Radiotherapy - fractionated daily doses - damages dividing cancer cells; skin care, rest, and monitoring for fatigue and local irritation are part of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Causes permanent hair loss everywhere: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Works instantly in one session: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only for pain relief: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palliative care for advanced cancer has severe pain. The nurse should administer analgesia: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Once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Around the clock at regular intervals to keep pain controlled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when pain becomes unbearable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Around the clock at regular intervals to keep pain controlled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Palliative pain control - regular scheduled analgesics (WHO ladder) - prevents pain from returning; breakthrough doses are added as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Once a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when pain becomes unbearable: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count the pulse for a full minute when the rhythm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Never counted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in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Always regular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Irregular or the client is on heart medication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Irregular or the client is on heart medication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Irregular rhythms and cardiac drugs need a full one-minute count for accuracy - a 15-30 second count can miss beats and errors.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Never counted: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in children: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Always regular: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is unable to void after surgery is given how long before catheterisation is considered?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About 6-8 hours after surgery with a distended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One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Immediately at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seconds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About 6-8 hours after surgery with a distended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Postoperative urinary retention - a distended bladder without voiding within 6-8 hours - leads to catheterisation after simple measures (privacy, fluids) fail.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One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Immediately at 1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 seconds: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position a client for a rectal examination in which position?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Standing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Left lateral (Sims') with the upper knee flexed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Supine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Prone with legs together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Left lateral (Sims') with the upper knee flexed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left lateral (Sims') position with the top knee drawn up exposes the rectum comfortably for examination and enema administration.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Standing: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Supine flat: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Prone with legs together: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seizure disorder is having frequent seizures. The nurse should keep which safety item at the bedside?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spoon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cup of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tight bandage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Suction and oxygen equipment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Suction and oxygen equipment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Seizure precautions - padded side rails, suction, oxygen, and a bed in low position - protect the airway and prevent injury; nothing is put in the mouth.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spoon: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cup of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tight bandage: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wear a gown and gloves for which procedure?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Giving an oral tablet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Measuring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Taking a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Changing the dressing of a draining infected wound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Changing the dressing of a draining infected wound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Contact precautions - gown and gloves - are worn for procedures that may expose the nurse to infected drainage or body fluids.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Giving an oral tablet: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Measuring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Taking a temperature: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client's prescribed IV fluid is 1 litre to run over 8 hours. The hourly rate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125 mL per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150 mL per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 mL per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 mL per hour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125 mL per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1,000 mL over 8 hours = 125 mL per hour.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8 hours |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150 mL per hour: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80 mL per hour: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100 mL per hour: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monitor a client on oxygen therapy for which complication of high concentrations?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 toxicity and drying of the airways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Oxygen toxicity and drying of the airways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 oxygen for long periods - dries the mucosa and can damage lungs (toxicity); humidification and the lowest effective concentration are used.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the terminal stage of illness has noisy breathing from secretions.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Force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Position the client upright or side-lying, suction gently if needed, and provide comfort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Suction aggressively every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Leave the client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Position the client upright or side-lying, suction gently if needed, and provide comfort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Terminal 'death rattle' - secretions in the throat - is eased by positioning, gentle suction only if tolerated, and anticholinergic drying drugs for comfort.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Force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Suction aggressively every minute: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Leave the client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to give an injection of 0.5 mL subcutaneously. The most appropriate site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Vastus lateralis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Outer upper arm (triceps area)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Deltoid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Ventrogluteal muscle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Outer upper arm (triceps area)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Small-volume (0.5-1 mL) non-irritant drugs are given subcutaneously in the outer arm, abdomen, or thigh - IM sites are for larger or deeper injections.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Vastus lateralis muscle: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Deltoid muscle: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Ventrogluteal muscle: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documentation should the nurse avoid?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Signing the entry with designation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Charting objective facts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Writing in advance and leaving blank spaces in the record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Dating and timing each entry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Writing in advance and leaving blank spaces in the record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Legal documentation - never pre-chart, leave blank lines, or erase; entries are factual, timed, signed, and corrected with a single line and initial.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Signing the entry with designation: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Charting objective facts: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Dating and timing each entry: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to be transferred to another hospital. The nurse should ensure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Records are destroyed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the bed goes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complete handover summary, reports, and the client's belongings accompany the transfer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client leaves without records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complete handover summary, reports, and the client's belongings accompany the transfer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Transfer - a full summary, reports, medication list, and belongings travel with the client, and the receiving unit is informed before arrival.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Records are destroyed: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the bed goes: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client leaves without records: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chemotherapy is prescribed filgrastim. The nurse should understand that this drug: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Kills cancer cells directly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Prevents vomiting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Stops all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Stimulates the bone marrow to produce more neutrophils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Stimulates the bone marrow to produce more neutrophils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Filgrastim (G-CSF) - given after chemotherapy - boosts neutrophil production, shortening the neutropenic period and reducing infection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Kills cancer cells directly: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Prevents vomiting: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Stops all bleeding: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erythropoietin for anaemia of chronic kidney disease should be monitored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 blood pressure and an excessive rise in haemoglobin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 blood pressure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High blood pressure and an excessive rise in haemoglobin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Erythropoietin raises red cells - overcorrection thickens blood and raises BP; haemoglobin and blood pressure are monitored regularly.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Low blood pressure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dexamethasone during chemotherapy should be taught that the drug: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Causes weight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May raise blood sugar, increase appetite, and cause insomnia - and must be tapered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Never interacts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taken only at bedtime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May raise blood sugar, increase appetite, and cause insomnia - and must be tapered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Corticosteroids - used as antiemetics and for cerebral oedema - cause hyperglycaemia, appetite gain, and insomnia; they are tapered, never stopped abruptly.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Causes weight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Never interacts: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taken only at bedtime: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platelet inhibitor and anticoagulant together is at greatest risk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Clotting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Bleeding - the combination is used only when the benefit outweighs the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Bone 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Bleeding - the combination is used only when the benefit outweighs the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Combining antiplatelets (aspirin, clopidogrel) with anticoagulants (warfarin, DOACs) sharply raises bleeding risk - the client is taught to report bruising and dark stools.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Clotting: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Bone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Monitor: heparin -&gt; aPTT, warfarin -&gt; INR/PT.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fungal nail infection is prescribed oral terbinafine. The nurse should teach the client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follow-up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One dose cures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is applied only to the skin surface briefly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Treatment lasts for weeks to months and liver function is checked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Treatment lasts for weeks to months and liver function is checked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Oral antifungals (terbinafine) need prolonged courses to reach the nail; liver enzymes are monitored because of the rare risk of hepatotoxicity.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follow-up is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One dose cures 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It is applied only to the skin surface briefly: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loperamide for diarrhoea should be taught to stop the drug and seek help if: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Colour of urine changes slightly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Appetite improves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Diarrhoea stops normally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Fever, blood in stools, or severe abdominal pain develops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Fever, blood in stools, or severe abdominal pain develops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Loperamide - an antimotility drug - is avoided or stopped when there is fever or bloody stools, because stopping diarrhoea can hide serious infections.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Colour of urine changes slightly: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Appetite improves: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Diarrhoea stops normally: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pregabalin for neuropathic pain should be taught that the drug may 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side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Insomnia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Dizziness and drowsiness - avoid driving until the effect is known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Increased energy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Dizziness and drowsiness - avoid driving until the effect is known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Pregabalin - a gabapentinoid - sedates and slows reactions; driving and machinery are avoided until tolerance develops, and it is tapered, not stopped abruptly.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side effects: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Insomnia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Increased energy: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atorvastatin and grapefruit juice is served with breakfast.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Serve the juice happily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the combination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 the statin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Explain that grapefruit juice can raise statin levels and suggest avoiding 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Explain that grapefruit juice can raise statin levels and suggest avoiding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Grapefruit juice inhibits the enzyme that breaks down statins - blood levels rise, increasing muscle and liver toxicity; it is best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Serve the juice happily: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Ignore the combination: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Double the statin: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urinary tract infection is prescribed nitrofurantoin. The nurse should teach the client that the urine may: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Turn brown or dark yellow - a harmless effect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Turn blue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Always contain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completely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Turn brown or dark yellow - a harmless effect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Nitrofurantoin colours the urine brown/yellow - a benign effect that is explained; the drug is taken with food to reduce stomach upset.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Turn blue: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Always contain blood: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completely: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at 36 weeks has a blood pressure of 160/110 mmHg with severe headache and blurred vision.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Recognise severe pre-eclampsia and arrange urgent admission and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hot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 a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Recognise severe pre-eclampsia and arrange urgent admission and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Severe headache and visual disturbance with very high BP signal imminent eclampsia - urgent admission, magnesium sulfate, antihypertensives, and delivery planning follow.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36 weeks | 110 mmhg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Send the client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a hot bath: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Wait a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pre-eclampsia on magnesium sulfate has absent knee reflexes and a respiratory rate of 10.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the magnesium infusion and give calcium gluconate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the magnesium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more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Wake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Stop the magnesium infusion and give calcium gluconate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Lost reflexes with bradypnoea signal magnesium toxicity - the infusion is stopped and calcium gluconate (the antidote) is given immediately.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the magnesium: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more fluids: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Wake the client: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labour is offered epidural analgesia. The nurse should monitor the client after the epidural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 fever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Falling blood pressure and reduced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Bleeding gums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Increased urine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Falling blood pressure and reduced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Epidurals can cause maternal hypotension (sympathetic block) and slow labour - BP, contractions, and the fetal heart are monitored, and IV fluids are given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High fever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Bleeding gums: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Increased urine: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had a forceps delivery has perineal oedema and pain. The nurse should teach the client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Rub the area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all hygiene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Sit on a hard chair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cold packs initially and then warm sitz baths, with good perineal hygiene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Apply cold packs initially and then warm sitz baths, with good perineal hygiene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Perineal trauma after assisted delivery - cold packs for the first 24 hours reduce swelling, then warm sitz baths soothe; hygiene and analgesics aid healing.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Rub the area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Avoid all hygiene: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Sit on a hard chair: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34 weeks with preterm labour is given corticosteroids. The nurse should explain that the purpose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milk supply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Mature the baby's lungs to prevent respiratory distress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the labour permanently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Mature the baby's lungs to prevent respiratory distress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Antenatal corticosteroids (betamethasone) - given before expected preterm birth - speed up fetal lung maturation and reduce RDS, brain bleeding, and death.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Prevent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milk supply: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the labour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has had a stillbirth is being discharged.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the subject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Rush the discharge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Offer emotional support, information on grief, and follow-up care for the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Deny the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Offer emotional support, information on grief, and follow-up care for the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Care after stillbirth - empathy, memory-making if desired, counselling, and follow-up - supports grieving; lactation suppression and physical recovery are also managed.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 the subject completely: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Rush the discharge: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Deny the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postpartum client is taught to empty her bladder regularly. The main reason is that a full bladder: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Causes twins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Damages the 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Displaces the uterus upward and increases the risk of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Stops lactation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Displaces the uterus upward and increases the risk of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distended bladder lifts the uterus above the umbilicus and prevents it from contracting - raising the risk of atony and postpartum haemorrhage.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Causes twins: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Damages the 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Stops lactation: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PPH causes: Tone (atony) -&gt; Trauma -&gt; Tissue -&gt; Thrombin; oxytocin is the first-line uterotonic.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PPH: Tone -&gt; Trauma -&gt; Tissue -&gt; Thrombin; oxytocin is first-line for atony.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asks about contraception after delivery. The nurse should explain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baby's age does not matter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Breastfeeding alone is not a reliable method once solids start or menses return - a method is chosen with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contraception is needed while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herbal pills work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Breastfeeding alone is not a reliable method once solids start or menses return - a method is chosen with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Postpartum contraception - LAM works only with exclusive breastfeeding, no menses, and a baby under 6 months; other methods (IUCD, PPIUCD, progestin-only pills) are discussed.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baby's age does not matter: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contraception is needed while breastfeeding: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herbal pills work: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croup has a barking cough and stridor at night.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child calm and give cool humidified air or the prescribed steroid/nebulised adrenaline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Force the child to 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Put the child in a hot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stridor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Keep the child calm and give cool humidified air or the prescribed steroid/nebulised adrenaline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Croup - laryngeal swelling - causes barking cough and stridor; calmness, humidified air, steroids, and nebulised adrenaline for severe cases ease the obstruction.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Force the child to eat: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Put the child in a hot room: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Ignore the stridor: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suspected diphtheria has a grey membrane in the throat and difficulty breathing.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Send the child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only antipyretics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airway clear, give oxygen, and prepare antitoxin and antibiotics - never try to remove the membrane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Scrape the membrane off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Keep the airway clear, give oxygen, and prepare antitoxin and antibiotics - never try to remove the membrane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Diphtheria - a toxigenic infection - forms a membrane that can obstruct the airway; the membrane is never scraped, and antitoxin with antibiotics is given urgently.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Send the child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only antipyretics: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Scrape the membrane off: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severe asthma is not improving after three salbutamol nebulisations. The nurse should prepare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Discharge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Systemic steroids and possible intensive care review - this is status asthmaticus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More rest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Oral fluids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Systemic steroids and possible intensive care review - this is status asthmaticus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Status asthmaticus - unresponsive to bronchodilators - needs systemic corticosteroids, oxygen, and close monitoring; intubation may be required if deterioration continues.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Discharge: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More rest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Oral fluids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neonatal sepsis has poor feeding, lethargy, and a temperature of 35.5 degree C.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feeds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the baby warm, start the prescribed antibiotics, and monitor glucose and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 for cultures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Cool the baby further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Keep the baby warm, start the prescribed antibiotics, and monitor glucose and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Neonatal sepsis - hypothermia, lethargy, poor feeding - is an emergency; antibiotics start after cultures, warmth is maintained (kangaroo care), and glucose is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 feeds completely: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Wait for cultures: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Cool the baby further: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severe burns is being given fluids. The nurse should monitor the child's urine output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Check for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Measure only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the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Ensure adequate kidney perfusion - a minimum hourly output guides fluid therapy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Ensure adequate kidney perfusion - a minimum hourly output guides fluid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Burn shock needs precise fluid resuscitation - hourly urine output (about 1 mL/kg in children) is the best bedside sign of adequate perfusion.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Check for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Measure only colour: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Reduce the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lymphoblastic leukaemia is in remission and on maintenance chemotherapy. The nurse should teach the parents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Report any fever promptly and keep the child away from infections like chickenpox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Skip the medicines when well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follow-up visits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 child to crowded places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Report any fever promptly and keep the child away from infections like chickenpox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During ALL maintenance - immunosuppression persists - fever is an emergency, live vaccines and chickenpox exposure are avoided, and follow-up is strict.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Skip the medicines when well: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 follow-up visits: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Send the child to crowded places: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Hirschsprung disease has chronic constipation and a distended abdomen. The nurse should teach the parents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laxatives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Stopping all feeds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Bowel management (washouts, then surgery to remove the aganglionic segment)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Bowel management (washouts, then surgery to remove the aganglionic segment)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Hirschsprung disease - missing ganglion cells in the distal colon - causes functional obstruction; colonic washouts prepare for pull-through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laxatives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Stopping all feeds: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 head injury is drowsy and has vomited twice.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heavy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Send the child to play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child under observation with neurological checks and notify the doctor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Let the child sleep undisturbed for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Keep the child under observation with neurological checks and notify the doctor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Head injury with drowsiness and vomiting suggests raised ICP - the child is observed with frequent neurological checks, kept NPO, and reviewed urgently.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 heavy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Send the child to play: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Let the child sleep undisturbed for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Cushing's triad = bradycardia, hypertension, irregular respirations - late sign of raised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disease that is constantly present in a particular area or population is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Pandemic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Endemic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Sporadic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Epidemic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Endemic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Endemic - always present at a usual level (like malaria in some regions); epidemic is a sudden rise, pandemic is worldwide spread, and sporadic is occasional cases.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Pandemic: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Sporadic: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Epidemic: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important measure to prevent the spread of tuberculosis in a household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taking vitamins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Early diagnosis, treatment, and good ventilation with cough hygiene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Closing all windows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Avoiding all contact forever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Early diagnosis, treatment, and good ventilation with cough hygiene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TB control in households - early detection, completing DOTS, ventilation, and covering coughs - reduces transmission; BCG protects children from severe forms.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taking vitamins: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Closing all windows: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Avoiding all contact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incubation period of hepatitis B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45-180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1-3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1-2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45-180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Hepatitis B incubates for 45-180 days - much longer than hepatitis A (15-50 days) - and spreads through blood and body fluids.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1-3 days: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1-2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'Village Health Sanitation and Nutrition Committee' (VHSNC) functions at which level?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Village level under the National Health 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National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State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District level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Village level under the National Health 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VHSNCs - at the village - link the community with health services, promoting sanitation, nutrition, and health planning with local funds.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National level: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State level: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District level: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identifying a high-risk pregnancy should refer the mother to which facility?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school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first referral unit or district hospital with obstetric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chemist shop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post office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 first referral unit or district hospital with obstetric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High-risk pregnancies - referred to a first referral unit with round-the-clock obstetric and surgical care - reduce maternal and fetal deaths.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school: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chemist shop: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post office: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best way to prevent hepatitis E, which spreads through contaminated water,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Vaccinating everyone at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Antibiotics for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all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Safe drinking water and proper sanitation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Safe drinking water and proper sanitation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Hepatitis E - faecal-oral - is prevented by safe water and sanitation; it is dangerous in pregnancy, so hygiene during floods and travel is emphasised.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Vaccinating everyone at birth: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Antibiotics for 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Avoiding all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programme for control of deafness focuses mainly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Music promotion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Early detection and treatment of hearing loss, especially in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Building sound studios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adult surgery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Early detection and treatment of hearing loss, especially in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NPD - screening, early treatment of otitis media, hearing aids, and surgery - prevents deafness and speech disability in children.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Music promotion: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Building sound studios: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adult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believes that strangers are following him. This false fixed belief is called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Persecutory delusion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Phobia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Obsession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Hallucination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Persecutory delusion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persecutory delusion - the fixed belief that one is being threatened or followed - is common in schizophrenia; it is a belief, not a sensory perception.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Phobia: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Obsession: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Hallucination: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Delusion of reference: neutral events are felt to be personally directed.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depression is started on electroconvulsive therapy (ECT). The nurse should monitor the client after ECT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Brief confusion and headache, with safety precautions until fully awake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Permanent amnesia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Brief confusion and headache, with safety precautions until fully awake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After ECT - transient confusion, headache, and short-term memory blurring are common; the client is observed until oriented and safety measures continue.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Weight gain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Permanent amnesia: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borderline personality disorder threatens self-harm when feeling rejected.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in to every demand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all behaviour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Set firm, consistent limits while validating the feelings and keeping the environment safe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Punish the threats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Set firm, consistent limits while validating the feelings and keeping the environment safe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Borderline personality - emotional dysregulation - needs consistent limits, validation, and safety planning; manipulation is neither rewarded nor punished harshly.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in to every demand: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Ignore all behaviour: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Punish the threats: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obsessive-compulsive disorder is on an SSRI. The nurse should teach the client that improvement: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Takes 4-8 weeks and requires continuing the drug even when feeling better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immediate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Never happens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Comes only by stopping the drug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Takes 4-8 weeks and requires continuing the drug even when feeling better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SSRIs for OCD - at higher doses and for 4-8 weeks - build effect gradually; abrupt stopping causes relapse and withdrawal, so the drug continues under review.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Is immediate: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Never happens: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Comes only by stopping the drug: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functional unit of the nervous system that transmits impulses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Neuron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Chondrocyte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Nephron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Alveolus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Neuron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neuron - cell body, dendrites, and axon - transmits nerve impulses; synapses pass signals between neurons through neurotransmitters.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Chondrocyte: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Nephron: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Alveolus: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gland secretes insulin and glucagon to regulate blood sugar?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Thyroid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Pancreas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Pituitary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Thymus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Pancreas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pancreas - beta cells make insulin and alpha cells make glucagon - keeps blood glucose in range; thyroid hormones control metabolism.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Thyroid: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Pituitary: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Thymus: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Beta cells secrete insulin, alpha cells glucagon, delta cells somatostatin - don't interchange 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Beta cells -&gt; insulin; RBC lifespan ~120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four chambers of the heart are the two atria and the two: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Auricles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Septae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Ventricles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Vena cavae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Ventricles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heart has two atria (receiving chambers) and two ventricles (pumping chambers) - the left ventricle pumps to the body and the right to the lungs.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Auricles: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Septae: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Vena cavae: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artery in the human body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Aorta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Femoral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Pulmonary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Carotid artery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Aorta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aorta - arising from the left ventricle - is the body's largest artery; it arches and branches to supply all organs.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Femoral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Pulmonary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Carotid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community-acquired pneumonia in adults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Streptococcus pneumoniae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Clostridium difficile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Giardia lamblia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Candida albicans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Streptococcus pneumoniae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Streptococcus pneumoniae - the pneumococcus - is the leading bacterial cause of community-acquired pneumonia; vaccination reduces the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Clostridium difficile: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Giardia lamblia: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Candida albicans: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Food poisoning caused by improperly canned food is due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Measles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Salmonella typhi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Clostridium botulinum toxin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Plasmodium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Clostridium botulinum toxin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Botulism - from Clostridium botulinum toxin in canned food - causes descending paralysis; it is a medical emergency treated with antitoxin.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Measles 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Salmonella typhi: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Plasmodium: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vector that transmits Japanese encephalitis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Housefly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Aedes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Sandfly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Culex mosquito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Culex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Japanese encephalitis - a viral brain infection - is spread by Culex mosquitoes that breed in rice paddies; vaccination and mosquito control prevent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Housefly: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Aedes mosquito: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Sandfly: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hypertension is advised to limit daily salt intake to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grams (about one teaspoon) per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 grams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 grams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limit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5 grams (about one teaspoon) per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 recommends under 5 g of salt daily - most Indian diets exceed it through hidden salt in processed food; reducing it lowers blood pressure.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 grams: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50 grams: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limit: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function of dietary fibre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Carry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 constipation and support bowel health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Build muscles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Provide quick energy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Prevent constipation and support bowel health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Fibre - from vegetables, fruits, and whole grains - adds bulk, prevents constipation, and lowers cholesterol and diabetes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Carry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Build muscles: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Provide quick energy: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randomised controlled trial, participants are assigned to groups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researcher's preference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order of arrival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Their age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Random allocation to reduce bias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Random allocation to reduce bias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Randomisation - chance assignment to treatment or control - balances known and unknown factors and makes the comparison fair.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researcher's preference: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order of arrival: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Their age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step of the nursing research process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Write the report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Identify the research problem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Collect data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Publish the findings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Identify the research problem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Research begins with identifying and refining the problem - all later steps (review, design, data, analysis, report) flow from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Write the report: Needed, but not the FIRST action - stabilise the client first (ABC).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Collect data: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Publish the findings: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manager preparing the duty roster is performing which management function?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Controlling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Evaluating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Staffing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Staffing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Staffing - recruiting, scheduling, and assigning personnel - ensures the right number of qualified staff at the right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Planning: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Controlling: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Evaluating: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quality improvement cycle 'Plan-Do-Study-Act' (PDSA)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all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paperwork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Punish staff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Test small changes and improve care continuously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Test small changes and improve care continuously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PDSA - plan a change, do it, study the results, and act - is the engine of continuous quality improvement in healthcare.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 all changes: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paperwork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Punish staff: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device used to convert mechanical energy into electrical energy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Rectifier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Generator (dynamo)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Transformer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Generator (dynamo)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generator converts mechanical motion into electricity (electromagnetic induction); a motor does the reverse - electricity into motion.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Rectifier: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Motor: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Transformer: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Sun's energy comes from nuclear FUSION of hydrogen into helium; fission splits heavy nuclei (reactors).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chemical change?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Cutting of paper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Burning of a candle wick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Breaking of glass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Melting of wax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Burning of a candle wick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Burning - the wick combines with oxygen forming new substances - is chemical; melting, cutting, and breaking change only shape or state.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Cutting of paper: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Breaking of glass: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Melting of wax: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vitamin that helps in the absorption of calcium from the intestine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Vitamin D promotes calcium absorption in the gut - deficiency causes rickets in children and osteomalacia in adults.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organ of the body produces bile?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Gallbladder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Pancreas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liver makes bile - the gallbladder stores and concentrates it; bile emulsifies fats for digestion.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Gallbladder: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Stomach: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Pancreas: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electric power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Volt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Ampere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Power - energy per second - is measured in watts (1 W = 1 J/s); volts measure potential, ohms resistance, and amperes current.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Ohm: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Volt: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Ampere: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gas do plants absorb from the atmosphere for photosynthesis?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Plants take in carbon dioxide through stomata for photosynthesis and release oxygen as a by-product.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Hydrogen: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Nitrogen: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phenomenon of splitting of white light into its seven colours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Diffraction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Reflection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Dispersion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Dispersion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Dispersion - light bending differently by colour through a prism - gives the spectrum; refraction is general bending and reflection is bouncing back.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Diffraction: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Refraction: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Reflection: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haemoglobin level of an adult male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1-2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20-25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5-8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13-17 g/dL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13-17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Normal adult male haemoglobin is 13-17 g/dL and female 12-15 g/dL - below this indicates anaemia; levels guide transfusion decisions.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1-2 g/dL: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20-25 g/dL: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5-8 g/dL: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conductor of electricity?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Copper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Rubber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Plastic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Copper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Copper - with free electrons - conducts electricity well; rubber, glass, and plastic are insulators used to protect against current.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Rubber: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Glass: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Plastic: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the microscope that controls the amount of light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Objective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Diaphragm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Eyepiece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Diaphragm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diaphragm - under the stage - adjusts light intensity for a clear image; the objective and eyepiece lenses magnify the specimen.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Objective lens: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Stage: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Eyepiece: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'Statue of Unity', the world's tallest statue, is a tribute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Sardar Vallabhbhai Patel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Mahatma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B.R. Ambedkar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Sardar Vallabhbhai Patel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182-metre Statue of Unity (2018) at the Narmada river, Gujarat, honours Sardar Patel - the 'Iron Man of India'.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Jawaharlal Nehru: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Mahatma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B.R. Ambedkar: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International Atomic Energy Agency (IAEA)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 York, USA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Vienna, Austria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Geneva, Switzerland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Paris, France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Vienna, Austria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IAEA - the world's nuclear watchdog, founded in 1957 - is headquartered in Vienna, Austria.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New York, USA: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Geneva, Switzerland: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Paris, France: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'Golden Quadrilateral' highway project connects which cities?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south Indian cities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north Indian cities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Delhi, Mumbai, Chennai, and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Delhi and Agra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Delhi, Mumbai, Chennai, and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Golden Quadrilateral - about 5,846 km - links Delhi, Mumbai, Chennai, and Kolkata, forming a diamond of national highways.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south Indian cities: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north Indian cities: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Delhi and Agra: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man to fly an aeroplane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Orville Wright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Amelia Earhart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Henry Ford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Charles Lindbergh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Orville Wright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Orville Wright made the first powered, controlled flight at Kitty Hawk in 1903 with his brother Wilbur; Lindbergh flew solo across the Atlantic in 1927.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Amelia Earhart: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Henry Ford: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Charles Lindbergh: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Anthem' of India was first sung in 1911 at which city's conference?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Chennai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Calcutta (Kolkata)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Mumbai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Calcutta (Kolkata)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Jana Gana Mana was first sung at the Indian National Congress session in Calcutta in December 1911; it was adopted as the national anthem in 1950.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Chennai: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Mumbai: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river is known as the 'Sorrow of Bengal'?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Brahmaputra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Ganga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Mahanadi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Damodar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Damodar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Damodar - with its destructive floods - is the 'Sorrow of Bengal'; the Damodar Valley Corporation tamed it for power and irrigation.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Brahmaputra: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Ganga: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Mahanadi: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Ganga is the longest river within India; Godavari is the longest peninsular river.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Ganga = longest within India; Godavari = longest peninsular river.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'Red Fort' in Delhi was built by which Mughal emperor?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Babur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Aurangzeb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Shah Jahan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Akbar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Shah Jahan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Shah Jahan built the Red Fort (Lal Qila) in 1648 as his palace-fortress; the Prime Minister addresses the nation from it on Independence 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Babur: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Aurangzeb: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Akbar: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'City of Joy' is the nickname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Bengaluru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Kolkata - the capital of West Bengal - is the 'City of Joy', a name popularised by Dominique Lapierre's book.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Mumbai: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Bengaluru: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International Cricket Council (ICC) headquarters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Sydney, Australia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Mumbai,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London, UK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Dubai, UAE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Dubai, UAE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ICC - the world governing body of cricket - moved its headquarters to Dubai in 2005; it was earlier in London.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Sydney, Australia: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Mumbai, India: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London, UK: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Indian state is known as 'God's Own Country'?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Punjab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Kerala - with its backwaters, hills, and beaches - is nicknamed 'God's Own Country'; Punjab is the 'Land of Five Rivers'.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Punjab: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Rajasthan: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Assam: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15% of 240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15/100 x 240 = 36.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price of 12 eggs is Rs 60, the price of 20 eggs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90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Rs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One egg costs 60 / 12 = Rs 5; 20 eggs cost 20 x 5 = Rs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90: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6, 9, 12, and 15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10.5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Sum = 6 + 9 + 12 + 15 = 42; average = 42 / 4 = 10.5.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120 m long crosses a 180 m platform in 15 seconds. Its speed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48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72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54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72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distance = 120 + 180 = 300 m; speed = 300/15 = 20 m/s = 20 x 18/5 = 72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48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54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LCM of 6, 8, and 12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Multiples of 6: 6, 12, 18, 24...; of 8: 8, 16, 24...; of 12: 12, 24... - LCM = 24.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LCM: take the highest power of each prime factor.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72: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10, 21, 43, 87,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170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174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175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doubles and adds 1: 87 x 2 + 1 = 175.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170: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174: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'TREE' is coded as 20-18-5-5, the code for 'LEAF'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12-6-1-6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11-4-1-5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13-5-2-7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12-5-1-6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12-5-1-6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 = 12, E = 5, A = 1, F = 6 - so LEAF is 12-5-1-6.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TREE | LEAF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12-6-1-6: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11-4-1-5: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13-5-2-7: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sum of Rs 1,200 at 10% simple interest for 2 years earns interest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240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Rs 240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1,200 x 10 x 2 / 100 = Rs 240.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200: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260: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day before yesterday was Sunday, what day is tomorrow?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Monday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Day before yesterday = Sunday, so yesterday = Monday, today = Tuesday, and tomorrow = Wednesday.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Thursday: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Tuesday: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Monday: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starts from point A and walks 2 km east, then 3 km north, then 2 km west. How far is he from point 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 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East 2 then west 2 cancel - he ends 3 km north of the start.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