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hypovolaemic shock from blood loss has a rapid thready pulse and falling blood pressure.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for laboratory results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hot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oxygen, establish IV access, and start rapid fluid or blood replacement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Raise the feet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Give oxygen, establish IV access, and start rapid fluid or blood replacement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Hypovolaemic shock - fluid replacement (crystalloids then blood), oxygen, and treating the cause - restores circulation; vital signs and urine output guide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Wait for laboratory results: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hot drink: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Raise the feet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sepsis has fever, confusion, and a rising lactate. The nurse should expect treatment that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Early antibiotics, fluids, and source control within the first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Withholding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antipyretics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Delaying antibiotics for cultures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Early antibiotics, fluids, and source control within the first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Sepsis - early broad-spectrum antibiotics, IV fluids, and finding the source - dramatically improves survival; lactate and organ function are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Withholding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antipyretics: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Delaying antibiotics for cultures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spinal cord injury develops hypotension with bradycardia and warm dry skin.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Cardiogenic shock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Hypovolaemic shock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Neurogenic shock - vasodilation below the injury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Septic shock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Neurogenic shock - vasodilation below the injury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Neurogenic shock - loss of sympathetic tone - causes hypotension with bradycardia and warm dry skin; fluids, vasopressors, and atropine may be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Cardiogenic shock: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Hypovolaemic shock: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Septic shock: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ventilator with a peak airway pressure alarm sounding should be assessed first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loose monitor wire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Full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Kinking of the tube, secretions, or the client biting the tube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Kinking of the tube, secretions, or the client biting the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High-pressure alarms - tube obstruction (kinks, secretions, biting), bronchospasm, or coughing - are checked quickly; the tube is suctioned and repositioned.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loose monitor wire: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Full bladder: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weaning from a ventilator, the nurse should stop the trial and notify the provider if the client develops: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Rising respiratory rate, falling oxygen saturation, or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Quiet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Comfortable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vital signs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Rising respiratory rate, falling oxygen saturation, or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failed weaning trial - tachypnoea, desaturation, tachycardia, or agitation - means the client needs rest and further support before the next attempt.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Quiet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Comfortable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vital signs: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arterial blood gas shows pH 7.30, PaCO2 55 mmHg, and HCO3 24 mEq/L. The nurse interprets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gases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Respiratory alkalosis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Respiratory acidosis - from CO2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Metabolic alkalosis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Respiratory acidosis - from CO2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 pH with high PaCO2 and normal HCO3 - acute respiratory acidosis from hypoventilation; the airway, breathing, and ventilation are the priorities.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55 mmhg | 24 meq | pH | PaCO2 | HCO3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gases: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Respiratory alkalosis: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Metabolic alkalosis: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disseminated intravascular coagulation (DIC) has bleeding from the gums and puncture sites.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aspirin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vigorous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all dressings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pressure, monitor for bleeding, and prepare blood products as ordered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Apply pressure, monitor for bleeding, and prepare blood products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DIC - consumption of clotting factors - causes both bleeding and clotting; pressure on bleeding sites, bleeding precautions, and replacement of factors/platelets are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aspirin: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vigorous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Remove all dressings: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crush injury develops dark cola-coloured urine and muscle pain.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fracture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Dehydration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Simple bruising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Rhabdomyolysis - monitor kidney function and give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Rhabdomyolysis - monitor kidney function and give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Rhabdomyolysis - muscle breakdown releasing myoglobin - causes dark urine and acute kidney injury; aggressive IV fluids and monitoring prevent renal failure.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fracture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Dehydration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Simple bruising: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cardiac monitor has a rhythm with no pulse.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for the doctor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 the monitor cables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Verify pulselessness, start CPR, and prepare the defibrillator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Verify pulselessness, start CPR, and prepare the defibrillator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Pulseless rhythms (VF, pulseless VT) - immediate CPR and early defibrillation are the priorities; every minute of delay reduces survival.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 for the doctor: Needed, but not the FIRST action - stabilise the client first (ABC).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Check the monitor cables: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fluid overload has a CVP reading of 18 mmHg (high).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Report the finding and anticipate diuretics and fluid restriction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IV fluids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all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more intake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Report the finding and anticipate diuretics and fluid restriction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high CVP (above 12 mmHg) indicates volume overload or right heart failure - diuretics, fluid restriction, and reassessment are expected.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18 mmhg | CVP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more IV fluids rapidly: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all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Encourage more intake: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 the day of surgery, the nurse should ensure that the client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heavy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Signed consent, identification, NPO status, and the surgical site marked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Removed no jewellery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checklist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Signed consent, identification, NPO status, and the surgical site marked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Preoperative checks - consent, identity band, fasting status, allergies, and site marking - prevent wrong-patient, wrong-site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heavy breakfast: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Removed no jewellery: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checklist: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immediate postoperative period, the nurse should assess the client's: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Airway, breathing, circulation, and level of consciousness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hair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mood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Airway, breathing, circulation, and level of consciousness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post-anaesthesia assessment - ABCs and consciousness - detects early complications like airway obstruction, bleeding, and hypotension.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hair: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mood: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surgical wound that heals by primary intention: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left open to heal from the base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edges that are closed and heals quickly with minimal scarring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Needs no dressing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becomes infected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Has edges that are closed and heals quickly with minimal scarring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Primary intention - clean edges closed by sutures - heals fastest; secondary intention heals open wounds by granulation, and tertiary intention is delayed closure.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left open to heal from the base: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Needs no dressing: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becomes infected: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remove surgical sutures only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dressing is wet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Immediately after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Ordered by the provider and the wound has healed sufficiently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 asks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Ordered by the provider and the wound has healed sufficiently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Suture removal - an ordered procedure after the wound has gained strength - uses sterile technique; the wound is inspected for gaping after removal.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dressing is wet: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Immediately after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client asks: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surgical drain is placed in a client's wound.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it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Empty and measure the drainage, keep the drain patent, and note the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Clamp the drain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Empty and measure the drainage, keep the drain patent, and note the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Drain care - aseptic emptying, measuring output, maintaining suction, and observing for obstruction or infection - supports healing.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Remove it at once: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output: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Clamp the drain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had abdominal surgery should be offered which diet first when tolerated?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food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solid food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Clear liquids, then a light diet as bowel sounds return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heavy fried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Clear liquids, then a light diet as bowel sounds return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Postoperative diet - clear fluids progressing to solids as the bowel recovers - prevents ileus, nausea, and aspiration.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food for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solid food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heavy fried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encourage a postoperative client to ambulate early mainly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deep vein thrombosis, chest infection, and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Test balance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hospital space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Tire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 deep vein thrombosis, chest infection, and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 ambulation - restores circulation and bowel and lung function - is the cheapest protection against DVT, atelectasis, and ileus.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Test balance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 hospital space: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Tire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 client with an indwelling catheter is discharged,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bag below the bladder, drink fluids, and report fever or burning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Disconnect the bag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bag above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bag below the bladder, drink fluids, and report fever or burning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Catheter care at home - gravity drainage, hydration, hygiene, and reporting signs of infection - prevents CAUTI and blockage.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Disconnect the bag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Keep the bag above the bladder: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prepare a client for a colonoscopy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the prescribed bowel preparation and keeping the client NPO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Giving milk products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 heavy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preparation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Giving the prescribed bowel preparation and keeping the client NPO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Colonoscopy - a clean colon is essential - the bowel prep clears the colon and NPO status is followed; sedation effects are monitored after.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Giving milk products: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Giving a heavy breakfast: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preparation: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scheduled for surgery asks about shaving the operative site. The nurse should explain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removal is not discussed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Shaving prevents all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Shaving is mandatory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Clipping is preferred over shaving, which can nick the skin and raise infection risk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Clipping is preferred over shaving, which can nick the skin and raise infection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Preoperative hair removal - electric clippers are preferred; razors can cut the skin and increase surgical site infection, so shaving is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Hair removal is not discussed: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Shaving prevents all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Shaving is mandatory: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given a local anaesthetic for a minor procedure. The nurse should monitor the client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Dizziness, metallic taste, or seizures, which may signal anaesthetic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Dizziness, metallic taste, or seizures, which may signal anaesthetic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Local anaesthetic toxicity - circumoral numbness, tinnitus, agitation, and seizures - is watched for, especially with large doses or IV injection.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phenytoin for seizures should be taught to report which early sign of toxicity?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concentration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Nystagmus (jerky eye movements) and an unsteady gait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Better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Nystagmus (jerky eye movements) and an unsteady gait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Phenytoin toxicity - nystagmus, ataxia, and slurred speech - appears when levels rise; the drug has a narrow window and levels are checked.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concentration: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Better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nitrate patch for angina should be taught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stays on 24 hours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patch is removed at night to prevent tolerance, and used with a nitrate-free interval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swallowed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is placed on the same spot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patch is removed at night to prevent tolerance, and used with a nitrate-free interval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Nitrate patches - removed for 10-12 hours overnight (nitrate-free interval) - prevent tolerance; the site is rotated and the patch handled with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stays on 24 hours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is swallowed: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is placed on the same spot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potassium-sparing diuretic and an ACE inhibitor together should be monitored closely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Hyperkalemia - the combination raises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Hyperkalemia - the combination raises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ACE inhibitors plus potassium-sparing diuretics (spironolactone) - both raise potassium - risk dangerous hyperkalemia; levels are monitored regularly.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overactive bladder is prescribed oxybutynin. The nurse should teach the client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all side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fluids entirely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Drink extra fluids and fibre to manage the dry mouth and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Expect diarrhoea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Drink extra fluids and fibre to manage the dry mouth and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Oxybutynin - an anticholinergic - dries secretions and slows the gut; fluids, fibre, and sugar-free lozenges manage the side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all side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fluids entirely: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Expect diarrhoea: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short course of oral prednisolone for asthma should be taught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never raises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causes no sleep disturbance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course is finished completely even if symptoms improve, and the dose is tapered if long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can be stopped suddenly at any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course is finished completely even if symptoms improve, and the dose is tapered if long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Steroid courses - completed fully and tapered when prolonged - avoid adrenal suppression and relapse; hyperglycaemia and insomnia are expected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never raises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causes no sleep disturbance: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can be stopped suddenly at any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is starting a new antibiotic. The nurse should teach the client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Some antibiotics raise the INR and increase bleeding risk - more frequent testing may be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interaction exists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INR never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Warfarin can be stopped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Some antibiotics raise the INR and increase bleeding risk - more frequent testing may be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Antibiotics (especially metronidazole, fluoroquinolones) alter gut flora and warfarin metabolism - INR is rechecked and bleeding signs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interaction exists: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INR never changes: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Warfarin can be stopped: Warfarin is an oral anticoagulant; its antidote is vitamin 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hyperthyroidism is prescribed propranolol before surgery. The nurse should explain that propranolol: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Cures the thyroid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Raises the metabolism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Replaces thyroid hormones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Controls the rapid heart rate and anxiety but does not lower thyroid hormone levels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Controls the rapid heart rate and anxiety but does not lower thyroid hormone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Beta-blockers (propranolol) relieve the adrenergic symptoms of thyrotoxicosis - tachycardia and tremor - while antithyroid drugs lower hormone levels.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Cures the thyroid: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Raises the metabolism: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Replaces thyroid hormones: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oral contraceptive asks about antibiotics. The nurse should advise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pill is stopped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pill dose is doubled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Antibiotics never interact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Some antibiotics reduce contraceptive effectiveness - a backup method is used during the course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Some antibiotics reduce contraceptive effectiveness - a backup method is used during the 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Rifampicin and some antibiotics can reduce pill effectiveness - a barrier method is advised during treatment; missed pills also need backup.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pill is stopped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pill dose is doubled: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Antibiotics never interact: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severe migraine is prescribed an antiemetic and analgesia. The nurse should teach the client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More light helps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Exercise during the attack helps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Coffee worsens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quiet dark room, hydration, and early treatment give the best relief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quiet dark room, hydration, and early treatment give the best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Migraine - early analgesia, rest in a dark quiet room, and hydration - reduces the attack; triggers (stress, sleep loss, certain foods) are identified and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More light helps: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Exercise during the attack helps: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Coffee worsens nothing: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12 weeks has vaginal spotting and cramping.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Arrange assessment for threatened miscarriage and advise rest with reduced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Advise vigorous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Prescribe painkillers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spotting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Arrange assessment for threatened miscarriage and advise rest with reduced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Threatened abortion - spotting with a closed cervix - is assessed by ultrasound; rest, progesterone if indicated, and follow-up manage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Advise vigorous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Prescribe painkillers: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the spotting: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suspected ectopic pregnancy has severe one-sided lower abdominal pain and shoulder-tip pain.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hot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 as an emergency - internal bleeding may be present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Treat as an emergency - internal bleeding may be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Ruptured ectopic - sudden pelvic pain with shoulder-tip pain (from blood irritating the diaphragm) - is an emergency needing immediate surgery or medical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Send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hot bath: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Wait a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28 weeks complains of occasional tightening that is not regular. The nurse should explain that these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sign of twins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True labour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Braxton Hicks contractions - normal and painless practice contractions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Braxton Hicks contractions - normal and painless practice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Braxton Hicks - irregular, painless tightenings - differ from true labour, which brings regular, progressively stronger contractions with cervical change.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sign of twins: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True labour contractions: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is 5 cm dilated with contractions every 3 minutes.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Monitor the fetal heart, maternal vitals, and progress, and offer comfort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Monitor the fetal heart, maternal vitals, and progress, and offer comfort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Active labour - intermittent fetal heart auscultation, maternal observations, hydration, and comfort measures - supports progress and detects compromise.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Leave the client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Discharge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has delivered a baby with an Apgar score of 7 at 1 minute. The nurse should understand that this score indicates: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monitoring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full resuscitation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baby is dying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baby is in fair condition and may need routine care and re-scoring at 5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baby is in fair condition and may need routine care and re-scoring at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Apgar 7-10 is reassuring; 4-6 needs stimulation and oxygen; below 4 needs full resuscitation - the score is repeated at 5 minutes.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monitoring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Immediate full resuscitation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baby is dying: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retroverted uterus complains of backache in early pregnancy. The nurse should advise: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Knee-chest exercises and good posture to relieve the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Lifting heavy weights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Bed rest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position changes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Knee-chest exercises and good posture to relieve the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retroverted uterus pressing on the sacral nerves - knee-chest exercises and posture change relieve the backache as the uterus rises into the abdomen.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Lifting heavy weights: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Bed rest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position changes: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is being taught perineal care. The nurse should teach her to wipe: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Not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From front to back to prevent faecal contamination of the birth canal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circles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From back to front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From front to back to prevent faecal contamination of the birth canal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Front-to-back wiping - after delivery or episiotomy - prevents rectal bacteria from reaching the healing perineal wound and the urinary opening.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Not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circles: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From back to front: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PPH causes: Tone (atony) -&gt; Trauma -&gt; Tissue -&gt; Thrombin; oxytocin is the first-line uterotonic.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16 weeks is scheduled for an anomaly scan. The nurse should explain that the scan at this time: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Diagnoses all genetic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Measures only the mother's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Delivers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Checks fetal anatomy, growth, and the amount of amniotic fluid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Checks fetal anatomy, growth, and the amount of amniotic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mid-trimester (18-20 week) anomaly scan examines fetal organs, growth, placenta, and fluid; earlier scans date the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Diagnoses all genetic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Measures only the mother's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Delivers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watery diarrhoea and no dehydration should be managed at home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Stopping all feeds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Antibiotics for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IV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ORS after each loose stool and continued normal feeding (WHO plan A)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ORS after each loose stool and continued normal feeding (WHO plan 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Plan A - ORS after each stool plus continued feeding at home - prevents dehydration; the mother is taught the danger signs to return with.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Stopping all feeds: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Antibiotics for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IV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pneumonia and chest indrawing but no danger signs is classified under IMCI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Severe pneumonia - needs referral and injectable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illness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common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Asthma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Severe pneumonia - needs referral and injectable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IMCI classification - chest indrawing means severe pneumonia requiring hospital care and injectable antibiotics; fast breathing without indrawing is pneumonia treated at home.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illness: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common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Asthma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sickle cell disease has severe pain in the bones and joints.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only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oxygen, fluids, and analgesia, and monitor for acute chest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Give oxygen, fluids, and analgesia, and monitor for acute chest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Sickle cell crisis - vaso-occlusive pain - needs hydration, oxygen, analgesia (opioids), and monitoring for chest crisis, infection, and stroke.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Restrict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only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 foreign body in the nose has a foul-smelling nasal discharge.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Blow the nose forcefully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Notify the provider for careful removal - never push it further 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Push it deeper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Notify the provider for careful removal - never push it further 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nasal foreign body - unilateral foul discharge - is removed carefully by the provider; pushing it deeper risks aspiration into the airway.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Blow the nose forcefully at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Push it deeper: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an umbilical hernia is being assessed. The nurse should teach the mother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Surgery is needed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Most umbilical hernias close on their own by 2-4 years and need no strapping or coins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hernia never closes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Strapping with coins is the cure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Most umbilical hernias close on their own by 2-4 years and need no strapping or coins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Umbilical hernia - protrusion at the umbilicus - resolves spontaneously in most children; strapping, coins, and massage are harmful and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Surgery is needed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hernia never closes: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Strapping with coins is the cure: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nephrotic syndrome on steroids is being discharged. The nurse should teach the parents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Continue the steroids as scheduled, monitor urine protein at home, and avoid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the steroids when the swelling goes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 the dose daily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Continue the steroids as scheduled, monitor urine protein at home, and avoid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Nephrotic syndrome - steroids are tapered on a fixed schedule, urine protein is checked at home, and infections and relapses are reported promptly.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all follow-up: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the steroids when the swelling goes: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Double the dose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 greenstick fracture of the forearm has a cast applied. The nurse should teach the parents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Let the cast get wet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Report pain, swelling, or cold blue fingers - and keep the cast dry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Scratch under the cast with sticks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the cast at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Report pain, swelling, or cold blue fingers - and keep the cast dry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Cast care in children - keeping it dry, observing fingers for colour and warmth, and reporting pain - prevents compartment syndrome and skin damage.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Let the cast get wet: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Scratch under the cast with sticks: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Remove the cast at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rheumatic fever is prescribed penicillin prophylaxis. The nurse should explain that this is given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further streptococcal infections that can damage the heart valves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Relieve joint pain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fever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 further streptococcal infections that can damage the heart valves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Penicillin prophylaxis - monthly injections or oral - prevents recurrent streptococcal infection and progressive rheumatic heart disease.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the cough: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Relieve joint pain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Reduce fever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in the community identifies a cluster of jaundice cases within two weeks.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cluster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Investigate the common source (likely water) and report to the health authority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Blame the weather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a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Investigate the common source (likely water) and report to the health authority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jaundice cluster - likely hepatitis A/E from contaminated water - is investigated for the source and reported so that control measures begin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cluster: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Blame the weather: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Wait for a year: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'Janani Shishu Suraksha Karyakram' (JSSK) provides which free services?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Free delivery, drugs, diagnostics, and transport for pregnant women and sick newborns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 school books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Free television sets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Housing loans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Free delivery, drugs, diagnostics, and transport for pregnant women and sick newborns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JSSK - cashless maternal and newborn care - covers free delivery, treatment, diagnostics, drugs, and transport to reduce out-of-pocket costs.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Free school books: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Free television sets: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Housing loans: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ideal interval between the second and third doses of the DPT vaccine under the national schedule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Five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Four weeks (at 10 and 14 weeks)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Ten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Four weeks (at 10 and 14 weeks)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DPT - three primary doses at 6, 10, and 14 weeks - keeps a four-week minimum interval between doses for an effective immune response.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Five years: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Ten days: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One year: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preparing an educational session for mothers on ORS should use which method?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TV show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Demonstration of ORS preparation with return demonstration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written exam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solo lecture without visuals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Demonstration of ORS preparation with return demonstration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ORS teaching - the nurse demonstrates measuring water, sugar, and salt correctly and the mothers practise - ensures correct home preparation.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TV show: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written exam: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solo lecture without visuals: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programme for control of occupational health hazards in India focuses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office seating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Wage disputes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Preventing silicosis, asbestosis, and other work-related diseases with health checks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holiday schedules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Preventing silicosis, asbestosis, and other work-related diseases with health checks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Occupational health - dust diseases (silicosis), chemical exposures, and workplace injury - is tackled with dust control, protective equipment, and periodic examinations.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office seating: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Wage disputes: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holiday schedules: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diarrhoea in infants under 2 years in developing countries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Cold weather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Rotavirus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contaminated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Teething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Rotavirus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Rotavirus - the leading cause of severe infant diarrhoea - is prevented by the rotavirus vaccine and ORS treatment; hygiene limits its spread.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Cold weather: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contaminated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Teething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survey that includes every member of the population is called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Record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Sample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Census (complete enumeration)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Pilot survey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Census (complete enumeration)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census covers the whole population; a sample survey studies a representative part to estimate the whole - quicker and cheaper.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Record review: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Sample survey: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Pilot survey: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alcohol dependence says, 'I can stop anytime I want.' The nurse should recognise this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sign of strength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Denial - a common defence in substance dependence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medical fact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 recovery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Denial - a common defence in substance dependence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Denial - minimising the problem - is typical in addiction; confrontation is gentle and motivational interviewing explores the gap between beliefs and behaviour.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sign of strength: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medical fact: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Complete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on an antipsychotic develops a high fever, rigidity, and confusion.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viral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Neuroleptic malignant syndrome - stop the drug and treat as an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food allergy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Neuroleptic malignant syndrome - stop the drug and treat as an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NMS - fever, rigidity, altered consciousness, and high CK - is life-threatening; the antipsychotic is stopped and intensive supportive care given.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viral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food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dementia wanders at night. The nurse should plan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Lock the client in the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sleeping pills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a safe, familiar environment with adequate daytime activity and toileting before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all lights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Provide a safe, familiar environment with adequate daytime activity and toileting before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Wandering in dementia - routine, safe wandering space, daytime activity, and evening toileting - reduces night-time confusion and falls.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Lock the client in the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sleeping pills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Remove all lights: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somatic symptom disorder complains of pain with no physical cause.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Refuse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Tell the client the pain is imaginary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client away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Acknowledge the distress, avoid arguing, and focus on coping and function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Acknowledge the distress, avoid arguing, and focus on coping and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Somatic symptom disorder - real distress without an organic cause - is managed with validation, reassurance, and gradual focus on functioning rather than symptoms.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Refuse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Tell the client the pain is imaginary: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Send the client away: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fluid that fills the space between the lungs and the chest wall is located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Pericardial space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Pleural space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Mediastinum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Peritoneal space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Pleural space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pleural space - between the visceral and parietal pleura - holds a thin film of fluid that lets the lungs glide during breathing.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Pericardial space: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Mediastinum: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Peritoneal space: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hormone prepares the uterine lining (endometrium) for implantation?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Oestrogen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Progesterone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Prolactin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Progesterone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Progesterone - from the corpus luteum and placenta - thickens the endometrium for implantation and maintains early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Oestrogen: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Oxytocin: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Prolactin: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fasting blood glucose level of a healthy adult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250-300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150-200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30-50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70-99 mg/dL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70-99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Fasting glucose 70-99 mg/dL is normal; 100-125 is impaired (pre-diabetes) and 126 or above on two tests indicates diabetes.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250-300 mg/dL: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150-200 mg/dL: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30-50 mg/dL: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ADH and oxytocin are made in the hypothalamus but released by the POSTERIOR pituitary.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nephron where most reabsorption of water and solutes occurs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Glomerulus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Collecting duct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Proximal convoluted tubule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Bowman's capsule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Proximal convoluted tubule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proximal tubule reabsorbs about 65-70% of filtered water, sodium, glucose, and amino acids; the collecting duct fine-tunes water with ADH.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Glomerulus: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Collecting duct: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Bowman's capsule: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organism responsible for gonorrhoea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Herpes simplex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Treponema pallidum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Neisseria gonorrhoeae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Chlamydia trachomatis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Neisseria gonorrhoeae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Gonorrhoea - a sexually transmitted infection - is caused by Neisseria gonorrhoeae, a gram-negative diplococcus; untreated it causes pelvic inflammatory disease.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Herpes simplex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Treponema pallidum: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Chlamydia trachomatis: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candidiasis (thrush)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worm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bacterium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Candida albicans - a normal flora that overgrows when immunity falls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Candida albicans - a normal flora that overgrows when immunity falls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Candida albicans - a yeast in normal flora - overgrows with antibiotics, steroids, or immunosuppression, causing oral, vaginal, or skin thrush.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worm: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bacterium: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route of transmission of typhoid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Faecal-oral through contaminated food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Mosquito bite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Airborne droplets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transfusion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Faecal-oral through contaminated food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Typhoid - Salmonella typhi - spreads by the faecal-oral route; safe water, sanitation, and hygiene are the main preventives.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Mosquito bite: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Airborne droplets: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Blood transfusion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diabetes is taught to follow a diet that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in fibre with controlled carbohydrates and low in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Unrestricted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fruit juice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proteins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High in fibre with controlled carbohydrates and low in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Diabetic diet - portion-controlled complex carbohydrates, high fibre, and low sugar - keeps glucose stable; timing meals with medication matters.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Unrestricted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fruit juice: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proteins: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body's main fuel for the brain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Fibre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Fatty 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Amino acids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Glucose - from carbohydrates - is the brain's preferred fuel; prolonged starvation shifts to ketones, but glucose remains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Fibre: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Fatty 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Amino 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researcher compares the outcomes of two groups - one with the new dressing and one with standard care. The group receiving standard care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Sample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Control group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Experimental group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Population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Control group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control group receives the standard or no treatment and is compared with the experimental group that gets the intervention.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Sample: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Experimental group: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Population: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section of a research report that states the purpose and significance of the study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References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Methodology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Results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Introduction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introduction - background, problem statement, purpose, and significance - sets up the study; methodology explains how it was done and results report findings.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References: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Methodology: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manager is planning the annual staffing needs of the ward. This activity belongs to which step?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Controlling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Organising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Directing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Planning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Planning - setting objectives and deciding resources - comes first in management; organising arranges them, directing leads staff, and controlling evaluates.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Controlling: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Organising: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Directing: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Nursing process order: ADPIE - Assessment, Diagnosis, Planning, Implementation,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ward audit that measures compliance with hand hygiene is an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Staff recruitment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Quality assurance (evaluation)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Budgeting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Marketing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Quality assurance (evaluation)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Audits - measuring performance against standards - are quality assurance tools that identify gaps and drive improvement in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Staff recruitment: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Budgeting: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Marketing: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One newton is equal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kg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J/s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kg m^2/s^2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kg m/s^2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 kg m/s^2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One newton is the force that accelerates a 1 kg mass at 1 m/s^2, i.e. kg m/s^2; 1 J/s is a watt, and kg m/s is momentum.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kg m/s: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J/s: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kg m^2/s^2: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digestion of food in the body begins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Small intestine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Mouth (with saliva)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Large intestine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Stomach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Mouth (with saliva)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Digestion starts in the mouth - chewing plus salivary amylase begins breaking down starch; the stomach and intestine continue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Small intestine: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Large intestine: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Stomach: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an example of a vector quantity?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Velocity - displacement per time with direction - is a vector; distance, time, and temperature have only magnitude (scalars).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Time: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Temperature: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Distance: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gas released when an acid reacts with a metal is usually: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Acid + metal - produces a salt and hydrogen gas, which burns with a pop; carbon dioxide is produced with carbonates.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Carbon dioxide: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white blood cell count range in adults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4,000-11,000 per cubic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1,00,000-2,00,000 per cubic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100-500 per cubic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50,000 per cubic mm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4,000-11,000 per cubic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WBCs 4,000-11,000/mm3 - leukocytosis above and leukopenia below signal infection or marrow suppression; platelets are 1.5-4.5 lakh.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1,00,000-2,00,000 per cubic mm: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100-500 per cubic mm: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50,000 per cubic mm: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mirror is used as a rear-view mirror in vehicles to give a wider field of view?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Telescope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Concave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Convex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Plane mirror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Convex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convex mirror - curved outward - forms a small erect image with a wide field, perfect for rear-view mirrors; concave mirrors magnify.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Telescope: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Concave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Plane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element with the chemical symbol 'Na'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Nickel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Sodium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Sodium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Na - from Latin natrium - is sodium; N is nitrogen, Ni is nickel, and Ne is neon.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Nickel: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type of immunity that a baby gets from the mother's milk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Passive immunity (antibodies from the mother)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Active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Artificial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immunity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Passive immunity (antibodies from the mother)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Breast milk - especially colostrum - transfers antibodies (IgA), giving the newborn passive immunity until its own system matures.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Active immunity: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Artificial immunity: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immunity: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phenomenon of light bending as it passes from air into water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Dispersion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Diffraction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Reflection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Refraction - light changes speed and bends entering a new medium - explains why a stick in water looks bent; reflection is bouncing back.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Dispersion: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Diffraction: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Reflection: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vitamin stored in the liver in large amounts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Fat-soluble vitamins - A, D, E, K - are stored in the liver and fat; vitamin A has the largest body store, so deficiency takes time to appear.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B12: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B1: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Song' of India, Vande Mataram, was written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Sarojini Naidu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Bankim Chandra Chatterjee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Premchand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Bankim Chandra Chatterjee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Vande Mataram - from Bankim Chandra Chatterjee's novel Anandamath (1882) - was adopted as the National Song in 1950.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Rabindranath Tagore: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Sarojini Naidu: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Premchand: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'Chipko Movement', a forest conservation movement, was started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Uttarakhand (then Uttar Pradesh)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Maharashtra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Uttarakhand (then Uttar Pradesh)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Chipko Movement - villagers hugging trees to stop felling - began in the Garhwal Himalayas (Uttarakhand) in the 1970s under Sunderlal Bahuguna.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Assam: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Maharashtra: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Five-Year Plan of India laid special emphasis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Space exploration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Agriculture and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Tourism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Information technology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Agriculture and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First Five-Year Plan (1951-56) - with the highest outlay on agriculture, irrigation, and power - aimed to raise food output and rebuild the economy.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Space exploration: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Tourism: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Information technology: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Institute of Mental Health and Neuro Sciences' (NIMHANS)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Bengaluru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Kolkata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Bengaluru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NIMHANS - a premier mental health and neuroscience institute - is in Bengaluru, Karnataka.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'East India Company' was established in which year?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1700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1757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East India Company - granted a royal charter in 1600 - began English trade with India; its rule ended after 1857.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1700: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1757: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1857: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award given to a sportsperson in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Padma Shri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Major Dhyan Chand Khel Ratna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Arjuna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Dronacharya Award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Major Dhyan Chand Khel Ratna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Khel Ratna - India's highest sporting honour - is now named after hockey legend Major Dhyan Chand; Arjuna honours athletes and Dronacharya coaches.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Padma Shri: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Arjuna Award: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Dronacharya Award: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river 'Mahanadi' on which the Hirakud Dam is built flows through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Andhra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West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Hirakud Dam - one of the longest dams in the world - is built on the Mahanadi river in Odisha.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Bihar: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Andhra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West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'Rath Yatra' festival, associated with the Jagannath temple, is celebrated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Puri,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Amritsar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Varanasi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Madurai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Puri,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Rath Yatra - the grand chariot festival of Lord Jagannath - is held each year in Puri, Odisha.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Amritsar: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Varanasi: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Madurai: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United Nations was founded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1939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1919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1945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UN - replacing the League of Nations - was founded in 1945 with 51 founding members, including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1939: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1950: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1919: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'Akash Ganga' project in Rajasthan is related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Solar power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Rainwater harvesting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Dairy farming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Wind energy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Rainwater harvesting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Akash Ganga - a rooftop rainwater harvesting initiative - addresses water scarcity in Rajasthan's arid regions.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Solar power: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Dairy farming: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Wind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12% of 500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12/100 x 500 = 60.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12, 15, 18, and 21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16.5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= 12 + 15 + 18 + 21 = 66; average = 66 / 4 = 16.5.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travels 60 km by train and 20 km by bus. The total distance in metres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800 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800,000 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80,000 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8,000 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80,000 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= 80 km = 80 x 1,000 = 80,000 metres.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800 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800,000 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8,000 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compound interest on Rs 5,000 at 10%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1,050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Rs 1,050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Amount = 5,000 x 1.1 x 1.1 = Rs 6,050; CI = 6,050 - 5,000 = Rs 1,050.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 = P(1 + r/100)^n; CI = A - 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1,100: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950: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7, 13, 25, 49,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97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 and subtracts 1: 49 x 2 - 1 = 97.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95: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'STAR' is coded as 19-20-1-18, the code for 'MOON'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12-14-14-13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14-16-16-15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13-14-15-14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13-15-15-14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13-15-15-14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 = 13, O = 15, O = 15, N = 14 - so MOON is 13-15-15-14.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STAR | MOON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12-14-14-13: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14-16-16-15: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13-14-15-14: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work can be done by 12 men in 10 days. How many men are needed to finish it in 8 days?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work = 12 x 10 = 120 man-days; 120 / 8 = 15 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10 days | 8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4, 6, and 9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Multiples of 4: 4, 8, 12, 16, 20, 24, 28, 32, 36...; of 6: 6, 12, 18, 24, 30, 36...; of 9: 9, 18, 27, 36... - LCM = 36.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LCM: take the highest power of each prime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sells an article at a loss of 10% for Rs 450. The cost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550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480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495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500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 = 90% of CP, so CP = 450 x 100/90 = Rs 500.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550: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480: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495: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time now is 5:00 pm, what will be the time after 16 hours?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5:00 am the next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9:00 am the next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9:00 pm the same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7:00 am the next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9:00 am the next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5 pm + 12 hours = 5 am; + 4 more hours = 9 am the next 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5:00 am the next 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9:00 pm the same 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7:00 am the next 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