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pelvic inflammatory disease (PID) has lower abdominal pain and fever. The nurse should teach the client that PID: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affects older women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Needs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often caused by untreated STIs and can affect future fertility - treatment must be completed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contagious through air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Is often caused by untreated STIs and can affect future fertility - treatment must be completed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PID - ascending infection of the female reproductive tract - is usually from gonorrhoea or chlamydia; prompt antibiotics and partner treatment prevent tubal damage and infertility.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affects older women: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Needs no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 contagious through air: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endometriosis has severe pain during menstruation. The nurse should teach the client about treatment that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Analgesics, hormonal therapy, and possibly surgery for refractory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follow-up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Ignoring the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bed rest forever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Analgesics, hormonal therapy, and possibly surgery for refractory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Endometriosis - endometrial tissue outside the uterus - causes cyclic pelvic pain; NSAIDs, hormonal suppression, and laparoscopic surgery are the options.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follow-up: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Ignoring the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bed rest forever: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uterine fibroids has heavy prolonged menstrual bleeding. The nurse should monitor the client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Anaemia from chronic blood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blood pressure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Anaemia from chronic blood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Fibroids - benign uterine tumours - often cause menorrhagia; iron-deficiency anaemia is common and haemoglobin is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Deafness: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Weight gain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High blood pressure always: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ruptured ovarian cyst has sudden severe lower abdominal pain.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Send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Ignore the pain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Monitor vital signs and bleeding - report signs of haemorrhage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a hot bath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Monitor vital signs and bleeding - report signs of haemorrhage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ruptured cyst can bleed into the abdomen - vital signs, abdominal assessment, and haemoglobin are monitored; heavy bleeding needs surgery.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Send the client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Ignore the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a hot bath: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teach a client to perform breast self-examination at which time of the month?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During menstruation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few days after menstruation ends, when the breasts are least tender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on the first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Once a year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 few days after menstruation ends, when the breasts are least tender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Breast self-examination - best 5-7 days after the period starts, when breasts are not engorged - plus mammography from age 40 detects lumps early.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During menstruation: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on the first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Once a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a mastectomy, the nurse should teach the client to protect the affected arm because: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Lymph node removal increases the risk of lymphoedema and infection in that 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arm grows bones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arm needs no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arm is stronger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Lymph node removal increases the risk of lymphoedema and infection in that 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Post-mastectomy - lymphoedema risk - the arm avoids injections, blood draws, heavy lifting, and cuts; compression and exercise help if swelling occurs.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arm grows bones: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arm needs no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arm is stronger: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menopause has hot flashes and night sweats. The nurse should teach the client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These symptoms never improve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measures work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surgery helps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Layering clothes, avoiding triggers like caffeine, and cooling measures help manage the symptoms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Layering clothes, avoiding triggers like caffeine, and cooling measures help manage the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Menopausal vasomotor symptoms - layered clothing, cool environments, avoiding caffeine and hot drinks, and hormonal therapy if severe - are managed conservatively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These symptoms never improve: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measures work: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surgery helps: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HIV has a CD4 count of 120. The nurse should expect prophylaxis for which infection?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Pneumocystis pneumonia (PCP) with cotrimoxazole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dental caries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joint pain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Pneumocystis pneumonia (PCP) with cotrimoxazole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With CD4 below 200 - PCP prophylaxis with cotrimoxazole is standard; ART and monitoring for other opportunistic infections continue.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HIV | CD4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dental caries: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joint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AIDS is defined by CD4 count &lt; 200 cells/mm3 or an AIDS-defining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AIDS = CD4 &lt; 200 cells/mm3.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genital ulcer that is painless and firm should be evaluated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Herpes simplex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Urinary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Syphilis (primary chancre)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Candidiasis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Syphilis (primary chancre)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single painless firm chancre is the classic primary lesion of syphilis - serology confirms it and penicillin treats it; herpes causes painful vesicles.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Herpes simplex: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Urinary 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Candidiasis: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postmenopausal client has a feeling of pelvic pressure and a bulge at the vaginal opening. The nurse should suspect: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kidney stone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Pelvic organ prolapse (cystocele/rectocele) - referral for assessment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ageing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viral fever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Pelvic organ prolapse (cystocele/rectocele) - referral for assessment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Pelvic prolapse - weakness of the pelvic floor after childbirth or ageing - causes vaginal bulge and pressure; Kegel exercises, pessaries, or surgery are options.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kidney stone: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Normal ageing: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viral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administer eye drops,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Touch the dropper to the eye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Use the same bottle for both infected and uninfected eyes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Tilt the head back, pull the lower lid down, and drop into the conjunctival sac without touching the eye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Drop directly on the cornea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Tilt the head back, pull the lower lid down, and drop into the conjunctival sac without touching the eye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Eye drop technique - lower-lid sac, no contact with the eye or dropper tip, and separate bottles for infected eyes - prevents injury and cross-infection.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Touch the dropper to the eye: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Use the same bottle for both infected and uninfected eyes: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Drop directly on the cornea: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instil ear drops in an adult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Pushing the ear lobe 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Pulling the pinna downward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Pulling the pinna upward and backward to straighten the ear canal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Inserting the dropper deep into the canal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Pulling the pinna upward and backward to straighten the ear canal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adults the ear canal is straightened by pulling the pinna up and back; in children under 3 it is pulled down and back.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Pushing the ear lobe up: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Pulling the pinna downward: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Inserting the dropper deep into the canal: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sublingual tablet should be taught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Swallow it whole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 it under the tongue and let it dissolve completely without swallowing or drinking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Crush it into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Chew it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Place it under the tongue and let it dissolve completely without swallowing or drinking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Sublingual drugs - absorbed through the oral mucosa under the tongue - must dissolve without swallowing for fast, reliable action.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Swallow it whole: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Crush it into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Chew it: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give a rectal suppository, the nurse should position the client on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Back with legs straight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side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Left side and insert the suppository past the internal sphincter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Stomach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Left side and insert the suppository past the internal sphincter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left lateral position - with the suppository inserted past the internal sphincter and retained for 15-20 minutes - ensures absorption.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Back with legs straight: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Right side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Stomach: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Temperature sites: rectal reads ~0.5-1 degree F HIGHER than oral; axillary ~0.5-1 degree F LOWER.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Rectal &gt; oral &gt; axillary temperature - each site about 0.5-1 degree F apart.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apply a topical medication to the skin using: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Clean gloves or an applicator, spreading a thin layer evenly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Bare fingers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thick layer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on hairy skin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Clean gloves or an applicator, spreading a thin layer evenly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Topical application - clean technique, even thin layer, and avoiding contact with the nurse's skin - delivers the drug and prevents contamination.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Bare fingers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thick layer: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on hairy skin: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Used needles and syringes should be disposed of in which container?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cloth bag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general waste bin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paper bin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puncture-proof sharps container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 puncture-proof sharps container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Sharps - disposed of immediately in puncture-proof containers - prevent needle-stick injuries; the container is not overfilled and is sealed when full.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cloth bag: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general waste bin: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paper bin: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Biomedical waste is segregated at the point of generation using which colour-coded system?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segregation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Colour-coded bags and containers per the Biomedical Waste Management Rules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one common bin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Any available bag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Colour-coded bags and containers per the Biomedical Waste Management Rules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Biomedical waste - yellow (infectious), red (recyclable plastics), blue/white (sharps), and black (municipal) - is segregated at source and treated safely.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segregation: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one common bin: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Any available bag: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give a nasogastric feed at which temperature?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Boiling hot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Ice cold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Frozen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Room temperature or body temperature, given slowly by gravity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Room temperature or body temperature, given slowly by gravity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Enteral feeds - at room/body temperature, administered slowly with the head elevated - reduce cramping, diarrhoea, and aspiration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Boiling hot: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Ice cold: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Frozen: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suspects that a medication error has occurred. The first action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Assess the client for effects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Hide the error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Blame the colleague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for the next shift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Assess the client for effects and notify the provider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After a medication error - the client is assessed first, the provider notified, and the error documented factually per policy; honesty is legally and ethically required.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Hide the error: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Blame the colleague: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Wait for the next shift: Never just observe or delay when the client is unstable.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bed rest needs a back massage. The purpose of the back rub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Check reflexes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pass the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Test skin elasticity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Relieve muscle tension, improve circulation, and provide comfort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Relieve muscle tension, improve circulation, and provide comfort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back massage - relaxing muscles, improving circulation, and offering comfort - is also a chance to inspect the skin for pressure damage.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Check reflexes: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pass the 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Test skin elasticity: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nurse should position a client with an oropharyngeal airway (Guedel) that is in place correctly by checking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is pushed deeper than the pharynx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flange rests on the lips and the airway holds the tongue forward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tube is in the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flange faces the eyes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flange rests on the lips and the airway holds the tongue forward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 oropharyngeal airway - used in unconscious clients - holds the tongue off the airway; the flange sits at the lips and the curve follows the palate.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It is pushed deeper than the pharynx: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tube is in the stomach: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flange faces the eyes: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oral iron supplement complains of stomach upset. The nurse should suggest: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Taking the iron with a small amount of food and vitamin C to reduce the upset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Doubling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Taking it with tea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Stopping the iron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Taking the iron with a small amount of food and vitamin C to reduce the upset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Iron - taken with food when it upsets the stomach (but not with tea or milk) - improves tolerance; vitamin C enhances absorption.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Doubling the dose: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Taking it with tea: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Stopping the iron: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zidovudine (AZT) for HIV should be monitored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Improved immunity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Anaemia and neutropenia from bone marrow suppression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effects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Anaemia and neutropenia from bone marrow suppression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AZT - a nucleoside reverse transcriptase inhibitor - suppresses the bone marrow, causing anaemia and neutropenia; blood counts are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AZT | HIV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Improved immunity: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effects: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AIDS is defined by CD4 count &lt; 200 cells/mm3 or an AIDS-defining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AIDS = CD4 &lt; 200 cells/mm3.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efavirenz for HIV should be taught that the drug: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Works in one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Causes vivid dreams and dizziness, especially at the start - it is taken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a cure for HIV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Needs no follow-up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Causes vivid dreams and dizziness, especially at the start - it is taken at bedtime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Efavirenz - CNS effects like vivid dreams, insomnia, and dizziness - are common early; bedtime dosing and reassurance help, and a rash or mood change is reported.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Works in one day: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a cure for HIV: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Needs no follow-up: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AIDS is defined by CD4 count &lt; 200 cells/mm3 or an AIDS-defining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AIDS = CD4 &lt; 200 cells/mm3.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isoniazid for tuberculosis should be taught to report which side effect?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Tingling or numbness of the hands and feet - vitamin B6 (pyridoxine) prevents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Improved sleep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Tingling or numbness of the hands and feet - vitamin B6 (pyridoxine) prevents 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INH causes peripheral neuropathy by depleting vitamin B6 - pyridoxine is given with it, and new tingling or numbness is reported.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Hair growth: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Improved sleep: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every drug know: its antidote, its key adverse effect, and the laboratory value to monitor.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pyrazinamide for tuberculosis should be monitored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Liver injury and raised uric acid (joint pain)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Deafness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Kidney stones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Liver injury and raised uric acid (joint pain)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Pyrazinamide - hepatotoxic and raises uric acid - needs liver function monitoring; nausea, jaundice, or joint pain is reported.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Deafness: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Kidney stones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ethambutol for tuberculosis should be taught to report which symptom early?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Changes in vision (blurring or colour changes) - it can affect the optic nerve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Headache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Changes in vision (blurring or colour changes) - it can affect the optic nerve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Ethambutol - dose-related optic neuritis - causes blurred vision and red-green colour change; visual acuity is checked and the drug stopped if it occurs.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Improved vision: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Hearing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Headache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streptomycin for tuberculosis should be monitored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Improved hearing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Damage to the kidneys and hearing (ototoxicity and nephrotoxicity)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Damage to the kidneys and hearing (ototoxicity and nephrotoxicity)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Streptomycin - an aminoglycoside - can damage the eighth cranial nerve (hearing, balance) and kidneys; levels and hearing are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Hair growth: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Improved hearing: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osteoporosis is prescribed calcium and vitamin D. The nurse should teach the client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Calcium is absorbed best with vitamin D and is taken in divided doses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Calcium replaces all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Large single doses absorb better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Calcium needs no vitamin 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Calcium is absorbed best with vitamin D and is taken in divided doses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Calcium - 500-600 mg per dose with vitamin D - is absorbed in divided doses; the combination supports bone density in osteoporosis.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Calcium replaces all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Large single doses absorb better: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Calcium needs no vitamin D: Vitamin D deficiency causes rickets and osteomalacia.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 long-term PPI develops low magnesium and vitamin B12 levels.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Ignore the levels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Explain that long-term PPI use can reduce absorption - levels are checked and supplements given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more PPI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 all food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Explain that long-term PPI use can reduce absorption - levels are checked and supplements given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Chronic acid suppression lowers B12 and magnesium absorption - periodic checks and supplements keep levels normal while the PPI continues.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Ignore the levels: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more PPI: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Stop all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pregnant client at 24 weeks has a blood sugar of 190 mg/dL two hours after 75 g glucose. The nurse should expect: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Insulin for 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urinary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diagnosis of gestational diabetes and referral for diet and monitoring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 diagnosis of gestational diabetes and referral for diet and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Gestational diabetes - diagnosed by the OGTT - is managed with diet, exercise, glucose monitoring, and insulin or metformin if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24 weeks | 190 mg | 75 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Insulin for life: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action: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urinary infection: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polyhydramnios has excessive amniotic fluid. The nurse should monitor the client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Hearing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Breathlessness, preterm labour, and malpresentation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Improved appetite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Breathlessness, preterm labour, and malpresentation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Polyhydramnios - excess fluid - distends the uterus, causing dyspnoea, preterm labour, and fetal malpresentation; fetal anomalies are also investigated.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Hearing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Weight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Improved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oligohydramnios has too little amniotic fluid. The nurse should explain that this condition: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associated with fetal kidney problems and growth restriction - monitoring is intensified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always harmless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Needs no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Causes twins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Is associated with fetal kidney problems and growth restriction - monitoring is intensified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Oligohydramnios - linked to fetal renal anomalies, growth restriction, and cord compression - is followed with ultrasound and fetal monitoring.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always harmless: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Needs no care: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Causes twins: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at 32 weeks with placenta praevia has a small episode of bleeding that has stopped.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 a vaginal examination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Send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client in hospital under observation with strict bed rest and no vaginal exams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Induce labour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Keep the client in hospital under observation with strict bed rest and no vaginal exams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Placenta praevia - after any bleed, hospitalisation with bed rest and avoidance of vaginal examination prevents catastrophic haemorrhage.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Do a vaginal examination: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Send the client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Induce labour: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in labour with a brow or face presentation is at higher risk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complications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Post-term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Prolonged labour and obstruction - cesarean may be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Quick easy delivery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Prolonged labour and obstruction - cesarean may be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Malpresentations (brow, face) - the presenting diameter is wider - cause prolonged or obstructed labour; operative delivery is often required.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complications: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Post-term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Quick easy delivery: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uterine inversion after delivery is in severe shock.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Call for emergency help, support the mother, and do not attempt to replace the uterus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Push the uterus back roughly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Leave the client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oral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Call for emergency help, support the mother, and do not attempt to replace the uterus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Uterine inversion - the fundus turns inside out - is an obstetric emergency; the uterus is not manipulated, IV fluids and oxytocin are prepared, and surgery may be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Push the uterus back roughly: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Leave the client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Give oral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retained placenta has bleeding 45 minutes after delivery.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Massage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Wait another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Send the client home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Prepare for manual removal under anaesthesia and give oxytocin as ordered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Prepare for manual removal under anaesthesia and give oxytocin as ordered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Retained placenta - not delivered within 30 minutes - risks haemorrhage and infection; controlled cord traction first, then manual removal with uterotonics.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Massage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Wait another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Send the client home: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breastfeeding mother with sore cracked nipples should be taught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Use harsh soap on the nipples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Stop breastfeeding entirely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Feed less often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Check the latch, start feeds on the less sore side, and apply expressed milk after feeds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Check the latch, start feeds on the less sore side, and apply expressed milk after feeds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Cracked nipples - correct positioning and latch, beginning on the less painful side, and air-drying with expressed milk - heal while feeding continues.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Use harsh soap on the nipples: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Stop breastfeeding entirely: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Feed less often: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acute severe asthma is receiving oxygen and nebulised salbutamol. The nurse should assess: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sleep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Hair growth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 saturation, work of breathing, and alertness for signs of exhaustion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Oxygen saturation, work of breathing, and alertness for signs of exhaustion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Severe asthma - falling saturation, retractions, and drowsiness signal exhaustion and impending respiratory failure - intensive care review is urgent.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sleep: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Hair growth: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scabies is prescribed permethrin cream. The nurse should teach the mother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Wash it off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the cream to the whole body from neck down, leave it on for 8-14 hours, and treat the family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Treat only the child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 only to the itchy spots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Apply the cream to the whole body from neck down, leave it on for 8-14 hours, and treat the family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Scabies treatment - whole-body application from the neck down (including under nails), overnight contact, and treating all contacts - eradicates the mite.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Wash it off immediately: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Treat only the child: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Apply only to the itchy spots: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worm infestation is prescribed albendazole. The nurse should teach the parents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single dose and repeat as advised, with hygiene measures like hand washing and short nails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 all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Give it only once in a lifetime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Feed raw vegetables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Give a single dose and repeat as advised, with hygiene measures like hand washing and short nails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Anthelmintics (albendazole) - single dose repeated per schedule, with hygiene and footwear - treat and prevent roundworm, hookworm, and pinworm.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Avoid all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Give it only once in a lifetime: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Feed raw vegetables: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asthma is prescribed a spacer with the inhaler. The nurse should explain that the spacer: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Makes the drug weaker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only for adults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Helps the drug reach the lungs instead of the mouth and throat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Replaces the inhaler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Helps the drug reach the lungs instead of the mouth and throat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spacer holds the aerosol so the child can inhale slowly - more drug reaches the airways and less is deposited in the mouth.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Makes the drug weaker: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only for adults: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Replaces the inhaler: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jaundice and dark urine at 3 weeks of age should be evaluated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Normal newborn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Biliary atresia - early surgery (Kasai) improves the outcome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Teething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cold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Biliary atresia - early surgery (Kasai) improves the outcome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Prolonged neonatal jaundice with pale stools and dark urine suggests biliary atresia - early hepatobiliary surgery within 60 days saves the liver.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Normal newborn jaundice: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Teething: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cold: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hydrocephalus has a ventriculoperitoneal shunt. The nurse should teach the parents to report: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Fever, vomiting, and a change in behaviour - signs of shunt infection or blockage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Good sleep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Fever, vomiting, and a change in behaviour - signs of shunt infection or blockage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VP shunt - infection and obstruction are the risks - headache, vomiting, fever, or a change in the child's behaviour needs urgent assessment.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Improved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Good sleep: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thalassaemia on chelation therapy is having regular desferrioxamine infusions. The nurse should monitor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Hair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Improved growth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Hearing and vision changes, which can occur with chelation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Hearing and vision changes, which can occur with chelation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Desferrioxamine - chelates iron - can affect the ears and eyes with prolonged use; audiometry and eye checks are scheduled.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Hair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Improved growth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Weight gain: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a ventriculoperitoneal shunt and fever should be evaluated urgently because: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fever is always harmless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Shunt infection can cause meningitis and blockage - a CSF sample may be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action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the ears need checking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Shunt infection can cause meningitis and blockage - a CSF sample may be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Fever in a shunt child - raises the suspicion of shunt infection; CSF is sampled from the reservoir and antibiotics started promptly.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fever is always harmless: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action is needed: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the ears need checking: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health worker conducting a door-to-door survey for fever cases during an outbreak is performing: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Passive surveillance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Active surveillance (case finding)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census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record review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Active surveillance (case finding)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Active surveillance - the health worker actively searches for cases - catches more cases during outbreaks than passive reporting that waits for patients.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Passive surveillance: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census: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record review: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'Integrated Child Development Services' (ICDS) mainly serves: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Children under 6 years, pregnant women, and nursing mothers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farmers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school teachers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senior citizens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Children under 6 years, pregnant women, and nursing mothers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ICDS - through Anganwadi centres - provides supplementary nutrition, immunisation, health check-ups, and preschool education to mothers and young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farmers: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school teachers: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senior citizens: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ideal age for the first dose of the measles-rubella (MR) vaccine under the national schedule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Birth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9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9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MR vaccine - first dose at 9-12 months with a second at 16-24 months - protects against measles and rubella.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First | MR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Birth: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 weeks: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 years: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Immunisation schedule: birth = BCG, OPV-0, Hepatitis B-0; 6 weeks = DPT/OPV-1; 9-12 months = measles/MMR.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Birth: BCG, OPV-0, HepB-0 | 6 weeks: DPT/OPV-1 | 9-12 months: measles/MMR.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community health nurse teaches mothers to add a spoon of oil or ghee to complementary food. The purpose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Reduce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Improve taste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Increase the energy density of the child's diet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Increase the energy density of the child's diet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Adding fats - energy-dense - raises the calories of small-volume complementary feeds, helping infants meet their high energy needs.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Prevent diarrhoea: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Reduce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Improve taste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occupational disease among workers in the stone-crushing industry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Silicosis (lung fibrosis from silica dust)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Goitre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Dental caries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Silicosis (lung fibrosis from silica dust)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Silicosis - from inhaling silica dust - causes progressive lung fibrosis; dust control, masks, and health surveillance protect workers.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Goitre: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Anaemia: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Dental caries: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nurse is assessing the nutritional status of a preschool child. The quickest screening tool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X-ray of the leg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blood DNA test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Hair analysis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Mid-upper arm circumference (MUAC)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Mid-upper arm circumference (MUAC)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MUAC - a simple tape measurement - screens acute malnutrition quickly in the community without laboratory tests.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 X-ray of the leg: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blood DNA test: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Hair analysis: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Prevention levels: primary prevents onset, secondary = early diagnosis/screening, tertiary = rehabilitation.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Primary prevention prevents disease; secondary prevention finds it early.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'Kayakalpa' scheme of the Tamil Nadu government aims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Promote tourism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Renovate and improve government health facilities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Build highways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Supply water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Renovate and improve government health facilities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Kayakalpa - 'rejuvenation' - upgrades primary health centres and hospitals with infrastructure, equipment, and maintenance standards.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Promote tourism: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Build highways: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Supply water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schizophrenia has poverty of speech and social withdrawal. These are called: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Negative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Panic attacks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Manic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Positive symptoms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Negative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Negative symptoms - flat affect, alogia (poverty of speech), avolition, and withdrawal - respond less to antipsychotics than positive symptoms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Panic attacks: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Manic symptoms: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Positive symptoms: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bipolar disorder in the depressive phase is at highest risk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Excess activity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Insomnia with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Suicide - close observation and safety planning are essential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Euphoria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Suicide - close observation and safety planning are essential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Bipolar depression carries a high suicide risk - the nurse assesses intent, restricts means, and provides support while mood stabilisers take effect.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Excess activity: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Insomnia with energy: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Euphoria: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Lithium toxicity risk rises with hyponatraemia and dehydration - monitor serum lithium and sodium.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delusion of being poisoned refuses food from the hospital kitchen. The nurse should: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Starve the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Force the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Agree the food is poisoned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Offer food in sealed containers the client can open, without arguing with the belief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Offer food in sealed containers the client can open, without arguing with the belief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With a poisoning delusion - offering sealed, unopened food that the client opens - preserves nutrition without challenging the false belief.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Starve the client: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Force the food: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Agree the food is poisoned: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Delusion = fixed false belief; hallucination = false sensory perception; delusion of reference = neutral events felt to be personally directed.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Delusion of reference: neutral events are felt to be personally directed.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on an antipsychotic is to start a trial of drug-free days. The nurse should monitor the client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Improved sleep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Return of psychotic symptoms and withdrawal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Weight loss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 changes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Return of psychotic symptoms and withdrawal effects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Drug holidays - planned breaks - are monitored closely for relapse; symptoms, sleep, and behaviour are documented and the team reviews the plan.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Improved sleep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Weight loss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 changes: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respiratory rate of a healthy adult at rest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4-6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12-20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60-80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30-40 breaths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12-20 breaths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Adult respiratory rate 12-20/min - tachypnoea above and bradypnoea below; newborns breathe much faster (30-60/min).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4-6 breaths per minute: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60-80 breaths per minute: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30-40 breaths per minute: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ADH and oxytocin are made in the hypothalamus but released by the POSTERIOR pituitary.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gland that controls the body's daily (circadian) rhythm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Adrenal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Pineal gland (melatonin)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Thyroid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Salivary gland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Pineal gland (melatonin)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pineal gland - secreting melatonin in darkness - regulates the sleep-wake cycle; thyroid controls metabolism and adrenals handle stress.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Adrenal gland: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Thyroid gland: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Salivary gland: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life span of a red blood cell is about: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week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120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Red cells live about 120 days, then are removed by the spleen and marrow; the body makes about 2 million every second.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 years: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 week: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RBC lifespan is about 120 days, destroyed mainly in the spleen.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valve that prevents backflow of blood from the left ventricle into the aorta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Aortic semilunar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Mitral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Pulmonary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Tricuspid valve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Aortic semilunar valve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aortic semilunar valve guards the aortic opening - preventing blood from returning to the left ventricle during diastole.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Mitral valve: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Pulmonary valve: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Tricuspid valve: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causative agent of plague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Plasmodium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Vibrio cholerae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Yersinia pestis - transmitted by rat fleas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Yersinia pestis - transmitted by rat fleas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Plague - Yersinia pestis - spreads through the bite of rat fleas, causing bubonic plague; early antibiotics are life-saving.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Plasmodium: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virus: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Vibrio cholerae: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virus that causes AIDS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Human immunodeficiency virus (HIV)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Dengue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Influenza virus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Hepatitis B virus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Human immunodeficiency virus (HIV)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HIV - a retrovirus - attacks CD4 lymphocytes, leading to AIDS when the count falls; ART controls the virus but does not cure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Dengue virus: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Influenza virus: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Hepatitis B virus: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AIDS is defined by CD4 count &lt; 200 cells/mm3 or an AIDS-defining illness.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AIDS = CD4 &lt; 200 cells/mm3.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organism that causes amoebic dysentery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Giardia lamblia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Salmonella typhi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Shigella flexneri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Entamoeba histolytica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Entamoeba histolytica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Amoebiasis - Entamoeba histolytica - causes bloody mucoid stools and liver abscess; metronidazole is the treatment of choice.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Giardia lamblia: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Salmonella typhi: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Shigella flexneri: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hypertension is advised a diet that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 in salt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soft drinks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Rich in fried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 in sodium and rich in potassium, fruits, and vegetables (DASH pattern)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Low in sodium and rich in potassium, fruits, and vegetables (DASH pattern)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DASH diet - low sodium, high potassium, fruits, vegetables, and whole grains - lowers blood pressure and cardiovascular risk.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High in salt: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soft drinks: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Rich in fried foods: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essential amino acids must be supplied through the diet because the body: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Does not need them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Makes them from fat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Stores them forever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Cannot synthesise them in sufficient amounts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Cannot synthesise them in sufficient amounts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Nine essential amino acids - cannot be made by the body - must come from protein foods; vegetarians combine cereals and pulses for completeness.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Does not need them: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Makes them from fat: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Stores them forever: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target population of a study refers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hospital building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the researcher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entire group the researcher wishes to draw conclusions about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published papers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The entire group the researcher wishes to draw conclusions about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target population - the full group of interest - is sampled; the sample represents it, and findings are generalised back to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hospital building: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the researcher: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published papers: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of repeating a research study in another setting to confirm the findings is called: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Peer review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Replication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Randomisation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Plagiarism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Replication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Replication - repeating studies in different settings - strengthens the evidence base; findings replicated across studies are more trustworthy.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Peer review: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Randomisation: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Plagiarism: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head nurse who consults staff before deciding the duty roster is demonstrating: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Bureaucratic leadership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Autocratic leadership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Participative leadership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Laissez-faire leadership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Participative leadership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Participative (democratic) leadership - involving staff in decisions - raises morale and ownership; autocratic style decides alone.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Bureaucratic leadership: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Autocratic leadership: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Laissez-faire leadership: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term 'triage' in emergency nursing refers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Ordering supplies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Discharging patients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Prioritising patients by the severity of their condition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Cleaning equipment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Prioritising patients by the severity of their condition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Triage - sorting patients by urgency - ensures the most critical are treated first in emergencies and mass casualties.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Ordering supplies: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Discharging patients: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Cleaning equipment: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amount of substance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Radian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Kelvin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Candela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Mole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mole - a count of particles equal to Avogadro's number (6.022 x 10^23) - is the SI unit of amount of substance; candela measures luminous intensity and kelvin measures temperature.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Radian: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Kelvin: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Candela: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1 W = 1 J/s; know the SI unit of every physical quantity.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vitamin is synthesised in the skin by sunlight?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Vitamin B12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Vitamin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Vitamin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Vitamin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Ultraviolet sunlight converts skin cholesterol into vitamin D3 - essential for calcium absorption and bone health.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Vitamin B12: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Vitamin 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Vitamin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process by which a liquid changes into a gas at its surface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Condensation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Evaporation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Sublimation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Melting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Evaporation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Evaporation - slow vaporisation at the surface - cools the liquid (sweating cools the body); condensation is the reverse.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Condensation: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Sublimation: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Melting: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element in the Earth's crust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Silicon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Aluminium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Oxygen - about 46% of the crust - is the most abundant element, followed by silicon (28%); iron dominates the Earth's core.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Silicon: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Iron: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Aluminium: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part of the eye focuses light onto the retina?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sclera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iris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cornea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The lens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lens - changing its curvature - focuses light precisely on the retina; the iris controls light entry and the cornea begins focusing.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sclera: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iris: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cornea alone: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symbol of copper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Copper is Cu (from Latin cuprum); Co is cobalt, Cr is chromium, and Cp is not a valid symbol.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Cp: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gas is essential for human respiration?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Nitrogen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Carbon dioxide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Helium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Oxygen - taken up by the lungs and carried by haemoglobin - is essential for cellular energy; carbon dioxide is the waste exhaled.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Nitrogen: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Carbon dioxide: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Helium: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freezing point of pure water at sea level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-10 degree 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0 degree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Pure water freezes at 0 degree C (32 degree F); it boils at 100 degree C and is densest at 4 degree 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4 degree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 degree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-10 degree 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disease caused by a deficiency of iodine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Scurvy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Goitre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Rickets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Anaemia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Goitre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Iodine deficiency - low thyroid hormone - causes goitre (enlarged thyroid); iodised salt prevents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Scurvy: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Rickets: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Anaemia: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object thrown upward rises and then falls back due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Magnetism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Inertia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Friction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Gravity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Gravity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Gravity - the Earth's pull - decelerates the object upward and accelerates it downward at about 9.8 m/s2.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Magnetism: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Inertia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Friction: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'Nobel Prize' was instituted by Alfred Nobel, who also invented: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Dynamite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steam engine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light bulb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telephone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Dynamite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Alfred Nobel - the Swedish chemist who invented dynamite - endowed the prizes from his fortune; prizes began in 1901.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steam engine: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light bulb: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telephone: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'Vasco da Gama' who reached India by sea in 1498 landed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Chennai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Mumbai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Kolkata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Kozhikode (Calicut)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Kozhikode (Calicut)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Vasco da Gama - the Portuguese explorer - landed at Calicut (Kozhikode) on the Kerala coast, opening the sea route to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Chennai: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Mumbai: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Kolkata: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'Great Wall of China' was mainly built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Protect China from invasions from the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Mark a trade route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Transport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Generate power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Protect China from invasions from the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Great Wall - built over centuries - defended Chinese states from northern nomadic invasions; it is a UNESCO World Heritage Site.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Mark a trade route: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Transport water: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Generate power: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Indian to win an Oscar (Academy Award) was: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A.R. Rahman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Gulzar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Satyajit Ray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Bhanu Athaiya (costume design, 1983)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Bhanu Athaiya (costume design, 1983)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Bhanu Athaiya won the 1983 Best Costume Design Oscar for Gandhi - the first Indian to win an Academy Award.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A.R. Rahman: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Gulzar: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Satyajit Ray: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'Taj Mahal' was built by Shah Jahan in memory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Jodha Bai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Mumtaz Mahal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Noor Jahan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Razia Sultana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Mumtaz Mahal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Taj Mahal - completed around 1653 in Agra - was built by Shah Jahan for his beloved wife Mumtaz Mahal.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Jodha Bai: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Noor Jahan: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Razia Sultana: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'National Policy on Education' that introduced the 10+2+3 pattern was adopted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1968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1986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1950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1986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National Policy on Education 1986 - with its 1987-92 programme of action - shaped the 10+2+3 school structure and modernised education.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1968: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2000: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1950: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'Sundarbans National Park' is famous for which animal?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One-horned rhino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Royal Bengal tiger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Asiatic 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Snow leopard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Royal Bengal tiger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Sundarbans - the world's largest mangrove forest - is home to the Royal Bengal tiger; the one-horned rhino is at Kaziranga.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One-horned rhino: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Asiatic lion: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Snow leopard: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Jim Corbett (1936, Uttarakhand) is India's oldest national park.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Jim Corbett (1936) is India's oldest national park.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Food and Agriculture Organization (FAO)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Paris, France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Geneva, Switzerland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Rome, Italy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London, UK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Rome, Italy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FAO - the UN agency for food and agriculture - is headquartered in Rome, Italy.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Paris, France: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Geneva, Switzerland: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London, UK: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'Battle of Plassey' (1757) was fought between the East India Company and: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Siraj-ud-Daulah, the Nawab of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Mughal emperor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Tipu Sultan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Marathas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Siraj-ud-Daulah, the Nawab of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Battle of Plassey (1757) - Robert Clive defeated Siraj-ud-Daulah - laid the foundation of British rule in India.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Mughal emperor: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Tipu Sultan: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Marathas: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'Doctor' title of Dr. B.R. Ambedkar was awarded by which university?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Oxford University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Columbia University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Delhi University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Harvard University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Columbia University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B.R. Ambedkar - a Columbia University graduate (PhD) - later studied at the London School of Economics; Columbia honoured him with a doctorate.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Oxford University: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Delhi University: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Harvard University: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45% of 300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145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115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45/100 x 300 = 135.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125: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145: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115: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the first 5 prime numbers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5.6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5.5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5.6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First 5 primes: 2, 3, 5, 7, 11 - sum 28; average = 28 / 5 = 5.6.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5.5: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sells an article for Rs 720 with a gain of 20%. The cost price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620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580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600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650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Rs 600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SP = 120% of CP, so CP = 720 x 100/120 = Rs 600.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620: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580: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650: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2,500 at 8% per annum for 3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650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600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550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500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Rs 600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2,500 x 8 x 3 / 100 = Rs 600.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Rs 650: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550: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500: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Complete the series: 9, 19, 39, 79,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149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159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Each term doubles and adds 1: 79 x 2 + 1 = 159.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Check differences first; then squares, cubes or multiplication.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165: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155: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149: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number series, check differences first; then look for square, cube or multiplication patterns.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In series, differences first, patterns later.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'HEART' is coded as 8-5-1-18-20, the code for 'BRAIN'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1-17-2-8-13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3-19-2-10-15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2-17-1-8-14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2-18-1-9-14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2-18-1-9-14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B = 2, R = 18, A = 1, I = 9, N = 14 - so BRAIN is 2-18-1-9-14.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HEART | BRAIN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1-17-2-8-13: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3-19-2-10-15: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2-17-1-8-14: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Cushing's triad (bradycardia, hypertension, irregular respirations) is a LATE sign of dangerously raised ICP.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train 240 m long crosses a signal post in 12 seconds. Its speed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72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54 km/h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72 km/h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Speed = 240/12 = 20 m/s = 20 x 18/5 = 72 km/h.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distance = speed x time; convert units first.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80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60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54 km/h: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Convert units first: km/hr x 5/18 = m/s; distance = speed x time.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HCF of 36, 48, and 60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36 = 2^2 x 3^2, 48 = 2^4 x 3, 60 = 2^2 x 3 x 5 - common factors 2^2 x 3 = 12.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HCF: take the lowest power of the common prime factors.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is the father of B, and B is the sister of C. How is A related to C?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Grandfather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Father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B is C's sister, and A is B's father - so A is also C's father.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Brother: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Uncle: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Grandfather: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4 km south, turns left and walks 3 km east, then turns left and walks 4 km north. How far is he from the start?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7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 km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3 km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South 4 then north 4 cancel - he ends 3 km east of the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Draw a small diagram - each turn changes direction by 90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7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 km: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