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bleeding oesophageal varices is being treated. The nurse understands that octreotide works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Raising the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Dissolving the clot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Constricting the oesophagus mechanically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Reducing splanchnic blood flow and portal pressure to control the bleed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Reducing splanchnic blood flow and portal pressure to control the bleed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Octreotide (a somatostatin analogue) constricts the splanchnic circulation, lowering portal pressure and helping variceal bleeding stop; balloon tamponade and endoscopic banding are other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Raising the platelet count: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Dissolving the clot: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Constricting the oesophagus mechanically: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haemodialysis develops headache, nausea, and confusion near the end of the session.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Dialysis disequilibrium syndrome - slow the ultrafiltration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Urinary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Simple hunger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dialysis fatigue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Dialysis disequilibrium syndrome - slow the ultrafiltration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Dialysis disequilibrium - cerebral oedema from rapid removal of urea - causes headache, nausea, restlessness, and seizures; it is prevented by slower initial dialysis and treated by slowing the session.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Urinary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Simple hunger: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dialysis fatigue: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mnemonic 'stones, bones, groans, and psychiatric moans' classically describes the features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Hyperparathyroidism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Addison's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Cushing's syndrome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Hyperparathyroidism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Hyperparathyroidism - excess PTH - causes kidney stones, bone pain and fractures (osteitis fibrosa cystica), abdominal groans (peptic ulcer, pancreatitis), and psychiatric symptoms.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Addison's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Hypothyroidism: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Cushing's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ulcerative colitis develops sudden severe abdominal pain, distension, and a falling blood pressure.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Diverticulosis without complications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Toxic megacolon - keep the client nil orally and prepare for urgent surgical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Haemorrhoids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Toxic megacolon - keep the client nil orally and prepare for urgent surgical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Toxic megacolon - acute colonic dilatation with systemic toxicity - is a life-threatening complication of ulcerative colitis; management is NPO, NG decompression, IV fluids and antibiotics, and surgery if it fails.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Simple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Diverticulosis without complications: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Haemorrhoids: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Parkinson's disease should be taught to take levodopa: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a large steak at every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Mixed with milk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30-60 minutes before meals, avoiding high-protein foods at the same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30-60 minutes before meals, avoiding high-protein foods at the same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Large neutral amino acids from protein compete with levodopa for gut and brain transport - taking it on an empty stomach away from protein-rich meals improves absorption and reduces 'on-off' fluctuations.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 a large steak at every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With antacids: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Mixed with milk at bedtime: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develops ankle oedema, a raised JVP, and hepatomegaly. The nurse recognises these as features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Nephrotic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Left ventricular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 pulmonale - right heart failure secondary to lung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Cirrhosis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Cor pulmonale - right heart failure secondary to lung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 pulmonale is right-sided heart failure caused by pulmonary hypertension from chronic lung disease - signs include peripheral oedema, raised JVP, and liver congestion; oxygen and diuretics are mainstays.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Nephrotic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Left ventricular failure: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Cirrhosis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stroke and dysphagia begins to cough during feeding.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faster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Lie the client flat during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thinner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feed, keep the client upright with the chin tucked, and reassess the swallowing plan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Stop the feed, keep the client upright with the chin tucked, and reassess the swallowing plan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Coughing during feeds signals aspiration risk - feeding stops, the client sits upright (90 degrees) with the chin tucked, and a speech therapy swallow evaluation guides texture changes and safer feeding.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faster eating: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Lie the client flat during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thinner liquids: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cholecystitis has severe right upper quadrant pain.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a fatty meal to test the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client nil orally, give prescribed analgesia, and prepare for investigations and possible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gallbladder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laxatives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Keep the client nil orally, give prescribed analgesia, and prepare for investigations and possible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cholecystitis is managed with NPO, IV fluids, analgesia, antibiotics, and ultrasound; surgery (cholecystectomy) is often performed early - fatty foods and massage worsen the pain and risk perforation.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a fatty meal to test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Massage the gallbladder area: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laxatives: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pancreatitis passes foul, bulky, greasy stools. The nurse explains that this steatorrhoea is due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Deficient pancreatic enzymes - pancreatic enzyme supplements are given with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Excess bile production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Gluten intolerance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Lactose intolerance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Deficient pancreatic enzymes - pancreatic enzyme supplements are given with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pancreatitis destroys enzyme-producing cells - fat digestion fails, causing steatorrhoea and fat-soluble vitamin deficiency; pancreatic enzyme capsules taken with food, plus vitamins A, D, E, and K, are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Excess bile production: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Gluten intolerance: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Lactose intolerance: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diabetic client on insulin is found unconscious with cold, clammy skin and a blood glucose of 38 mg/dL.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more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IV dextrose (or glucagon if no IV access) and then recheck glucose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for the next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fatty meal orally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Give IV dextrose (or glucagon if no IV access) and then recheck glucose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hypoglycaemia in an unconscious client is treated with IV 50% dextrose or IM glucagon, then repeated glucose checks and a complex carbohydrate once conscious - insulin would worsen the hypoglycaemia.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more insulin: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Wait for the next meal: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fatty meal orally: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Standard conditions for steam sterilisation in an autoclave are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150 degree C at 25 lb for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121 degree C at 15 lb pressure for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degree C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degree C at 5 lb for 2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121 degree C at 15 lb pressure for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Autoclaving at 121 degree C and 15 lb/in^2 for 15-20 minutes kills all microorganisms including spores; longer times are needed for large or wrapped loads.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150 degree C at 25 lb for 1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degree C for 10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 degree C at 5 lb for 2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Autoclave = moist heat, 121 degrees C, 15 psi, 15-20 minutes; hot air oven = dry heat, 160 degrees C for 1 hour.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Autoclave: 121 degrees C, 15 psi, 15-20 minutes - kills spores.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caring for a client on contact precautions should wear: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Gloves and a gown on entering the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 mask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protective equipment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Shoe covers at all times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Gloves and a gown on entering the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Contact precautions - for MRSA, C. difficile, and wound infections - require gloves and gown on entry, dedicated equipment, and careful disposal; hand hygiene with soap and water matters for spore-forming organisms.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 mask: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protective equipment: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Shoe covers at all times: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technique for removing gloves without contaminating the hands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Peel the first glove off glove-to-glove, then slip bare fingers under the cuff of the second glove and peel skin-to-skin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the mouth to pull the fingers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Tear the gloves off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 both gloves off together by the fingers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Peel the first glove off glove-to-glove, then slip bare fingers under the cuff of the second glove and peel skin-to-skin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Glove removal is 'glove to glove, skin to skin' - the outside of the first glove is grasped by the other gloved hand, then the second glove is peeled using bare fingers under the cuff, keeping the contaminated surface inside.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Use the mouth to pull the fingers: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Tear the gloves off quickly: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Pull both gloves off together by the fingers: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the blood pressure cuff is too small for the client's arm, the reading is likely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Falsely 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Falsely 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Unmeasurable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Accurate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Falsely high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undersized cuff overcompresses the artery and gives falsely high readings - the bladder should cover about 80% of the arm circumference; too large a cuff gives falsely low readings.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Falsely 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Unmeasurable: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Accurate: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Oral temperature measurement is contraindicated in a client who: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fully awake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a normal pulse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had oral surgery, is unconscious, or is a young infant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Just finished breakfast one hour ago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Has had oral surgery, is unconscious, or is a young infant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oral route is unsafe after oral surgery, in unconscious clients, confused clients, and infants who cannot hold the thermometer - the axillary, rectal, or tympanic route is used instead.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fully awake: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Has a normal pulse: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Just finished breakfast one hour ago: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Temperature sites: rectal reads ~0.5-1 degree F HIGHER than oral; axillary ~0.5-1 degree F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Rectal &gt; oral &gt; axillary temperature - each site about 0.5-1 degree F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minimum acceptable hourly urine output for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30-50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100-150 mL per hour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30-50 mL per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adult produces about 0.5-1 mL/kg/hour (roughly 30-50 mL/hour); sustained output below 30 mL/hour suggests renal hypoperfusion or failure and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mL per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200 mL per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100-150 mL per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right hemiplegia is positioned in bed. The nurse supports the affected arm with a pillow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Makes the bed look neat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Raises the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Prevents snoring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Prevents shoulder subluxation and oedema in the paralysed limb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Prevents shoulder subluxation and oedema in the paralysed limb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paralysed arm lacks muscle tone - a pillow keeps the shoulder in neutral alignment, preventing subluxation, joint pain, and dependent oedema; the arm is never pulled or left unsupported.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Makes the bed look neat: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Raises the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Prevents snoring: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contractures in a client on prolonged bed rest, the nurse performs: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of one joint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Splinting the limbs rigidly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Keeping the client motionless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Active and passive range-of-motion exercises on all joints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Active and passive range-of-motion exercises on all joints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Range-of-motion exercises - through each joint's full available range - maintain flexibility, prevent contractures and muscle wasting, and improve circulation; they are done gently to the point of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of one joint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Splinting the limbs rigidly: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Keeping the client motionless: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'The client states, I feel very anxious about the surgery' - this is an example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nursing diagnosis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Subjective data reported by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Objective data measured by the nurse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Subjective data reported by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Subjective (symptom) data come from the client's own words - feelings, pain, and concerns; objective (sign) data are observable and measurable, such as blood pressure and wound appearance.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nursing diagnosis: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 intervention: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Objective data measured by the nurse: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break the chain of infection at the portal of entry, the nurse 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Vaccination of the community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Isolation of food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Aseptic technique, hand hygiene, and intact skin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Pest control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Aseptic technique, hand hygiene, and intact skin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portal of entry is how the organism enters the host - aseptic technique, hand hygiene, covering wounds, and protecting mucous membranes block this link; vaccines protect the susceptible host.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Vaccination of the community: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Isolation of food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Pest control: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prepares to irrigate a client's eye. The solution used and the direction of irrigation are: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Sterile normal saline, irrigating from the inner canthus toward the outer canthus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Tap water, from outer to inner canthus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Hot water, from below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Alcohol, from the centre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Sterile normal saline, irrigating from the inner canthus toward the outer canthus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Eye irrigation uses sterile normal saline, directing the stream from the inner (medial) canthus outward so contaminants and solution drain away from the nasolacrimal duct, preventing cross-contamination of the other eye.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Tap water, from outer to inner canthus: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Hot water, from below: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Alcohol, from the centre: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digoxin and furosemide is at increased risk of digoxin toxicity because furosemide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Hypernatraemia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Hypokalaemia, which potentiates digoxin effects on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Hyperkalaemia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digoxin absorption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Hypokalaemia, which potentiates digoxin effects on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Loop diuretics waste potassium - low potassium increases myocardial sensitivity to digoxin, precipitating toxicity; potassium levels are monitored and supplements given when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Hypernatraemia: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Hyperkalaemia: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Increased digoxin absorption: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administering enoxaparin from a prefilled syringe,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Inject the full dose subcutaneously without expelling the air bubble and do not rub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Rub the site firmly after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Inject into the deltoid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Expel the air bubble and inject intravenously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Inject the full dose subcutaneously without expelling the air bubble and do not rub the site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Prefilled enoxaparin syringes contain a deliberate air bubble that ensures the full dose is delivered - the nurse injects subcutaneously into the abdominal fat fold without expelling it and does not rub afterwards.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Rub the site firmly after injection: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Inject into the deltoid muscle: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Expel the air bubble and inject intravenously: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insulin has the fastest onset of action?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Regular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 glargine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 lispro (rapid-acting)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NPH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Insulin lispro (rapid-acting)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Rapid-acting analogues (lispro, aspart, glulisine) act within 15 minutes; regular insulin in 30-60 minutes, NPH is intermediate, and glargine is long-acting with no peak.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Regular insulin: Regular (soluble) insulin is the only insulin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Insulin glargine: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NPH insulin: NPH insulin is a cloudy intermediate-acting suspension - never given IV.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long-term prednisolone should have blood glucose monitored because steroids: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Lower blood glucose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affect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Raise blood glucose through gluconeogenesis - steroid-induced hyperglycaemia is common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Have no effect on glucose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Raise blood glucose through gluconeogenesis - steroid-induced hyperglycaemia is common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Glucocorticoids promote gluconeogenesis and insulin resistance - hyperglycaemia is common, so glucose is monitored and diabetic control may need adjustment during steroid therapy.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Lower blood glucose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affect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Have no effect on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the rest are cloudy suspensions.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chest pain takes sublingual nitroglycerin. If the pain is not relieved after three doses five minutes apart,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Put the client to bed and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it as a possible myocardial infarction - call emergency services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three more doses silently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strong laxative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Treat it as a possible myocardial infarction - call emergency services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Unrelieved chest pain after 3 nitroglycerin doses (or 15 minutes) suggests an acute coronary syndrome - emergency help is summoned and aspirin is given while awaiting transfer.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Put the client to bed and wait: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three more doses silently: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strong laxative: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explains to a client why the full course of antibiotics must be completed: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reduces the cost for the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fills the hospital bed longer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Incomplete courses select resistant organisms and allow relapse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Antibiotics are addictive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Incomplete courses select resistant organisms and allow relapse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Stopping antibiotics early kills the susceptible bacteria but leaves resistant mutants - which multiply and spread, causing relapse and antimicrobial resistance.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reduces the cost for the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fills the hospital bed longer: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Antibiotics are addictive: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allopurinol for gout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Drink plenty of fluids to prevent uric acid stones and report a rash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it when pain settles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with milk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Drink plenty of fluids to prevent uric acid stones and report a rash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Allopurinol lowers uric acid - generous fluids prevent renal stones; a skin rash can herald the rare but serious hypersensitivity syndrome (DRESS) and is reported immediately.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it when pain settles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Take it with milk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improve absorption of oral iron supplements, the nurse advises the client to take them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Cola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Strong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Orange juice (vitamin C) and to avoid tea, coffee, and milk at the same time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Orange juice (vitamin C) and to avoid tea, coffee, and milk at the same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C reduces iron to the absorbable ferrous form - citrus juice helps; tea, coffee, and milk (tannins, phytates, calcium) chelate iron and reduce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Cola drinks: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Strong tea: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ciprofloxacin is also prescribed an antacid. The nurse should schedule the antacid: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the same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Sublingually with the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Just before the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least 2 hours apart from the ciprofloxacin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At least 2 hours apart from the ciprofloxacin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Antacids containing calcium, magnesium, or aluminium chelate fluoroquinolones, reducing absorption by up to 90% - the drugs are separated by at least 2 hours.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With the same glass of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Sublingually with the antibiotic: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Just before the antibiotic: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20 weeks of gestation, the fundal height of the uterus is approximately at the level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Symphysis pubis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Costal margin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Fundal height rises about 1 cm per week after 20 weeks - at 20 weeks the fundus is at the umbilicus, at 36 weeks near the xiphisternum, and it descends with engagement at term.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Symphysis pubis: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Xiphisternum: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Costal margin: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'Quickening' - the first perception of fetal movements by the mother - is usually felt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28-32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16-20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6-8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16-20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Primigravidas usually feel quickening around 18-20 weeks and multigravidas earlier, around 16-18 weeks; movements become stronger and more regular as pregnancy advances.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28-32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6-8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total weight gain during a normal pregnancy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10-12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20-25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2-4 kg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10-12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healthy weight gain of about 10-12 kg includes the baby, placenta, amniotic fluid, uterus, breasts, blood, and fat stores; gain is slower in the first trimester and fastest in the third.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20-25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2-4 kg: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vertex presentation, the presenting part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Shoulder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Occiput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Occiput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vertex presentation - the most common and safest - the fetal head is flexed and the occiput is the presenting part; face, breech, and shoulder are other presentations.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Breech: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Face: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Shoulder: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the long axis of the fetus is parallel to the long axis of the mother, the fetal lie is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Oblique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Longitudinal (vertical)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Unstable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Transverse lie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Longitudinal (vertical)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longitudinal lie - fetal spine parallel to the mother's - is normal; transverse lie (horizontal) and oblique lie cause difficulty and often require cesarean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Oblique lie: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Unstable lie: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Transverse lie: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diameter of the fetal skull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Mentovertical diameter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Occipitofrontal diameter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Suboccipitobregmatic diameter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Biparietal diameter (about 9.5 cm)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Biparietal diameter (about 9.5 cm)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biparietal diameter - between the parietal eminences, about 9.5 cm - is the widest transverse diameter and determines whether the head can pass the pelvic brim.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Mentovertical diameter: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Occipitofrontal diameter: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Suboccipitobregmatic diameter: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woman's last menstrual period began on 5 February. Using Nagel's rule, her estimated date of delivery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November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December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November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12 November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Nagel's rule: add 7 days and subtract 3 months from the first day of the LMP - 5 Feb + 7 days = 12 Feb, minus 3 months = 12 November.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October: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December: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 November: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parameter is NOT included in the Apgar scoring of a newborn?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Respiratory effort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Muscle 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Heart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Apgar scores five signs at 1 and 5 minutes - heart rate, respiratory effort, muscle tone, reflex irritability, and colour; blood pressure is not part of the score.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Respiratory effort: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Muscle tone: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Heart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3-year-old has fever for 6 days, red cracked lips, a strawberry tongue, and conjunctival injection. The nurse suspects: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Kawasaki disease - aspirin and immunoglobulin reduce coronary artery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Hand-foot-mouth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Scarlet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Kawasaki disease - aspirin and immunoglobulin reduce coronary artery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Kawasaki disease - fever over 5 days with mucous membrane changes, rash, and lymphadenopathy - can cause coronary aneurysms; IV immunoglobulin and aspirin within 10 days prevent cardiac sequelae.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3-year-old |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Hand-foot-mouth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Measles: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Scarlet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Koplik spots - tiny white dots inside the cheek - are the pathognomonic early sign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Rubella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Chickenpox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Measles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Koplik spots appear on the buccal mucosa 1-2 days before the measles rash; the rash spreads from the face downward and the child is infectious from 4 days before to 4 days after the rash.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Mumps: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Rubella: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Chickenpox: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Reye syndrome, a cause of acute encephalopathy and liver failure in children, is strongly associated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Ibuprofen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K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Aspirin use during a viral illness such as influenza or chickenpox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Paracetamol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Aspirin use during a viral illness such as influenza or chickenpox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Reye syndrome follows aspirin therapy in children with viral infections - aspirin is avoided in febrile children; the syndrome causes vomiting, confusion, hypoglycaemia, and raised ammonia.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Ibuprofen: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K deficiency: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Paracetamol overdose: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congenital heart defect in children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Ventricular septal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Coarctation of the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Transposition of great vessels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Tetralogy of Fallot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Ventricular septal defect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VSD - a hole in the ventricular septum - is the commonest congenital cardiac lesion; small defects may close spontaneously while large ones cause failure and are surgically closed.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Coarctation of the aorta: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Transposition of great vessels: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Tetralogy of Fallot: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bronchial asthma is using a metered-dose inhaler with a spacer. The nurse teaches the parent that the spacer: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 cool the medicine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 hold the aerosol in a chamber so the child can inhale it slowly and 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 replace the need for the inhaler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 increase the dose of the drug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To hold the aerosol in a chamber so the child can inhale it slowly and 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spacer traps the aerosol so the child can breathe it in slowly over several breaths, reducing oropharyngeal deposition and improving lung delivery - essential for young children who cannot coordinate.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 cool the medicine: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 replace the need for the inhaler: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 increase the dose of the drug: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is prescribed phototherapy for jaundice.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breastfeeding during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baby fully clothed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Expose maximum skin, cover the eyes and genitals, and maintain the light at the prescribed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baby in direct sunlight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Expose maximum skin, cover the eyes and genitals, and maintain the light at the prescribed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Phototherapy converts bilirubin to a water-soluble form - maximum skin exposure with eye shields and a diaper, at the correct distance, with temperature and hydration monitored; feeds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breastfeeding during therapy: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 the baby fully clothed: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the baby in direct sunlight: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scabies is prescribed permethrin cream. The nurse instructs the parents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it to the whole body from the neck down (including the scalp in infants), leave it for 8-14 hours, and treat all family members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it only to the rash on one hand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only the child, not the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Wash it off after 10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Apply it to the whole body from the neck down (including the scalp in infants), leave it for 8-14 hours, and treat all family members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Permethrin 5% is applied to the entire body from the neck down (and head in infants and elderly), left overnight, and repeated in a week; all close contacts are treated simultaneously to prevent reinfestation.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it only to the rash on one hand: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only the child, not the family: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Wash it off after 10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failure to thrive is admitted. The nurse's initial assessment priority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Accurate serial measurements of weight, length, and head circumference plotted on growth charts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Sending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Starting a high-calorie diet before any measurement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Skipping the weight recording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Accurate serial measurements of weight, length, and head circumference plotted on growth charts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Failure to thrive is defined by growth - accurate, plotted measurements identify the severity and pattern, and serial weights guide the response to feeding and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Sending the child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Starting a high-calorie diet before any measurement: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Skipping the weight recording: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cause of vaccine failure in community programmes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Giving an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sterile needles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Break in the cold chain with improper storage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Vaccinating too many children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Break in the cold chain with improper storage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Most vaccine failures follow cold chain breaks - vaccines exposed to excess heat or freezing lose potency; proper storage at 2-8 degree C, VVM checks, and transport discipline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Giving an overdose: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Using sterile needles: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Vaccinating too many children: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auxiliary nurse midwife (ANM) working at a sub-centre is primarily responsible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Writing national policy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and child health services, family planning, and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Performing open heart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Managing the district hospital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and child health services, family planning, and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ANM provides antenatal and postnatal care, safe delivery assistance, immunisation, family planning services, and first aid at the sub-centre - the foundation of primary health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Writing national policy: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Performing open heart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Managing the district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Sub-centre is the most peripheral health unit; one per 5,000 rural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simplest and most widely used community nutritional assessment method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biopsy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Brain imaging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Anthropometry - weight for age, height for age, and mid-arm circumference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Anthropometry - weight for age, height for age, and mid-arm circumference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Anthropometric measurements - weight-for-age, height-for-age, and MUAC - are cheap, rapid, and field-friendly for grading malnutrition in children and screening communities.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culture: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Skin biopsy: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Brain imaging: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Nursing process order: ADPIE - Assessment, Diagnosis, Planning, Implementation,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protects the susceptible members of a community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Antibiotics are given to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Hospitals have more beds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sufficiently large proportion of the population is immunised, interrupting transmission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susceptible people are vaccinated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sufficiently large proportion of the population is immunised, interrupting transmission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Herd immunity works when enough people are immune (through vaccination or infection) that the pathogen cannot find susceptible hosts - indirectly protecting the unvaccinated, such as infants and the immunosuppressed.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Antibiotics are given to everyone: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Hospitals have more beds: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the susceptible people are vaccinated: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outbreak of disease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case imported from another country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Occurrence of cases in excess of the expected number in a community or time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Seasonal variation without 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single isolated case anywhere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Occurrence of cases in excess of the expected number in a community or time period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outbreak is more cases than expected in a given place and time - investigation confirms the diagnosis, describes the cases, identifies the source, and controls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case imported from another country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Seasonal variation without change: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single isolated case anywhere: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Accredited Social Health Activist (ASHA) scheme, the ASHA is selected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state capital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same village she serves, so she is a trusted community member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distant 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foreign country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same village she serves, so she is a trusted community member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ASHA - a woman aged 25-45 from the same village - acts as a trusted health link, providing basic care and referral; local residence builds the trust essential for community health work.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state capital: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distant 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foreign country: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India, malaria is transmitted by the bite of the female: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Sandfly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Aedes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Culex mosquito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Anopheles mosquito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Female Anopheles transmits Plasmodium parasites; Aedes spreads dengue, chikungunya, and Zika, Culex spreads filariasis and Japanese encephalitis, and the sandfly spreads kala-azar.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Sandfly: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Aedes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Culex mosquito: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generalised anxiety disorder is pacing and hyperventilating.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Argue about the cause of anxiety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Stay with the client, use a calm voice, and teach slow breathing or a paper-bag technique for hyperventilation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caffeine to raise the mood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Leave the client alone to calm down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Stay with the client, use a calm voice, and teach slow breathing or a paper-bag technique for hyperventilation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Acute anxiety with hyperventilation is managed by staying present, speaking calmly, and slowing the breathing - the nurse avoids leaving the client, arguing, or offering stimulants.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Argue about the cause of anxiety: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caffeine to raise the mood: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Leave the client alone to calm down: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believes the television is sending messages to him personally. This symptom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Hallucination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Ideas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Delusion of grandeur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Thought broadcasting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Ideas of reference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Ideas of reference - attaching personal meaning to neutral events (TV talking to him) - differ from hallucinations (false sensory perceptions) and thought broadcasting (belief that thoughts are exposed).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Hallucination: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Delusion of grandeur: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Thought broadcasting: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lithium has a therapeutic level. The nurse should ensure the client maintains: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high-salt diet to lower the level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Caffeine drinks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 bed rest without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Adequate fluid and salt intake, because dehydration raises lithium to toxic levels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Adequate fluid and salt intake, because dehydration raises lithium to toxic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Lithium follows sodium - dehydration or low salt increases lithium reabsorption and toxicity; steady fluid and salt intake keeps the level stable within 0.6-1.2 mEq/L.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high-salt diet to lower the level: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Caffeine drinks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Complete bed rest without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Lithium toxicity: hyponatraemia + dehydration raise serum lithium - monitor both.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post-traumatic stress disorder has flashbacks. The nurse should respond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client in a noisy corridor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the client to relive the trauma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Minimise the client's experience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Orient the client to the present reality calmly and provide a safe, quiet environment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Orient the client to the present reality calmly and provide a safe, quiet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During flashbacks the client is gently reoriented ('you are safe now, we are in the hospital'), with grounding techniques and a low-stimulation environment; re-experiencing is processed in therapy, not forced.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Place the client in a noisy corridor: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Force the client to relive the trauma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Minimise the client's experience: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exchange of gases, nutrients, and waste between blood and tissues occurs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Venules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Capillaries - single-cell-thick vessels - are the site of exchange between blood and tissues; arteries carry blood away from the heart and veins return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Arteries: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Venules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Veins: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 of Corti, which contains the receptors for hearing, is located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Semicircular canals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Auditory canal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Eardrum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Cochlea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Cochlea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organ of Corti - rows of hair cells in the cochlea - converts sound vibrations into nerve impulses; the semicircular canals control balance.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Semicircular canals: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Auditory canal: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Eardrum: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Bile, which helps digest fats, is produced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Gallbladder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Pancreas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Hepatocytes produce bile continuously; the gallbladder stores and concentrates it - bile emulsifies fats and is released into the duodenum after meals.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Gallbladder: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Pancreas: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thyroid gland is located: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Behind the sternum in the chest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the base of the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abdomen near the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front of the trachea, just below the larynx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 front of the trachea, just below the larynx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thyroid - two lobes joined by an isthmus - lies in the neck in front of the trachea below the thyroid cartilage; its hormones regulate metabolism and growth.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Behind the sternum in the chest: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the base of the brain: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 the abdomen near the pancreas: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organism of whooping cough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Streptococcus pneumoniae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Bordetella pertussis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Haemophilus influenzae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Mycobacterium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Bordetella pertussis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Whooping cough - paroxysmal cough with an inspiratory whoop - is caused by Bordetella pertussis, prevented by the DPT vaccine and treated with macrolide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Streptococcus pneumoniae: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Haemophilus influenzae: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Mycobacterium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is transmitted mainly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Sexual contact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Faecal-oral route through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transfusion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Mosquito bite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Faecal-oral route through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Hepatitis A spreads faecal-orally - through contaminated water, food, and poor hygiene; hepatitis B and C spread through blood and body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Sexual contact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transfusion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Mosquito bite: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Gram staining, gram-positive bacteria appear: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Purple or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Pink or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Yellow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Purple or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Gram-positive organisms retain the crystal violet and appear purple; gram-negative organisms lose it and take up the counterstain, appearing pink or 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Green: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Pink or 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Yellow: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Night blindness, the earliest manifestation of vitamin A deficiency,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Lens clouding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Excess vitamin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Damage to the optic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Lack of retinal (rhodopsin) regeneration in the rods of the eye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Lack of retinal (rhodopsin) regeneration in the rods of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Vitamin A (retinol) forms rhodopsin in rod cells - deficiency impairs dark adaptation causing night blindness, then xerophthalmia and keratomalacia if untreated.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Lens clouding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Excess vitamin C: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Damage to the optic nerve: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Vitamin links: A -&gt; night blindness, D -&gt; rickets, C -&gt; scurvy, B12/folate -&gt; megaloblastic anaemia.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Night blindness -&gt; vitamin A; rickets -&gt; D; scurvy -&gt;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extra energy requirement recommended for a pregnant woman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1000 kcal per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extra calories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 kcal per day above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kcal per 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300 kcal per day above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About 300 additional kcal daily (350 in the third trimester) covers fetal growth and maternal changes; iron, folate, calcium, and protein needs also rise.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1000 kcal per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extra calories: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 kcal per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hypothesis testing, a type I error occurs when the researcher: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Accepts a false null hypothesis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Increases the sample size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Uses a biased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Rejects a null hypothesis that is actually true (a false positive)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Rejects a null hypothesis that is actually true (a false positive)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type I error (alpha) is rejecting a true null - concluding an effect exists when it does not; a type II error (beta) is failing to detect a real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Accepts a false null hypothesis: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Increases the sample size: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Uses a biased instrument: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the study population is large and homogeneous, the most appropriate probability sampling method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Quota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Snowball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Convenience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Simple random sampling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Simple random sampling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Simple random sampling - every member has an equal chance of selection - suits large homogeneous populations; convenience and quota sampling are non-probability methods with more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Quota sampling: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Snowball sampling: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Convenience sampling: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PDCA quality improvement cycle used in nursing management, the letter C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Control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Care planning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- evaluating the results against the objectives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Calculate budgets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Check - evaluating the results against the objectives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PDCA - Plan, Do, Check, Act - is the continuous quality improvement cycle; Check evaluates outcomes against goals, and Act standardises what works or restarts the cycle.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Control patients: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Care planning: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Calculate budgets: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responsibility can never be delegated to an unlicensed assistant?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Assessment and clinical judgement requiring professional knowledge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Making an unoccupied bed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Feeding an independent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Measuring and recording vital signs of a stable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Assessment and clinical judgement requiring professional knowledge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registered nurse cannot delegate assessment, diagnosis, evaluation, or nursing judgement - these need professional education; routine tasks like bedmaking and stable vital signs may be delegated.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Making an unoccupied bed: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Feeding an independent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Measuring and recording vital signs of a stable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acceleration due to gravity at the surface of the Earth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m/s^2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6.7 m/s^2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9.8 m/s^2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1.6 m/s^2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9.8 m/s^2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 is about 9.8 m/s^2 at sea level - it varies slightly with altitude and latitude; the Moon's gravity is only about 1.6 m/s^2.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15 m/s^2: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6.7 m/s^2: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1.6 m/s^2: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g = 9.8 m/s2; weight = mass x g. g is maximum at the poles and decreases with altitude.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 = 9.8 m/s2; weight = mass x 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boiling point of water falls at high altitudes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 contains more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Gravity is stronger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Atmospheric pressure is lower, so less heat is needed for water to vapourise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air is denser at altitude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Atmospheric pressure is lower, so less heat is needed for water to vapourise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Boiling occurs when vapour pressure equals atmospheric pressure - at altitude the pressure is lower, so water boils at a lower temperature and cooking takes longer.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Water contains more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Gravity is stronger: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air is denser at altitude: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acid turns blue litmus paper: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Yellow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change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Acids turn blue litmus red and bases turn red litmus blue - litmus is a natural pH indicator extracted from lichens.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Green: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Yellow: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change: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pH &lt; 7 = acidic, pH 7 = neutral, pH &gt; 7 = basic.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pH &lt; 7 acid, 7 neutral, &gt; 7 base.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abundant element by mass in the human body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Oxygen - mostly as water - makes up about 65% of the body's mass; carbon about 18%, hydrogen 10%, and nitrogen 3%.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Carbon: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heredity, which carries instructions for a trait,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Mitochondrion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Chromosome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Ribosome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 gene - a segment of DNA - codes for a protein or trait; chromosomes are packages of genes and mitochondria are energy organelles with their own small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Mitochondrion: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Chromosome: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Ribosome: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universal donor blood group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 positive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 negative - no A/B antigens and no Rh factor - can be given to any recipient in an emergency; AB positive is the universal recipient.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positive: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 negative: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 positive: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total white blood cell count in a healthy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4,000-11,000 per cubic millimetre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500-1,000 per cubic millimetre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50,000-100,000 per cubic millimetre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100-200 per cubic millimetre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4,000-11,000 per cubic millimetre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WBC count is 4,000-11,000/mm^3 - leucocytosis above this suggests infection and leucopenia below it suggests marrow suppression or viral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500-1,000 per cubic millimetre: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50,000-100,000 per cubic millimetre: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100-200 per cubic millimetre: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lifespan of a red blood cell is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RBCs live about 120 days before being removed by the spleen; haemoglobin is recycled and the bone marrow continuously replaces them.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 days: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year: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24 hours: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the main constituent of the air we breathe out?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Carbon dioxide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Exhaled air is still about 78% nitrogen (unchanged), with oxygen fallen to about 16% and carbon dioxide risen to about 4%.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Hydrogen: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plants lose water vapour through their leaves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Transpiration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Transpiration - water vapour loss through stomata - drives water uptake and cooling in plants; respiration releases energy and photosynthesis builds glucose.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Photosynthesis: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Condensation: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Rajiv Gandhi Khel Ratna, India's highest sporting honour, was renamed in 2021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Major Dhyan Chand Khel Ratna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Abhinav Bindra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Milkha Singh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Arjuna Khel Ratna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Major Dhyan Chand Khel Ratna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Khel Ratna - India's top sports award - was renamed Major Dhyan Chand Khel Ratna in 2021 in honour of the hockey legend.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Abhinav Bindra Award: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Milkha Singh Award: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Arjuna Khel Ratna: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second highest mountain peak in the world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Makalu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K2 (Mount Godwin-Austen)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Lhotse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Kangchenjunga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K2 (Mount Godwin-Austen)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K2 (8,611 m) in the Karakoram range - on the India-Pakistan border - is the world's second highest peak after Everest; Kangchenjunga is third.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Makalu: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Lhotse: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Kangchenjunga: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carefully - India's longest river (Ganga) differs from the longest peninsular river (Godavari).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Tehri Dam, India's tallest dam, is built on which river?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Bhagirathi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Gandak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Chambal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Yamuna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Bhagirathi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Tehri Dam (about 260 m high) on the Bhagirathi in Uttarakhand is India's tallest; it provides power, irrigation, and drinking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Gandak: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Chambal: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Yamuna: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carefully - India's longest river (Ganga) differs from the longest peninsular river (Godavari).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Ganga = longest within India; Godavari = longest peninsular river.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Indian state by area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Uttar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Maharashtra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Madhya Pradesh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Rajasthan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Rajasthan (about 342,000 sq km) is India's largest state by area; Uttar Pradesh is the most populous and Madhya Pradesh is the second largest.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Uttar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Maharashtra: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Madhya Pradesh: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2024 Summer Olympic Games were held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Los Angeles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Tokyo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Rio de Janeiro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Paris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Paris hosted the 2024 Summer Olympics - the third Games in the city after 1900 and 1924; Los Angeles hosts in 2028.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Los Angeles: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Tokyo: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Rio de Janeiro: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 of the Indian Navy is known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Naval Governor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Commander-in-Chief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Chief of the Naval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Admiral of the Fleet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Chief of the Naval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Chief of the Naval Staff (an admiral) heads the Indian Navy; the President is the supreme commander of the armed forces.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Naval Governor: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Commander-in-Chief: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Admiral of the Fleet: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country is known as the 'Land of the Rising Sun'?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Thailand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South Korea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Japan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Japan - Nippon, literally 'sun origin' - is the Land of the Rising Sun; its flag shows a rising sun.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China: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Thailand: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South Korea: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hottest planet in our solar system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Mercury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Venus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Venus - about 465 degree C - is the hottest planet because its thick carbon dioxide atmosphere traps heat (runaway greenhouse effect), even hotter than Mercury.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Mercury: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Jupiter: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'Paris Agreement' on climate change was adopted in the year: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1997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2015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2015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Paris Agreement - adopted in December 2015 - commits nations to limit global warming well below 2 degree C; the Kyoto Protocol dates to 1997.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2020: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1997: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2005: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Constitution adopted 26 Nov 1949; in force 26 Jan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President of the Constituent Assembly of India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 B.R. Ambedkar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Sardar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Jawaharlal Nehru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Dr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Dr Rajendra Prasad presided over the Constituent Assembly from 1946 until the Constitution's adoption; Dr B.R. Ambedkar chaired the Drafting Committee.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 B.R. Ambedkar: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Sardar Patel: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Jawaharlal Nehru: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buys 100 oranges at Rs 20 each and sells them at Rs 25 each. His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Cost = Rs 2,000, selling price = Rs 2,500; profit = Rs 500 = 25% of cost.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Profit% = Profit/CP x 100; Loss% = Loss/CP x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the first 50 natural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25.5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first n natural numbers = n(n+1)/2 = 50 x 51/2 = 1275; average = 1275/50 = 25.5.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sum of two numbers is 15 and their difference is 3, the larger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 the numbers be x and y: x + y = 15 and x - y = 3; adding gives 2x = 18, so x = 9 and y = 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covers 60 km at 30 km/h and the next 60 km at 20 km/h. His average speed for the whole journey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28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24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distance = 120 km; total time = 60/30 + 60/20 = 2 + 3 = 5 hours; average speed = 120/5 = 24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km/hr -&gt; m/s: multiply by 5/18.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28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22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km/hr x 5/18 = m/s.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the greatest and the smallest 4-digit numbers formed using the digits 5, 1, 7, and 3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6174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6284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6172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6174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Greatest number = 7531 and smallest = 1357; difference = 7531 - 1357 = 6174.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6074: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6284: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6172: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5,000 at 10% per annum compounded annually for 2 years amounts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6,000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6,100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6,050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6,050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Amount = 5000 x (1.10)^2 = 5000 x 1.21 = Rs 6,050; compound interest = Rs 1,050.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5,500: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6,000: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6,100: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row of students, A is 7th from the left and 12th from the right. The total number of students in the row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= position from left + position from right - 1 = 7 + 12 - 1 = 18.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R = 18, A = 1, and T = 20 using alphabet positions, and 'RAT' is coded as 39, how is 'DOG' coded in the same way?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 = 4, O = 15, G = 7; sum = 4 + 15 + 7 = 26.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RAT | DOG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clock loses 10 minutes every hour. If it is set to the correct time at 10:00 am, what time will it show when the correct time is 2:00 pm?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12:40 pm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1:20 pm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1:40 pm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2:00 pm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1:20 pm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In 4 hours the clock loses 4 x 10 = 40 minutes, so it shows 2:00 pm - 40 minutes = 1:20 pm.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12:40 pm: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1:40 pm: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2:00 pm: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number 81 is what percentage of 540?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81/540 x 100 = 15%.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18%: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