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Which chamber of the heart pumps deoxygenated blood into the pulmonary circulation?</w:t>
      </w:r>
    </w:p>
    <w:p>
      <w:r>
        <w:t>(a) Left ventricle</w:t>
      </w:r>
    </w:p>
    <w:p>
      <w:r>
        <w:t>(b) Right ventricle</w:t>
      </w:r>
    </w:p>
    <w:p>
      <w:r>
        <w:t>(c) Left atrium</w:t>
      </w:r>
    </w:p>
    <w:p>
      <w:r>
        <w:t>(d) Right atrium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The right ventricle is the only chamber that pumps deoxygenated blood — it sends it through the pulmonary artery into the low-pressure pulmonary circuit for oxygenation. The two ventricles do the actual pumping; the atria are receiving chambers.</w:t>
      </w:r>
    </w:p>
    <w:p>
      <w:r>
        <w:t xml:space="preserve">❌ Why Not Other Options?</w:t>
      </w:r>
    </w:p>
    <w:p>
      <w:r>
        <w:t xml:space="preserve">(a) — The left ventricle pumps OXYGENATED blood into the systemic (body) circulation via the aorta.</w:t>
      </w:r>
    </w:p>
    <w:p>
      <w:r>
        <w:t xml:space="preserve">(c) — The left atrium only RECEIVES oxygenated blood from the pulmonary veins and pushes it into the left ventricle.</w:t>
      </w:r>
    </w:p>
    <w:p>
      <w:r>
        <w:t xml:space="preserve">(d) — The right atrium only receives venous blood from the body; it does not pump blood to the lungs.</w:t>
      </w:r>
    </w:p>
    <w:p>
      <w:r>
        <w:t xml:space="preserve">⚠️ Exam Trap: Students pick "right atrium" because the word "right" sounds right for deoxygenated blood. Remember: atria receive, ventricles PUMP.</w:t>
      </w:r>
    </w:p>
    <w:p>
      <w:r>
        <w:t xml:space="preserve">💎 PNC Pearl: "Right to Lungs, Left to the body" — the two ventricles are the pumps, the atria are just receiving rooms.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severe dyspnea is most comfortable in which position?</w:t>
      </w:r>
    </w:p>
    <w:p>
      <w:r>
        <w:t>(a) Sims position</w:t>
      </w:r>
    </w:p>
    <w:p>
      <w:r>
        <w:t>(b) Lithotomy position</w:t>
      </w:r>
    </w:p>
    <w:p>
      <w:r>
        <w:t>(c) Trendelenburg position</w:t>
      </w:r>
    </w:p>
    <w:p>
      <w:r>
        <w:t>(d) Orthopneic position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orthopneic position — high Fowler's with the patient leaning forward over an overbed table — maximizes chest expansion, allows accessory muscles to work, and reduces venous return, which eases breathing in severe dyspnea (asthma, COPD, heart failure).</w:t>
      </w:r>
    </w:p>
    <w:p>
      <w:r>
        <w:t xml:space="preserve">❌ Why Not Other Options?</w:t>
      </w:r>
    </w:p>
    <w:p>
      <w:r>
        <w:t>(c) — Trendelenburg (head-down) pushes abdominal contents against the diaphragm, WORSENING breathing.</w:t>
      </w:r>
    </w:p>
    <w:p>
      <w:r>
        <w:t>(a) — Sims position is for enemas and rectal examinations, not breathing.</w:t>
      </w:r>
    </w:p>
    <w:p>
      <w:r>
        <w:t>(b) — Lithotomy is used only for pelvic or vaginal procedures.</w:t>
      </w:r>
    </w:p>
    <w:p>
      <w:r>
        <w:t xml:space="preserve">⚠️ Exam Trap: "Trendelenburg = head DOWN" is used for some procedures and hypotension, never for dyspnea — a common swap.</w:t>
      </w:r>
    </w:p>
    <w:p>
      <w:r>
        <w:t xml:space="preserve">💎 PNC Pearl: "Orthopnea = breathing only when upright" — the word itself (ortho = straight/upright) is the clue.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myocardial infarction develops a BP of 70/50 mmHg, cold clammy skin, and urine output of 20 mL/hr. The nurse recognizes these findings as indicators of</w:t>
      </w:r>
    </w:p>
    <w:p>
      <w:r>
        <w:t>(a) Septic shock only</w:t>
      </w:r>
    </w:p>
    <w:p>
      <w:r>
        <w:t>(b) Anaphylactic shock only</w:t>
      </w:r>
    </w:p>
    <w:p>
      <w:r>
        <w:t>(c) Cardiogenic shock</w:t>
      </w:r>
    </w:p>
    <w:p>
      <w:r>
        <w:t>(d) Neurogenic shock only</w:t>
      </w:r>
    </w:p>
    <w:p>
      <w:r>
        <w:t>Answer: c</w:t>
      </w:r>
    </w:p>
    <w:p>
      <w:r>
        <w:t>Solution: ✅ Correct Answer: c</w:t>
      </w:r>
    </w:p>
    <w:p>
      <w:r>
        <w:t xml:space="preserve">🔍 Key Clues: MI history + BP 70/50 + COLD clammy skin + oliguria (20 mL/hr) = pump failure picture.</w:t>
      </w:r>
    </w:p>
    <w:p>
      <w:r>
        <w:t xml:space="preserve">🧠 Clinical Rationale: After an MI, the damaged left ventricle cannot pump effectively, so cardiac output falls → hypotension, poor perfusion (cold, clammy extremities), and reduced renal blood flow (oliguria).</w:t>
      </w:r>
    </w:p>
    <w:p>
      <w:r>
        <w:t xml:space="preserve">❌ Why Not Other Options?</w:t>
      </w:r>
    </w:p>
    <w:p>
      <w:r>
        <w:t>(a) — Septic shock usually begins with WARM, flushed skin and fever; this patient is cold and clammy.</w:t>
      </w:r>
    </w:p>
    <w:p>
      <w:r>
        <w:t>(b) — Anaphylactic shock follows allergen exposure with bronchospasm and edema, not an MI.</w:t>
      </w:r>
    </w:p>
    <w:p>
      <w:r>
        <w:t xml:space="preserve">(d) — Neurogenic shock follows spinal cord injury and causes warm, dry skin with bradycardia.</w:t>
      </w:r>
    </w:p>
    <w:p>
      <w:r>
        <w:t xml:space="preserve">⚠️ Exam Trap: "Cold skin" is the deciding clue — it points to cardiogenic/hypovolemic shock and away from septic and neurogenic shock.</w:t>
      </w:r>
    </w:p>
    <w:p>
      <w:r>
        <w:t xml:space="preserve">🩺 Clinical Thinking: Recognize (pump failure) → Stabilize (IV access, monitor ECG/BP, oxygen) → Reassess (urine output, perfusion) → Escalate (inotropes/balloon pump as ordered).</w:t>
      </w:r>
    </w:p>
    <w:p>
      <w:r>
        <w:t xml:space="preserve">💎 PNC Pearl: "Cold and clammy = pump or volume problem; warm and flushed = sepsis or neurogenic."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duration of a normal pregnancy calculated from the first day of the last menstrual period is approximately</w:t>
      </w:r>
    </w:p>
    <w:p>
      <w:r>
        <w:t>(a) 32 weeks</w:t>
      </w:r>
    </w:p>
    <w:p>
      <w:r>
        <w:t>(b) 40 weeks</w:t>
      </w:r>
    </w:p>
    <w:p>
      <w:r>
        <w:t>(c) 36 weeks</w:t>
      </w:r>
    </w:p>
    <w:p>
      <w:r>
        <w:t>(d) 44 weeks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Normal gestation is 280 days = 40 weeks counted from the first day of the LMP (equivalent to 9 calendar months + 7 days by Naegele's rule). Counting from the day of conception it is 38 weeks — the 2-week difference is the pre-ovulation phase.</w:t>
      </w:r>
    </w:p>
    <w:p>
      <w:r>
        <w:t xml:space="preserve">❌ Why Not Other Options?</w:t>
      </w:r>
    </w:p>
    <w:p>
      <w:r>
        <w:t>(c) — 36 weeks is near-term, not full-term.</w:t>
      </w:r>
    </w:p>
    <w:p>
      <w:r>
        <w:t>(a) — 32 weeks is clearly preterm.</w:t>
      </w:r>
    </w:p>
    <w:p>
      <w:r>
        <w:t xml:space="preserve">(d) — 44 weeks is post-term (postmaturity).</w:t>
      </w:r>
    </w:p>
    <w:p>
      <w:r>
        <w:t xml:space="preserve">⚠️ Exam Trap: Don't confuse 40 weeks (from LMP) with 38 weeks (from conception) — the question stem tells you which counting method to use.</w:t>
      </w:r>
    </w:p>
    <w:p>
      <w:r>
        <w:t xml:space="preserve">💎 PNC Pearl: "Naegele: LMP − 3 months + 7 days + 1 year = EDD"; preterm &lt; 37 weeks, post-term &gt; 42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vaccines are administered at birth under the National Immunization Schedule of India?</w:t>
      </w:r>
    </w:p>
    <w:p>
      <w:r>
        <w:t>(a) DPT and JE</w:t>
      </w:r>
    </w:p>
    <w:p>
      <w:r>
        <w:t>(b) MMR and typhoid</w:t>
      </w:r>
    </w:p>
    <w:p>
      <w:r>
        <w:t>(c) BCG, OPV-0 and Hepatitis B birth dose</w:t>
      </w:r>
    </w:p>
    <w:p>
      <w:r>
        <w:t>(d) Measles and rubella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At birth the schedule gives BCG (TB), OPV-0 (polio), and the hepatitis B birth dose — the HepB dose must go within 24 hours to prevent perinatal transmission.</w:t>
      </w:r>
    </w:p>
    <w:p>
      <w:r>
        <w:t xml:space="preserve">❌ Why Not Other Options?</w:t>
      </w:r>
    </w:p>
    <w:p>
      <w:r>
        <w:t>(b) — MMR is given at 9 months (16-24 months for the second dose); typhoid vaccine is not a routine birth vaccine.</w:t>
      </w:r>
    </w:p>
    <w:p>
      <w:r>
        <w:t>(a) — DPT starts at 6 weeks; JE is given from 9 months in endemic districts.</w:t>
      </w:r>
    </w:p>
    <w:p>
      <w:r>
        <w:t xml:space="preserve">(d) — Measles-rubella (MR) is given at 9 months, not at birth.</w:t>
      </w:r>
    </w:p>
    <w:p>
      <w:r>
        <w:t xml:space="preserve">⚠️ Exam Trap: Many students think MMR is a birth vaccine — it is actually the 9-month vaccine (along with vitamin A and JE in endemic areas).</w:t>
      </w:r>
    </w:p>
    <w:p>
      <w:r>
        <w:t xml:space="preserve">💎 PNC Pearl: "BOP at Birth" — BCG, OPV-0, HepB-0; the '-0' suffix in OPV-0 itself means birth dose.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who attributes his own unacceptable feelings of hostility to others is using the defense mechanism of</w:t>
      </w:r>
    </w:p>
    <w:p>
      <w:r>
        <w:t>(a) Projection</w:t>
      </w:r>
    </w:p>
    <w:p>
      <w:r>
        <w:t>(b) Denial</w:t>
      </w:r>
    </w:p>
    <w:p>
      <w:r>
        <w:t>(c) Repression</w:t>
      </w:r>
    </w:p>
    <w:p>
      <w:r>
        <w:t>(d) Sublimation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Projection is unconsciously attributing one's own unacceptable thoughts or feelings to someone else — the hostile patient accuses others of hostility. It is the classic mechanism in paranoid disorders.</w:t>
      </w:r>
    </w:p>
    <w:p>
      <w:r>
        <w:t xml:space="preserve">❌ Why Not Other Options?</w:t>
      </w:r>
    </w:p>
    <w:p>
      <w:r>
        <w:t>(c) — Repression is unconsciously FORGETTING painful material; nothing is projected outward.</w:t>
      </w:r>
    </w:p>
    <w:p>
      <w:r>
        <w:t>(d) — Sublimation channels unacceptable impulses into socially acceptable activity (e.g., aggression → sport).</w:t>
      </w:r>
    </w:p>
    <w:p>
      <w:r>
        <w:t>(b) — Denial is refusing to accept an obvious reality ("it did not happen").</w:t>
      </w:r>
    </w:p>
    <w:p>
      <w:r>
        <w:t xml:space="preserve">⚠️ Exam Trap: Denial vs Projection — denial = "I don't believe it", projection = "THEY are the problem".</w:t>
      </w:r>
    </w:p>
    <w:p>
      <w:r>
        <w:t xml:space="preserve">💎 PNC Pearl: "Projection = seeing your own fault in others; Denial = refusing to see it at all."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Under the National Health Mission, the main role of the Accredited Social Health Activist (ASHA) is to</w:t>
      </w:r>
    </w:p>
    <w:p>
      <w:r>
        <w:t>(a) Manage hospital administration</w:t>
      </w:r>
    </w:p>
    <w:p>
      <w:r>
        <w:t>(b) Promote institutional delivery and community health awareness</w:t>
      </w:r>
    </w:p>
    <w:p>
      <w:r>
        <w:t>(c) Perform surgical procedures</w:t>
      </w:r>
    </w:p>
    <w:p>
      <w:r>
        <w:t>(d) Prescribe antibiotics for all illnesses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ASHA is a trained female community volunteer who acts as the first contact between the village and the health system — promoting institutional delivery, immunization, family planning, and basic health awareness, with performance incentives tied to these outcomes.</w:t>
      </w:r>
    </w:p>
    <w:p>
      <w:r>
        <w:t xml:space="preserve">❌ Why Not Other Options?</w:t>
      </w:r>
    </w:p>
    <w:p>
      <w:r>
        <w:t>(c) — ASHA is a volunteer with no surgical role.</w:t>
      </w:r>
    </w:p>
    <w:p>
      <w:r>
        <w:t>(d) — ASHA does not prescribe; she refers and counsels.</w:t>
      </w:r>
    </w:p>
    <w:p>
      <w:r>
        <w:t>(a) — Hospital administration is the role of hospital managers, not community workers.</w:t>
      </w:r>
    </w:p>
    <w:p>
      <w:r>
        <w:t xml:space="preserve">⚠️ Exam Trap: ASHA is a VOLUNTEER (honorarium-based), not a salaried health professional — that distinction is often tested.</w:t>
      </w:r>
    </w:p>
    <w:p>
      <w:r>
        <w:t xml:space="preserve">💎 PNC Pearl: "ASHA = the bridge between the village and the PHC" — one ASHA per about 1000 population.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specific antidote for heparin overdose is</w:t>
      </w:r>
    </w:p>
    <w:p>
      <w:r>
        <w:t>(a) Vitamin K</w:t>
      </w:r>
    </w:p>
    <w:p>
      <w:r>
        <w:t>(b) Naloxone</w:t>
      </w:r>
    </w:p>
    <w:p>
      <w:r>
        <w:t>(c) Protamine sulfate</w:t>
      </w:r>
    </w:p>
    <w:p>
      <w:r>
        <w:t>(d) Atropine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Protamine sulfate is a strongly basic protein that binds heparin (an acidic mucopolysaccharide), forming an inactive complex and rapidly neutralizing its anticoagulant effect.</w:t>
      </w:r>
    </w:p>
    <w:p>
      <w:r>
        <w:t xml:space="preserve">❌ Why Not Other Options?</w:t>
      </w:r>
    </w:p>
    <w:p>
      <w:r>
        <w:t xml:space="preserve">(a) — Vitamin K is the antidote for WARFARIN, not heparin.</w:t>
      </w:r>
    </w:p>
    <w:p>
      <w:r>
        <w:t xml:space="preserve">(b) — Naloxone reverses opioid overdose.</w:t>
      </w:r>
    </w:p>
    <w:p>
      <w:r>
        <w:t xml:space="preserve">(d) — Atropine treats bradycardia and cholinergic (organophosphate) toxicity.</w:t>
      </w:r>
    </w:p>
    <w:p>
      <w:r>
        <w:t xml:space="preserve">⚠️ Exam Trap: Heparin ↔ Warfarin antidotes are the most interchanged pair in pharmacology exams.</w:t>
      </w:r>
    </w:p>
    <w:p>
      <w:r>
        <w:t xml:space="preserve">💎 PNC Pearl: "Heparin → Protamine, Warfarin → Vitamin K."</w:t>
      </w:r>
    </w:p>
    <w:p>
      <w:r>
        <w:t xml:space="preserve">📌 Concept Extension: Heparin is monitored by aPTT; warfarin by INR (target 2-3). Heparin's major adverse effect is bleeding; also watch platelets for HIT (heparin-induced thrombocytopenia).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range of arterial blood pH in an adult is</w:t>
      </w:r>
    </w:p>
    <w:p>
      <w:r>
        <w:t>(a) 6.80-7.00</w:t>
      </w:r>
    </w:p>
    <w:p>
      <w:r>
        <w:t>(b) 7.50-7.80</w:t>
      </w:r>
    </w:p>
    <w:p>
      <w:r>
        <w:t>(c) 7.35-7.45</w:t>
      </w:r>
    </w:p>
    <w:p>
      <w:r>
        <w:t>(d) 7.10-7.30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body's buffer systems, lungs, and kidneys keep arterial pH tightly within 7.35-7.45 — below 7.35 is acidosis and above 7.45 is alkalosis, both dangerous because enzyme and cellular function depend on this narrow range.</w:t>
      </w:r>
    </w:p>
    <w:p>
      <w:r>
        <w:t xml:space="preserve">❌ Why Not Other Options?</w:t>
      </w:r>
    </w:p>
    <w:p>
      <w:r>
        <w:t>(a) — 6.80-7.00 is severe, usually fatal acidosis.</w:t>
      </w:r>
    </w:p>
    <w:p>
      <w:r>
        <w:t>(b) — 7.50-7.80 is severe alkalosis.</w:t>
      </w:r>
    </w:p>
    <w:p>
      <w:r>
        <w:t xml:space="preserve">(d) — 7.10-7.30 is uncompensated acidosis, not normal.</w:t>
      </w:r>
    </w:p>
    <w:p>
      <w:r>
        <w:t xml:space="preserve">⚠️ Exam Trap: Anchoring on 7.4 — "acid below 7.35, alkali above 7.45"; values under 7.0 or over 7.8 are incompatible with life.</w:t>
      </w:r>
    </w:p>
    <w:p>
      <w:r>
        <w:t xml:space="preserve">💎 PNC Pearl: "pH 7.4 = the magic anchor; PaCO2 35-45 (respiratory), HCO3 22-26 (metabolic)" — the ABG trio.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causative organism of pulmonary tuberculosis is</w:t>
      </w:r>
    </w:p>
    <w:p>
      <w:r>
        <w:t>(a) Haemophilus influenzae</w:t>
      </w:r>
    </w:p>
    <w:p>
      <w:r>
        <w:t>(b) Staphylococcus aureus</w:t>
      </w:r>
    </w:p>
    <w:p>
      <w:r>
        <w:t>(c) Streptococcus pneumoniae</w:t>
      </w:r>
    </w:p>
    <w:p>
      <w:r>
        <w:t>(d) Mycobacterium tuberculosis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Mycobacterium tuberculosis — an acid-fast bacillus (AFB) — causes tuberculosis, transmitted by droplet nuclei from coughing; it is identified on Ziehl-Neelsen staining and culture.</w:t>
      </w:r>
    </w:p>
    <w:p>
      <w:r>
        <w:t xml:space="preserve">❌ Why Not Other Options?</w:t>
      </w:r>
    </w:p>
    <w:p>
      <w:r>
        <w:t>(c) — Streptococcus pneumoniae causes lobar pneumonia.</w:t>
      </w:r>
    </w:p>
    <w:p>
      <w:r>
        <w:t>(b) — Staphylococcus aureus causes boils, wound infections, and osteomyelitis.</w:t>
      </w:r>
    </w:p>
    <w:p>
      <w:r>
        <w:t>(a) — Haemophilus influenzae causes meningitis and epiglottitis.</w:t>
      </w:r>
    </w:p>
    <w:p>
      <w:r>
        <w:t xml:space="preserve">⚠️ Exam Trap: "TB = AFB seen on acid-fast stain" — organisms that do not acid-fast stain are not tuberculous.</w:t>
      </w:r>
    </w:p>
    <w:p>
      <w:r>
        <w:t xml:space="preserve">💎 PNC Pearl: "AFB = TB; droplet spread; DOTS/NTEP gives 6 months of treatment (2HRZE + 4HR)."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Which nursing intervention is most appropriate for a patient with deep vein thrombosis on bed rest?</w:t>
      </w:r>
    </w:p>
    <w:p>
      <w:r>
        <w:t>(a) Ambulate the patient every hour</w:t>
      </w:r>
    </w:p>
    <w:p>
      <w:r>
        <w:t>(b) Massage the affected leg to improve circulation</w:t>
      </w:r>
    </w:p>
    <w:p>
      <w:r>
        <w:t>(c) Apply cold packs over the calf</w:t>
      </w:r>
    </w:p>
    <w:p>
      <w:r>
        <w:t>(d) Elevate the affected leg and avoid massaging it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affected leg is elevated to promote venous return while the patient remains on bed rest; the limb is handled gently and NEVER massaged because massage can dislodge the thrombus and cause a fatal pulmonary embolism.</w:t>
      </w:r>
    </w:p>
    <w:p>
      <w:r>
        <w:t xml:space="preserve">❌ Why Not Other Options?</w:t>
      </w:r>
    </w:p>
    <w:p>
      <w:r>
        <w:t>(b) — Massage risks dislodging the clot → pulmonary embolism; it is strictly contraindicated.</w:t>
      </w:r>
    </w:p>
    <w:p>
      <w:r>
        <w:t>(c) — Cold packs do not treat a venous clot or prevent embolization.</w:t>
      </w:r>
    </w:p>
    <w:p>
      <w:r>
        <w:t>(a) — Ambulation during acute DVT is ordered against bed rest and also risks embolization.</w:t>
      </w:r>
    </w:p>
    <w:p>
      <w:r>
        <w:t xml:space="preserve">⚠️ Exam Trap: Any option that "massages" a DVT leg is automatically wrong — massage, heat, and vigorous activity are all contraindicated.</w:t>
      </w:r>
    </w:p>
    <w:p>
      <w:r>
        <w:t xml:space="preserve">💎 PNC Pearl: "DVT leg = Elevate, Rest, No massage — the 3 E.R.N. rules."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deep, rapid, sighing respiration seen in diabetic ketoacidosis is called</w:t>
      </w:r>
    </w:p>
    <w:p>
      <w:r>
        <w:t>(a) Kussmaul respiration</w:t>
      </w:r>
    </w:p>
    <w:p>
      <w:r>
        <w:t>(b) Biot respiration</w:t>
      </w:r>
    </w:p>
    <w:p>
      <w:r>
        <w:t>(c) Apneustic respiration</w:t>
      </w:r>
    </w:p>
    <w:p>
      <w:r>
        <w:t>(d) Cheyne-Stokes respiration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Kussmaul breathing — deep, rapid, sighing respirations — is the respiratory compensation for metabolic acidosis in DKA: the lungs blow off CO2 to raise pH.</w:t>
      </w:r>
    </w:p>
    <w:p>
      <w:r>
        <w:t xml:space="preserve">❌ Why Not Other Options?</w:t>
      </w:r>
    </w:p>
    <w:p>
      <w:r>
        <w:t>(d) — Cheyne-Stokes is crescendo-decrescendo breathing with periods of apnea (heart failure, brain injury).</w:t>
      </w:r>
    </w:p>
    <w:p>
      <w:r>
        <w:t>(b) — Biot respiration is irregular with unpredictable pauses (CNS damage).</w:t>
      </w:r>
    </w:p>
    <w:p>
      <w:r>
        <w:t>(c) — Apneustic respiration pauses at full inspiration (pontine damage).</w:t>
      </w:r>
    </w:p>
    <w:p>
      <w:r>
        <w:t xml:space="preserve">⚠️ Exam Trap: Match the pattern to the site/system — DKA = Kussmaul; the breathing pattern IS the diagnosis clue.</w:t>
      </w:r>
    </w:p>
    <w:p>
      <w:r>
        <w:t xml:space="preserve">💎 PNC Pearl: "DKA → Deep and Rapid = Kussmaul; the body trades CO2 for acid."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notes that a patient's nasogastric tube is not draining. The FIRST action is to</w:t>
      </w:r>
    </w:p>
    <w:p>
      <w:r>
        <w:t>(a) Increase the suction pressure</w:t>
      </w:r>
    </w:p>
    <w:p>
      <w:r>
        <w:t>(b) Reposition the patient and irrigate the tube with warm water as prescribed</w:t>
      </w:r>
    </w:p>
    <w:p>
      <w:r>
        <w:t>(c) Clamp the tube for 2 hours</w:t>
      </w:r>
    </w:p>
    <w:p>
      <w:r>
        <w:t>(d) Remove the tube immediately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The commonest cause of poor NG drainage is the tube tip lying against the stomach wall — repositioning the patient and gently irrigating with warm water or normal saline (as prescribed) usually restores flow without trauma.</w:t>
      </w:r>
    </w:p>
    <w:p>
      <w:r>
        <w:t xml:space="preserve">❌ Why Not Other Options?</w:t>
      </w:r>
    </w:p>
    <w:p>
      <w:r>
        <w:t>(d) — Removal is drastic and is not the first step for a blocked tube.</w:t>
      </w:r>
    </w:p>
    <w:p>
      <w:r>
        <w:t>(a) — Increasing suction can injure the gastric mucosa.</w:t>
      </w:r>
    </w:p>
    <w:p>
      <w:r>
        <w:t>(c) — Clamping worsens the blockage and causes distension.</w:t>
      </w:r>
    </w:p>
    <w:p>
      <w:r>
        <w:t xml:space="preserve">⚠️ Exam Trap: "FIRST action" questions want the least invasive safe step first — reposition and irrigate before removing or notifying.</w:t>
      </w:r>
    </w:p>
    <w:p>
      <w:r>
        <w:t xml:space="preserve">💎 PNC Pearl: "NG blocked? Reposition → irrigate (only if prescribed) → notify if still blocked."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suitable position for administering an enema is</w:t>
      </w:r>
    </w:p>
    <w:p>
      <w:r>
        <w:t>(a) Left lateral (Sims) position</w:t>
      </w:r>
    </w:p>
    <w:p>
      <w:r>
        <w:t>(b) Prone position</w:t>
      </w:r>
    </w:p>
    <w:p>
      <w:r>
        <w:t>(c) Supine position</w:t>
      </w:r>
    </w:p>
    <w:p>
      <w:r>
        <w:t>(d) Right lateral position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left lateral (Sims) position lets the enema solution flow by gravity along the natural curve of the colon (descending colon and rectum), improving retention and effectiveness.</w:t>
      </w:r>
    </w:p>
    <w:p>
      <w:r>
        <w:t xml:space="preserve">❌ Why Not Other Options?</w:t>
      </w:r>
    </w:p>
    <w:p>
      <w:r>
        <w:t>(d) — The right lateral position fights the natural colonic flow.</w:t>
      </w:r>
    </w:p>
    <w:p>
      <w:r>
        <w:t xml:space="preserve">(c) — Supine makes insertion and retention difficult.</w:t>
      </w:r>
    </w:p>
    <w:p>
      <w:r>
        <w:t>(b) — Prone is awkward and does not aid flow.</w:t>
      </w:r>
    </w:p>
    <w:p>
      <w:r>
        <w:t xml:space="preserve">⚠️ Exam Trap: "Left side for enemas" — the same rule applies to rectal examinations; the left-lateral reflex is the answer.</w:t>
      </w:r>
    </w:p>
    <w:p>
      <w:r>
        <w:t xml:space="preserve">💎 PNC Pearl: "Enema → patient's LEFT side, lower knee bent (Sims), solution at 37-41°C."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hormone mainly responsible for maintaining pregnancy during the first trimester is</w:t>
      </w:r>
    </w:p>
    <w:p>
      <w:r>
        <w:t>(a) Estrogen</w:t>
      </w:r>
    </w:p>
    <w:p>
      <w:r>
        <w:t>(b) Oxytocin</w:t>
      </w:r>
    </w:p>
    <w:p>
      <w:r>
        <w:t>(c) Prolactin</w:t>
      </w:r>
    </w:p>
    <w:p>
      <w:r>
        <w:t>(d) Progesterone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Progesterone maintains the secretory endometrium, keeps the uterus quiescent, and supports the pregnancy until the placenta takes over hormone production — it is the pregnancy-maintaining hormone.</w:t>
      </w:r>
    </w:p>
    <w:p>
      <w:r>
        <w:t xml:space="preserve">❌ Why Not Other Options?</w:t>
      </w:r>
    </w:p>
    <w:p>
      <w:r>
        <w:t>(b) — Oxytocin causes uterine CONTRACTIONS in labor and milk let-down.</w:t>
      </w:r>
    </w:p>
    <w:p>
      <w:r>
        <w:t xml:space="preserve">(c) — Prolactin stimulates milk production.</w:t>
      </w:r>
    </w:p>
    <w:p>
      <w:r>
        <w:t>(a) — Estrogen promotes endometrial growth and female secondary sex characteristics, but does not maintain the pregnancy.</w:t>
      </w:r>
    </w:p>
    <w:p>
      <w:r>
        <w:t xml:space="preserve">⚠️ Exam Trap: Don't confuse the hormones that MAINTAIN pregnancy (progesterone) with those that END it (oxytocin).</w:t>
      </w:r>
    </w:p>
    <w:p>
      <w:r>
        <w:t xml:space="preserve">💎 PNC Pearl: "Pro = gestation" — progesterone is pro-pregnancy; its fall at term helps initiate labor.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heart rate of a newborn infant is approximately</w:t>
      </w:r>
    </w:p>
    <w:p>
      <w:r>
        <w:t>(a) 60-80 beats per minute</w:t>
      </w:r>
    </w:p>
    <w:p>
      <w:r>
        <w:t>(b) 40-60 beats per minute</w:t>
      </w:r>
    </w:p>
    <w:p>
      <w:r>
        <w:t>(c) 120-160 beats per minute</w:t>
      </w:r>
    </w:p>
    <w:p>
      <w:r>
        <w:t>(d) 180-220 beats per minute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 newborn's heart rate is 120-160 bpm — faster than an adult because of the small, compliant heart and high metabolic demand; it falls to ~100 during sleep and rises with crying.</w:t>
      </w:r>
    </w:p>
    <w:p>
      <w:r>
        <w:t xml:space="preserve">❌ Why Not Other Options?</w:t>
      </w:r>
    </w:p>
    <w:p>
      <w:r>
        <w:t xml:space="preserve">(a) — 60-80 bpm is the adult range, too slow for a newborn.</w:t>
      </w:r>
    </w:p>
    <w:p>
      <w:r>
        <w:t>(b) — 40-60 bpm is severe bradycardia in a neonate.</w:t>
      </w:r>
    </w:p>
    <w:p>
      <w:r>
        <w:t xml:space="preserve">(d) — Sustained 180-220 bpm is tachycardia needing evaluation.</w:t>
      </w:r>
    </w:p>
    <w:p>
      <w:r>
        <w:t xml:space="preserve">⚠️ Exam Trap: Newborn vital signs are NOT adult vitals — anchor them: HR 120-160, RR 30-60, BP ~60/40.</w:t>
      </w:r>
    </w:p>
    <w:p>
      <w:r>
        <w:t xml:space="preserve">💎 PNC Pearl: "Newborn numbers: HR 120-160, RR 30-60, temp 36.5-37.5°C."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diseases is included in the National Vector Borne Disease Control Programme?</w:t>
      </w:r>
    </w:p>
    <w:p>
      <w:r>
        <w:t>(a) Malaria</w:t>
      </w:r>
    </w:p>
    <w:p>
      <w:r>
        <w:t>(b) Typhoid</w:t>
      </w:r>
    </w:p>
    <w:p>
      <w:r>
        <w:t>(c) Cholera</w:t>
      </w:r>
    </w:p>
    <w:p>
      <w:r>
        <w:t>(d) Poliomyelitis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NVBDCP covers malaria, dengue, chikungunya, kala-azar, lymphatic filariasis, and Japanese encephalitis — all transmitted by insect vectors.</w:t>
      </w:r>
    </w:p>
    <w:p>
      <w:r>
        <w:t xml:space="preserve">❌ Why Not Other Options?</w:t>
      </w:r>
    </w:p>
    <w:p>
      <w:r>
        <w:t>(b) — Typhoid is a waterborne (fecal-oral) disease.</w:t>
      </w:r>
    </w:p>
    <w:p>
      <w:r>
        <w:t>(c) — Cholera is also waterborne.</w:t>
      </w:r>
    </w:p>
    <w:p>
      <w:r>
        <w:t xml:space="preserve">(d) — Polio is fecal-oral and already eradicated from India.</w:t>
      </w:r>
    </w:p>
    <w:p>
      <w:r>
        <w:t xml:space="preserve">⚠️ Exam Trap: Sort diseases by TRANSMISSION — vector (NVBDCP) vs water/food (fecal-oral) vs airborne.</w:t>
      </w:r>
    </w:p>
    <w:p>
      <w:r>
        <w:t xml:space="preserve">💎 PNC Pearl: "NVBDCP = M-D-C-K-F-J: Malaria, Dengue, Chikungunya, Kala-azar, Filariasis, JE."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earliest sign of hypovolemic shock is</w:t>
      </w:r>
    </w:p>
    <w:p>
      <w:r>
        <w:t>(a) Hypotension</w:t>
      </w:r>
    </w:p>
    <w:p>
      <w:r>
        <w:t>(b) Tachycardia</w:t>
      </w:r>
    </w:p>
    <w:p>
      <w:r>
        <w:t>(c) Warm flushed skin</w:t>
      </w:r>
    </w:p>
    <w:p>
      <w:r>
        <w:t>(d) Bradycardia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When blood volume falls, the body compensates by increasing heart rate to maintain cardiac output — tachycardia appears EARLY, before blood pressure falls.</w:t>
      </w:r>
    </w:p>
    <w:p>
      <w:r>
        <w:t xml:space="preserve">❌ Why Not Other Options?</w:t>
      </w:r>
    </w:p>
    <w:p>
      <w:r>
        <w:t xml:space="preserve">(a) — Hypotension is a LATE sign, appearing when compensation fails (up to 30% volume loss).</w:t>
      </w:r>
    </w:p>
    <w:p>
      <w:r>
        <w:t>(d) — Bradycardia never occurs in hypovolemic shock.</w:t>
      </w:r>
    </w:p>
    <w:p>
      <w:r>
        <w:t>(c) — Warm flushed skin suggests early SEPTIC shock, not volume loss.</w:t>
      </w:r>
    </w:p>
    <w:p>
      <w:r>
        <w:t xml:space="preserve">⚠️ Exam Trap: "BP is the LAST thing to fall in shock" — waiting for hypotension delays treatment.</w:t>
      </w:r>
    </w:p>
    <w:p>
      <w:r>
        <w:t xml:space="preserve">💎 PNC Pearl: "Early shock = tachycardic, thirsty, low urine; BP drop = late alarm."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richest dietary source of vitamin C is</w:t>
      </w:r>
    </w:p>
    <w:p>
      <w:r>
        <w:t>(a) Milk</w:t>
      </w:r>
    </w:p>
    <w:p>
      <w:r>
        <w:t>(b) Red meat</w:t>
      </w:r>
    </w:p>
    <w:p>
      <w:r>
        <w:t>(c) Rice</w:t>
      </w:r>
    </w:p>
    <w:p>
      <w:r>
        <w:t>(d) Citrus fruits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Citrus fruits — oranges, lemons, and especially amla (Indian gooseberry) — are the richest sources of vitamin C, followed by guava, tomatoes, and green leafy vegetables.</w:t>
      </w:r>
    </w:p>
    <w:p>
      <w:r>
        <w:t xml:space="preserve">❌ Why Not Other Options?</w:t>
      </w:r>
    </w:p>
    <w:p>
      <w:r>
        <w:t xml:space="preserve">(a) — Milk is rich in calcium, not vitamin C.</w:t>
      </w:r>
    </w:p>
    <w:p>
      <w:r>
        <w:t xml:space="preserve">(c) — Rice is a carbohydrate staple with negligible vitamin C.</w:t>
      </w:r>
    </w:p>
    <w:p>
      <w:r>
        <w:t>(b) — Red meat provides iron and protein.</w:t>
      </w:r>
    </w:p>
    <w:p>
      <w:r>
        <w:t xml:space="preserve">⚠️ Exam Trap: "C is for Citrus" — but remember amla is the richest Indian source, a frequent exam favourite.</w:t>
      </w:r>
    </w:p>
    <w:p>
      <w:r>
        <w:t xml:space="preserve">💎 PNC Pearl: "Vitamin C sources: amla, guava, citrus; deficiency = scurvy (bleeding gums)."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"five rights" of medication administration include all of the following EXCEPT</w:t>
      </w:r>
    </w:p>
    <w:p>
      <w:r>
        <w:t>(a) Right cost</w:t>
      </w:r>
    </w:p>
    <w:p>
      <w:r>
        <w:t>(b) Right drug</w:t>
      </w:r>
    </w:p>
    <w:p>
      <w:r>
        <w:t>(c) Right route</w:t>
      </w:r>
    </w:p>
    <w:p>
      <w:r>
        <w:t>(d) Right dose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The five rights are right PATIENT, right drug, right dose, right route, and right time — "right cost" is not part of them; the five rights prevent medication errors.</w:t>
      </w:r>
    </w:p>
    <w:p>
      <w:r>
        <w:t xml:space="preserve">❌ Why Not Other Options?</w:t>
      </w:r>
    </w:p>
    <w:p>
      <w:r>
        <w:t>(b) — Right drug IS one of the five rights.</w:t>
      </w:r>
    </w:p>
    <w:p>
      <w:r>
        <w:t>(d) — Right dose IS one of the five rights.</w:t>
      </w:r>
    </w:p>
    <w:p>
      <w:r>
        <w:t>(c) — Right route IS one of the five rights.</w:t>
      </w:r>
    </w:p>
    <w:p>
      <w:r>
        <w:t xml:space="preserve">⚠️ Exam Trap: "EXCEPT" questions want the odd one out — cost is a business concern, not a medication-safety right.</w:t>
      </w:r>
    </w:p>
    <w:p>
      <w:r>
        <w:t xml:space="preserve">💎 PNC Pearl: "5 Rights = Patient, Drug, Dose, Route, Time" — add Documentation and Reason for the 7 Rights.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