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hemoglobin level of an adult male is approximately</w:t>
      </w:r>
    </w:p>
    <w:p>
      <w:r>
        <w:t>(a) 7-9 g/dL</w:t>
      </w:r>
    </w:p>
    <w:p>
      <w:r>
        <w:t>(b) 13-17 g/dL</w:t>
      </w:r>
    </w:p>
    <w:p>
      <w:r>
        <w:t>(c) 3-5 g/dL</w:t>
      </w:r>
    </w:p>
    <w:p>
      <w:r>
        <w:t>(d) 20-24 g/dL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Normal adult male hemoglobin is 13-17 g/dL and 12-15 g/dL in females; values below these ranges indicate anemia.</w:t>
      </w:r>
    </w:p>
    <w:p>
      <w:r>
        <w:t xml:space="preserve">❌ Why Not Other Options?</w:t>
      </w:r>
    </w:p>
    <w:p>
      <w:r>
        <w:t xml:space="preserve">(a) — 7-9 g/dL is severe anemia — transfusion territory.</w:t>
      </w:r>
    </w:p>
    <w:p>
      <w:r>
        <w:t>(d) — 20-24 g/dL is polycythemia.</w:t>
      </w:r>
    </w:p>
    <w:p>
      <w:r>
        <w:t>(c) — 3-5 g/dL is incompatible with life.</w:t>
      </w:r>
    </w:p>
    <w:p>
      <w:r>
        <w:t xml:space="preserve">⚠️ Exam Trap: "Hb: male 13-17, female 12-15, severe anemia &lt; 8 (transfusion threshold)" — the gender split is a standard labs question.</w:t>
      </w:r>
    </w:p>
    <w:p>
      <w:r>
        <w:t xml:space="preserve">💎 PNC Pearl: "Male 13-17, female 12-15 — the two-normal Hb ladder is a must-know."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Rectal temperature measurement is contraindicated in a patient who has had</w:t>
      </w:r>
    </w:p>
    <w:p>
      <w:r>
        <w:t>(a) Recent rectal or anal surgery</w:t>
      </w:r>
    </w:p>
    <w:p>
      <w:r>
        <w:t>(b) Ear surgery</w:t>
      </w:r>
    </w:p>
    <w:p>
      <w:r>
        <w:t>(c) Oral surgery</w:t>
      </w:r>
    </w:p>
    <w:p>
      <w:r>
        <w:t>(d) Eye surgery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Rectal thermometry is avoided after rectal or anal surgery, in diarrhea, and in neutropenic or recent cardiac patients — it risks injury, bleeding, and infection.</w:t>
      </w:r>
    </w:p>
    <w:p>
      <w:r>
        <w:t xml:space="preserve">❌ Why Not Other Options?</w:t>
      </w:r>
    </w:p>
    <w:p>
      <w:r>
        <w:t>(c) — Oral surgery does not contraindicate the rectal route (though oral temp itself is avoided).</w:t>
      </w:r>
    </w:p>
    <w:p>
      <w:r>
        <w:t>(b) — Ear surgery is unrelated to the rectal route.</w:t>
      </w:r>
    </w:p>
    <w:p>
      <w:r>
        <w:t xml:space="preserve">(d) — Eye surgery is unrelated.</w:t>
      </w:r>
    </w:p>
    <w:p>
      <w:r>
        <w:t xml:space="preserve">⚠️ Exam Trap: "No rectal temp after rectal surgery, diarrhea, or in neutropenia" — the contraindication list is a standard fundamentals question.</w:t>
      </w:r>
    </w:p>
    <w:p>
      <w:r>
        <w:t xml:space="preserve">💎 PNC Pearl: "Rectal route: skip it after rectal surgery, in diarrhea, and in low-immunity patients."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myasthenia gravis is most likely to present with</w:t>
      </w:r>
    </w:p>
    <w:p>
      <w:r>
        <w:t>(a) Moon face and buffalo hump</w:t>
      </w:r>
    </w:p>
    <w:p>
      <w:r>
        <w:t>(b) Exophthalmos and weight loss</w:t>
      </w:r>
    </w:p>
    <w:p>
      <w:r>
        <w:t>(c) Polyuria and polydipsia</w:t>
      </w:r>
    </w:p>
    <w:p>
      <w:r>
        <w:t>(d) Weakness of muscles, ptosis and difficulty chewing or swallowing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Myasthenia gravis — an autoimmune attack on acetylcholine receptors — causes fluctuating muscle weakness: drooping eyelids (ptosis), double vision, and difficulty chewing, swallowing, and speaking, worse with fatigue.</w:t>
      </w:r>
    </w:p>
    <w:p>
      <w:r>
        <w:t xml:space="preserve">❌ Why Not Other Options?</w:t>
      </w:r>
    </w:p>
    <w:p>
      <w:r>
        <w:t xml:space="preserve">(b) — Exophthalmos with weight loss is hyperthyroidism.</w:t>
      </w:r>
    </w:p>
    <w:p>
      <w:r>
        <w:t>(a) — Moon face and buffalo hump are Cushing's syndrome.</w:t>
      </w:r>
    </w:p>
    <w:p>
      <w:r>
        <w:t>(c) — Polyuria and polydipsia are diabetes.</w:t>
      </w:r>
    </w:p>
    <w:p>
      <w:r>
        <w:t xml:space="preserve">⚠️ Exam Trap: "Ptosis + weakness that worsens by evening = myasthenia." Contrast myasthenia (weakness, flaccid) with multiple sclerosis (spasticity).</w:t>
      </w:r>
    </w:p>
    <w:p>
      <w:r>
        <w:t xml:space="preserve">💎 PNC Pearl: "Droopy eyelids + tired muscles by evening = myasthenia gravis — the acetylcholine battery runs down."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Ballottement, felt during pregnancy, is classified as a</w:t>
      </w:r>
    </w:p>
    <w:p>
      <w:r>
        <w:t>(a) Sign of labor</w:t>
      </w:r>
    </w:p>
    <w:p>
      <w:r>
        <w:t>(b) Positive sign of pregnancy</w:t>
      </w:r>
    </w:p>
    <w:p>
      <w:r>
        <w:t>(c) Presumptive sign of pregnancy</w:t>
      </w:r>
    </w:p>
    <w:p>
      <w:r>
        <w:t>(d) Probable sign of pregnancy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Ballottement — the rebound of the fetus felt when the examiner taps it through the abdominal wall at 16-20 weeks — is a PROBABLE sign of pregnancy.</w:t>
      </w:r>
    </w:p>
    <w:p>
      <w:r>
        <w:t xml:space="preserve">❌ Why Not Other Options?</w:t>
      </w:r>
    </w:p>
    <w:p>
      <w:r>
        <w:t xml:space="preserve">(b) — Positive signs (fetal heart, ultrasound, fetal movement felt by the examiner) CONFIRM pregnancy.</w:t>
      </w:r>
    </w:p>
    <w:p>
      <w:r>
        <w:t xml:space="preserve">(c) — Presumptive signs (nausea, amenorrhea, breast changes) only suggest pregnancy.</w:t>
      </w:r>
    </w:p>
    <w:p>
      <w:r>
        <w:t>(a) — It is not a sign of labor.</w:t>
      </w:r>
    </w:p>
    <w:p>
      <w:r>
        <w:t xml:space="preserve">⚠️ Exam Trap: Pregnancy sign levels — "presumptive = subjective (nausea); probable = objective but not confirmatory (ballottement, Hegar's, positive pregnancy test); positive = proof (FHR, ultrasound)."</w:t>
      </w:r>
    </w:p>
    <w:p>
      <w:r>
        <w:t xml:space="preserve">💎 PNC Pearl: "Probable signs suggest strongly but don't prove — ballottement and Hegar's sit in that middle row."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severe dehydration (Plan C) should receive which intravenous fluid?</w:t>
      </w:r>
    </w:p>
    <w:p>
      <w:r>
        <w:t>(a) 0.45% saline</w:t>
      </w:r>
    </w:p>
    <w:p>
      <w:r>
        <w:t>(b) Ringer's lactate</w:t>
      </w:r>
    </w:p>
    <w:p>
      <w:r>
        <w:t>(c) 5% dextrose in water</w:t>
      </w:r>
    </w:p>
    <w:p>
      <w:r>
        <w:t>(d) Distilled water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Plan C treats severe dehydration with rapid IV isotonic Ringer's lactate (or normal saline) — 100 mL/kg over 3-6 hours depending on age.</w:t>
      </w:r>
    </w:p>
    <w:p>
      <w:r>
        <w:t xml:space="preserve">❌ Why Not Other Options?</w:t>
      </w:r>
    </w:p>
    <w:p>
      <w:r>
        <w:t>(c) — Dextrose water does not expand vascular volume.</w:t>
      </w:r>
    </w:p>
    <w:p>
      <w:r>
        <w:t>(a) — Hypotonic saline is not used for rapid volume replacement.</w:t>
      </w:r>
    </w:p>
    <w:p>
      <w:r>
        <w:t xml:space="preserve">(d) — Distilled water would cause hemolysis — never IV.</w:t>
      </w:r>
    </w:p>
    <w:p>
      <w:r>
        <w:t xml:space="preserve">⚠️ Exam Trap: "Plan C = Ringer's lactate IV; Plan B = ORS; Plan A = home fluids" — the WHO plan-to-fluid match is a guaranteed child-health question.</w:t>
      </w:r>
    </w:p>
    <w:p>
      <w:r>
        <w:t xml:space="preserve">💎 PNC Pearl: "Plan C fills the veins fast with Ringer's — ORS can't outrun shock."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For a patient who reports hearing voices, the most therapeutic nursing response is to</w:t>
      </w:r>
    </w:p>
    <w:p>
      <w:r>
        <w:t>(a) Tell the patient to obey the voices</w:t>
      </w:r>
    </w:p>
    <w:p>
      <w:r>
        <w:t>(b) Acknowledge the feeling and orient the patient to reality</w:t>
      </w:r>
    </w:p>
    <w:p>
      <w:r>
        <w:t>(c) Agree that the voices are real</w:t>
      </w:r>
    </w:p>
    <w:p>
      <w:r>
        <w:t>(d) Isolate the patient without interaction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nurse validates the patient's fear ("that sounds frightening"), avoids arguing about the hallucination, and gently reorients to reality — preserving trust without reinforcing the false perception.</w:t>
      </w:r>
    </w:p>
    <w:p>
      <w:r>
        <w:t xml:space="preserve">❌ Why Not Other Options?</w:t>
      </w:r>
    </w:p>
    <w:p>
      <w:r>
        <w:t>(c) — Agreeing reinforces the hallucination.</w:t>
      </w:r>
    </w:p>
    <w:p>
      <w:r>
        <w:t>(a) — Telling the patient to obey the voices is dangerous.</w:t>
      </w:r>
    </w:p>
    <w:p>
      <w:r>
        <w:t xml:space="preserve">(d) — Isolation abandons the patient and increases fear.</w:t>
      </w:r>
    </w:p>
    <w:p>
      <w:r>
        <w:t xml:space="preserve">⚠️ Exam Trap: For hallucinations — "acknowledge the feeling, don't argue, don't agree, don't dwell on content." Redirect to safe, real activity.</w:t>
      </w:r>
    </w:p>
    <w:p>
      <w:r>
        <w:t xml:space="preserve">💎 PNC Pearl: "Hear the fear, not the voices — validate the feeling, leave the hallucination alone."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As per the Universal Immunization Programme, the OPV-0 dose is administered at</w:t>
      </w:r>
    </w:p>
    <w:p>
      <w:r>
        <w:t>(a) 6 weeks</w:t>
      </w:r>
    </w:p>
    <w:p>
      <w:r>
        <w:t>(b) 5 years</w:t>
      </w:r>
    </w:p>
    <w:p>
      <w:r>
        <w:t>(c) Birth</w:t>
      </w:r>
    </w:p>
    <w:p>
      <w:r>
        <w:t>(d) 9 months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OPV-0 is given at birth (or at first contact within the first 15 days), followed by OPV doses at 6, 10, and 14 weeks.</w:t>
      </w:r>
    </w:p>
    <w:p>
      <w:r>
        <w:t xml:space="preserve">❌ Why Not Other Options?</w:t>
      </w:r>
    </w:p>
    <w:p>
      <w:r>
        <w:t>(a) — 6 weeks starts the primary OPV series.</w:t>
      </w:r>
    </w:p>
    <w:p>
      <w:r>
        <w:t>(d) — 9 months is measles (MR) vaccination time.</w:t>
      </w:r>
    </w:p>
    <w:p>
      <w:r>
        <w:t>(b) — 5 years is a booster time, not OPV-0.</w:t>
      </w:r>
    </w:p>
    <w:p>
      <w:r>
        <w:t xml:space="preserve">⚠️ Exam Trap: "Birth doses = BCG, OPV-0, HepB-0" — the birth trio; the '-0' suffix in the name is itself the clue.</w:t>
      </w:r>
    </w:p>
    <w:p>
      <w:r>
        <w:t xml:space="preserve">💎 PNC Pearl: "OPV-0, BCG, HepB-0 — the three shots of the birthday."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drug of choice for terminating status epilepticus is</w:t>
      </w:r>
    </w:p>
    <w:p>
      <w:r>
        <w:t>(a) Subcutaneous insulin</w:t>
      </w:r>
    </w:p>
    <w:p>
      <w:r>
        <w:t>(b) Intramuscular adrenaline</w:t>
      </w:r>
    </w:p>
    <w:p>
      <w:r>
        <w:t>(c) Intravenous diazepam</w:t>
      </w:r>
    </w:p>
    <w:p>
      <w:r>
        <w:t>(d) Oral paracetamol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IV diazepam (or lorazepam) is the first-line drug to stop status epilepticus — given slowly with respiratory monitoring because it can depress breathing.</w:t>
      </w:r>
    </w:p>
    <w:p>
      <w:r>
        <w:t xml:space="preserve">❌ Why Not Other Options?</w:t>
      </w:r>
    </w:p>
    <w:p>
      <w:r>
        <w:t>(d) — Paracetamol is an antipyretic, not an anticonvulsant.</w:t>
      </w:r>
    </w:p>
    <w:p>
      <w:r>
        <w:t>(b) — Adrenaline treats anaphylaxis.</w:t>
      </w:r>
    </w:p>
    <w:p>
      <w:r>
        <w:t>(a) — Insulin lowers glucose, irrelevant here.</w:t>
      </w:r>
    </w:p>
    <w:p>
      <w:r>
        <w:t xml:space="preserve">⚠️ Exam Trap: "Status epilepticus = IV benzodiazepines (diazepam/lorazepam) first, then phenytoin." Never give anything by mouth during a seizure.</w:t>
      </w:r>
    </w:p>
    <w:p>
      <w:r>
        <w:t xml:space="preserve">💎 PNC Pearl: "Status = seizure that won't stop — diazepam IV stops it, then watch the breathing."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central venous pressure (CVP) range in an adult is</w:t>
      </w:r>
    </w:p>
    <w:p>
      <w:r>
        <w:t>(a) 50-80 mmHg</w:t>
      </w:r>
    </w:p>
    <w:p>
      <w:r>
        <w:t>(b) 90-120 mmHg</w:t>
      </w:r>
    </w:p>
    <w:p>
      <w:r>
        <w:t>(c) 20-40 mmHg</w:t>
      </w:r>
    </w:p>
    <w:p>
      <w:r>
        <w:t>(d) 2-6 mmHg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Normal CVP is 2-6 mmHg (about 5-10 cm H2O) — the filling pressure of the right heart.</w:t>
      </w:r>
    </w:p>
    <w:p>
      <w:r>
        <w:t xml:space="preserve">❌ Why Not Other Options?</w:t>
      </w:r>
    </w:p>
    <w:p>
      <w:r>
        <w:t>(c) — 20-40 mmHg and above are severely elevated CVP values.</w:t>
      </w:r>
    </w:p>
    <w:p>
      <w:r>
        <w:t>(a) — 50-80 mmHg is an arterial pressure range.</w:t>
      </w:r>
    </w:p>
    <w:p>
      <w:r>
        <w:t>(b) — 90-120 mmHg is systolic blood pressure territory.</w:t>
      </w:r>
    </w:p>
    <w:p>
      <w:r>
        <w:t xml:space="preserve">⚠️ Exam Trap: "CVP 2-6 mmHg; low = give fluids (hypovolemia), high = fluid overload or right heart failure" — the range and its meaning are a favourite critical care question.</w:t>
      </w:r>
    </w:p>
    <w:p>
      <w:r>
        <w:t xml:space="preserve">💎 PNC Pearl: "CVP 2-6 — low means thirsty veins, high means a drowning right heart."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Typhoid fever is caused by</w:t>
      </w:r>
    </w:p>
    <w:p>
      <w:r>
        <w:t>(a) Clostridium botulinum</w:t>
      </w:r>
    </w:p>
    <w:p>
      <w:r>
        <w:t>(b) Shigella flexneri</w:t>
      </w:r>
    </w:p>
    <w:p>
      <w:r>
        <w:t>(c) Vibrio cholerae</w:t>
      </w:r>
    </w:p>
    <w:p>
      <w:r>
        <w:t>(d) Salmonella typhi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Salmonella typhi, spread through contaminated food and water, causes typhoid fever — sustained step-ladder fever, headache, and rose spots on the trunk.</w:t>
      </w:r>
    </w:p>
    <w:p>
      <w:r>
        <w:t xml:space="preserve">❌ Why Not Other Options?</w:t>
      </w:r>
    </w:p>
    <w:p>
      <w:r>
        <w:t>(c) — Vibrio cholerae causes cholera (rice-water stools).</w:t>
      </w:r>
    </w:p>
    <w:p>
      <w:r>
        <w:t>(b) — Shigella causes bacillary dysentery.</w:t>
      </w:r>
    </w:p>
    <w:p>
      <w:r>
        <w:t>(a) — Clostridium botulinum causes botulism.</w:t>
      </w:r>
    </w:p>
    <w:p>
      <w:r>
        <w:t xml:space="preserve">⚠️ Exam Trap: "Typhoid = Salmonella typhi; cholera = Vibrio cholerae" — the two enteric fever organisms are a standard microbiology pair.</w:t>
      </w:r>
    </w:p>
    <w:p>
      <w:r>
        <w:t xml:space="preserve">💎 PNC Pearl: "Typhoid's Salmonella is spread by contaminated food and water — step-ladder fever is its signature."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acute appendicitis typically reports pain that begins around the umbilicus and then shifts to the</w:t>
      </w:r>
    </w:p>
    <w:p>
      <w:r>
        <w:t>(a) Right lower quadrant</w:t>
      </w:r>
    </w:p>
    <w:p>
      <w:r>
        <w:t>(b) Epigastrium only</w:t>
      </w:r>
    </w:p>
    <w:p>
      <w:r>
        <w:t>(c) Left lower quadrant</w:t>
      </w:r>
    </w:p>
    <w:p>
      <w:r>
        <w:t>(d) Right upper quadrant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Appendiceal pain migrates from the periumbilical area to the RIGHT LOWER QUADRANT — McBurney's point — as inflammation reaches the parietal peritoneum.</w:t>
      </w:r>
    </w:p>
    <w:p>
      <w:r>
        <w:t xml:space="preserve">❌ Why Not Other Options?</w:t>
      </w:r>
    </w:p>
    <w:p>
      <w:r>
        <w:t>(c) — The left lower quadrant is the sigmoid/diverticular area, not the appendix.</w:t>
      </w:r>
    </w:p>
    <w:p>
      <w:r>
        <w:t>(d) — The right upper quadrant is the gallbladder/liver area.</w:t>
      </w:r>
    </w:p>
    <w:p>
      <w:r>
        <w:t>(b) — Epigastric pain alone is not appendicitis; the migration to RLQ is key.</w:t>
      </w:r>
    </w:p>
    <w:p>
      <w:r>
        <w:t xml:space="preserve">⚠️ Exam Trap: "Umbilicus → RLQ (McBurney's point) = appendicitis." McBurney's point is one-third of the way from the ASIS to the umbilicus — a classic anatomy-exam fact.</w:t>
      </w:r>
    </w:p>
    <w:p>
      <w:r>
        <w:t xml:space="preserve">💎 PNC Pearl: "Belly button pain that walks to the right lower corner = the appendix is inflamed."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Benign prostatic hyperplasia (BPH) in elderly men commonly causes</w:t>
      </w:r>
    </w:p>
    <w:p>
      <w:r>
        <w:t>(a) Urinary incontinence only</w:t>
      </w:r>
    </w:p>
    <w:p>
      <w:r>
        <w:t>(b) Hematuria with flank pain</w:t>
      </w:r>
    </w:p>
    <w:p>
      <w:r>
        <w:t>(c) Hesitancy, weak urinary stream and nocturia</w:t>
      </w:r>
    </w:p>
    <w:p>
      <w:r>
        <w:t>(d) Polyuria and polydipsia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BPH enlarges the prostate and obstructs bladder outflow — hesitancy, weak stream, dribbling, frequency, and nocturia.</w:t>
      </w:r>
    </w:p>
    <w:p>
      <w:r>
        <w:t xml:space="preserve">❌ Why Not Other Options?</w:t>
      </w:r>
    </w:p>
    <w:p>
      <w:r>
        <w:t>(d) — Polyuria with polydipsia suggests diabetes mellitus/insipidus.</w:t>
      </w:r>
    </w:p>
    <w:p>
      <w:r>
        <w:t>(b) — Flank pain with hematuria suggests renal stones.</w:t>
      </w:r>
    </w:p>
    <w:p>
      <w:r>
        <w:t>(a) — BPH rarely presents with isolated incontinence.</w:t>
      </w:r>
    </w:p>
    <w:p>
      <w:r>
        <w:t xml:space="preserve">⚠️ Exam Trap: "Old man + weak stream + nocturia = BPH" — the obstructive voiding symptoms are the diagnostic giveaway.</w:t>
      </w:r>
    </w:p>
    <w:p>
      <w:r>
        <w:t xml:space="preserve">💎 PNC Pearl: "An ageing prostate squeezes the pipe — hesitancy and a weak stream are its calling cards."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Hemophilia A results from a deficiency of clotting factor</w:t>
      </w:r>
    </w:p>
    <w:p>
      <w:r>
        <w:t>(a) VIII</w:t>
      </w:r>
    </w:p>
    <w:p>
      <w:r>
        <w:t>(b) VII</w:t>
      </w:r>
    </w:p>
    <w:p>
      <w:r>
        <w:t>(c) IX</w:t>
      </w:r>
    </w:p>
    <w:p>
      <w:r>
        <w:t>(d) XII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Hemophilia A is an X-linked deficiency of factor VIII — the most common hemophilia.</w:t>
      </w:r>
    </w:p>
    <w:p>
      <w:r>
        <w:t xml:space="preserve">❌ Why Not Other Options?</w:t>
      </w:r>
    </w:p>
    <w:p>
      <w:r>
        <w:t>(c) — Hemophilia B (Christmas disease) involves factor IX.</w:t>
      </w:r>
    </w:p>
    <w:p>
      <w:r>
        <w:t>(d) — Factor XII deficiency usually causes no bleeding.</w:t>
      </w:r>
    </w:p>
    <w:p>
      <w:r>
        <w:t>(b) — Factor VII deficiency causes a mild bleeding disorder.</w:t>
      </w:r>
    </w:p>
    <w:p>
      <w:r>
        <w:t xml:space="preserve">⚠️ Exam Trap: "Hemophilia A = factor VIII; B = factor IX." Von Willebrand disease involves a factor VIII carrier protein — the factor-to-disease map is exam gold.</w:t>
      </w:r>
    </w:p>
    <w:p>
      <w:r>
        <w:t xml:space="preserve">💎 PNC Pearl: "Hemophilia A = factor VIII, B = factor IX — A before B, VIII before IX."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To remove contaminated gloves safely, the nurse should</w:t>
      </w:r>
    </w:p>
    <w:p>
      <w:r>
        <w:t>(a) Remove the first glove with the gloved hand, then slip ungloved fingers under the cuff of the second glove</w:t>
      </w:r>
    </w:p>
    <w:p>
      <w:r>
        <w:t>(b) Pull both gloves off simultaneously with bare hands</w:t>
      </w:r>
    </w:p>
    <w:p>
      <w:r>
        <w:t>(c) Remove the gloves after washing the hands</w:t>
      </w:r>
    </w:p>
    <w:p>
      <w:r>
        <w:t>(d) Blow air into the gloves to loosen them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The correct technique — glove-to-glove, then skin-to-skin — keeps bare skin from touching the contaminated outer surface.</w:t>
      </w:r>
    </w:p>
    <w:p>
      <w:r>
        <w:t xml:space="preserve">❌ Why Not Other Options?</w:t>
      </w:r>
    </w:p>
    <w:p>
      <w:r>
        <w:t xml:space="preserve">(b) — Bare hands touching both contaminated gloves spreads contamination.</w:t>
      </w:r>
    </w:p>
    <w:p>
      <w:r>
        <w:t xml:space="preserve">(c) — Washing hands with gloves on is ineffective and wasteful.</w:t>
      </w:r>
    </w:p>
    <w:p>
      <w:r>
        <w:t xml:space="preserve">(d) — Blowing into gloves aerosolizes contamination.</w:t>
      </w:r>
    </w:p>
    <w:p>
      <w:r>
        <w:t xml:space="preserve">⚠️ Exam Trap: "Glove removal = glove-to-glove, then skin-to-skin" — a favourite infection-control practical question.</w:t>
      </w:r>
    </w:p>
    <w:p>
      <w:r>
        <w:t xml:space="preserve">💎 PNC Pearl: "Glove-to-glove, then skin-to-skin — the clean skin never meets the dirty outside."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stage of labor ends with</w:t>
      </w:r>
    </w:p>
    <w:p>
      <w:r>
        <w:t>(a) Delivery of the placenta</w:t>
      </w:r>
    </w:p>
    <w:p>
      <w:r>
        <w:t>(b) Delivery of the baby</w:t>
      </w:r>
    </w:p>
    <w:p>
      <w:r>
        <w:t>(c) Rupture of membranes only</w:t>
      </w:r>
    </w:p>
    <w:p>
      <w:r>
        <w:t>(d) Full dilatation of the cervix (10 cm)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first stage runs from the onset of true labor contractions to FULL CERVICAL DILATATION (10 cm).</w:t>
      </w:r>
    </w:p>
    <w:p>
      <w:r>
        <w:t xml:space="preserve">❌ Why Not Other Options?</w:t>
      </w:r>
    </w:p>
    <w:p>
      <w:r>
        <w:t xml:space="preserve">(b) — Delivery of the baby ends the SECOND stage.</w:t>
      </w:r>
    </w:p>
    <w:p>
      <w:r>
        <w:t>(a) — Delivery of the placenta ends the THIRD stage.</w:t>
      </w:r>
    </w:p>
    <w:p>
      <w:r>
        <w:t>(c) — Rupture of membranes can occur any time and does not end a stage.</w:t>
      </w:r>
    </w:p>
    <w:p>
      <w:r>
        <w:t xml:space="preserve">⚠️ Exam Trap: Stages of labor — "1st: onset → 10 cm; 2nd: 10 cm → birth; 3rd: birth → placenta; 4th: first hour postpartum" — memorize the boundaries.</w:t>
      </w:r>
    </w:p>
    <w:p>
      <w:r>
        <w:t xml:space="preserve">💎 PNC Pearl: "Stage 1 opens the door to 10 cm; stage 2 delivers the guest; stage 3 clears the table."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urine output of an infant is approximately</w:t>
      </w:r>
    </w:p>
    <w:p>
      <w:r>
        <w:t>(a) 0.5 mL/kg/hour</w:t>
      </w:r>
    </w:p>
    <w:p>
      <w:r>
        <w:t>(b) 2 mL/kg/hour</w:t>
      </w:r>
    </w:p>
    <w:p>
      <w:r>
        <w:t>(c) 20 mL/kg/hour</w:t>
      </w:r>
    </w:p>
    <w:p>
      <w:r>
        <w:t>(d) 10 mL/kg/hour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Infants produce about 1-2 mL/kg/hour of urine; adults make 0.5-1 mL/kg/hour — infants have higher per-kg fluid turnover.</w:t>
      </w:r>
    </w:p>
    <w:p>
      <w:r>
        <w:t xml:space="preserve">❌ Why Not Other Options?</w:t>
      </w:r>
    </w:p>
    <w:p>
      <w:r>
        <w:t xml:space="preserve">(a) — 0.5 mL/kg/hr is the ADULT rate and is oliguric for an infant.</w:t>
      </w:r>
    </w:p>
    <w:p>
      <w:r>
        <w:t>(d) — 10 and (c) 20 mL/kg/hr are far above normal.</w:t>
      </w:r>
    </w:p>
    <w:p>
      <w:r>
        <w:t xml:space="preserve">⚠️ Exam Trap: "Adult 0.5-1 mL/kg/hr, infant 1-2 mL/kg/hr, &lt; 0.5 mL/kg/hr = oliguria" — the per-kg figures are standard pediatric exam numbers.</w:t>
      </w:r>
    </w:p>
    <w:p>
      <w:r>
        <w:t xml:space="preserve">💎 PNC Pearl: "Infants pee twice as fast per kilo as adults — 1-2 mL/kg/hr is their gauge."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therapeutic communication technique in which the nurse repeats the patient's exact words to confirm meaning is called</w:t>
      </w:r>
    </w:p>
    <w:p>
      <w:r>
        <w:t>(a) Advising</w:t>
      </w:r>
    </w:p>
    <w:p>
      <w:r>
        <w:t>(b) Restating (reflection)</w:t>
      </w:r>
    </w:p>
    <w:p>
      <w:r>
        <w:t>(c) Probing</w:t>
      </w:r>
    </w:p>
    <w:p>
      <w:r>
        <w:t>(d) Interpreting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Restating repeats the patient's exact words or feelings to confirm understanding and encourage the patient to elaborate.</w:t>
      </w:r>
    </w:p>
    <w:p>
      <w:r>
        <w:t xml:space="preserve">❌ Why Not Other Options?</w:t>
      </w:r>
    </w:p>
    <w:p>
      <w:r>
        <w:t>(c) — Probing pushes for more than the patient wants to share — a non-therapeutic technique.</w:t>
      </w:r>
    </w:p>
    <w:p>
      <w:r>
        <w:t>(a) — Advising gives unasked direction — non-therapeutic.</w:t>
      </w:r>
    </w:p>
    <w:p>
      <w:r>
        <w:t xml:space="preserve">(d) — Interpreting imposes the nurse's meaning on the patient's words.</w:t>
      </w:r>
    </w:p>
    <w:p>
      <w:r>
        <w:t xml:space="preserve">⚠️ Exam Trap: Technique definitions — "restating = repeat words, reflecting = mirror feelings, clarifying = check meaning" — a favourite mental-health exam item.</w:t>
      </w:r>
    </w:p>
    <w:p>
      <w:r>
        <w:t xml:space="preserve">💎 PNC Pearl: "Repeat their words back — restating says 'I heard you' and opens the door wider."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having an acute severe asthma attack should FIRST be given</w:t>
      </w:r>
    </w:p>
    <w:p>
      <w:r>
        <w:t>(a) Sedatives to calm the patient</w:t>
      </w:r>
    </w:p>
    <w:p>
      <w:r>
        <w:t>(b) Oral antibiotics only</w:t>
      </w:r>
    </w:p>
    <w:p>
      <w:r>
        <w:t>(c) Oxygen and nebulized salbutamol</w:t>
      </w:r>
    </w:p>
    <w:p>
      <w:r>
        <w:t>(d) A heavy meal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Acute severe asthma needs prompt oxygen plus nebulized short-acting bronchodilators (salbutamol) to relieve bronchospasm; steroids follow.</w:t>
      </w:r>
    </w:p>
    <w:p>
      <w:r>
        <w:t xml:space="preserve">❌ Why Not Other Options?</w:t>
      </w:r>
    </w:p>
    <w:p>
      <w:r>
        <w:t>(d) — A meal is irrelevant and eating may worsen distress.</w:t>
      </w:r>
    </w:p>
    <w:p>
      <w:r>
        <w:t>(b) — Antibiotics treat infection, not bronchospasm.</w:t>
      </w:r>
    </w:p>
    <w:p>
      <w:r>
        <w:t>(a) — Sedatives depress breathing — dangerous in acute asthma.</w:t>
      </w:r>
    </w:p>
    <w:p>
      <w:r>
        <w:t xml:space="preserve">⚠️ Exam Trap: "Acute asthma = oxygen + nebulized salbutamol first." Status asthmaticus that fails bronchodilators is an emergency needing intensive care.</w:t>
      </w:r>
    </w:p>
    <w:p>
      <w:r>
        <w:t xml:space="preserve">💎 PNC Pearl: "Wheezing crisis: oxygen and salbutamol now — sedatives are the enemy of the struggling breather."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research study, the variable that is measured as the outcome or result is called the</w:t>
      </w:r>
    </w:p>
    <w:p>
      <w:r>
        <w:t>(a) Control variable</w:t>
      </w:r>
    </w:p>
    <w:p>
      <w:r>
        <w:t>(b) Extraneous variable</w:t>
      </w:r>
    </w:p>
    <w:p>
      <w:r>
        <w:t>(c) Dependent variable</w:t>
      </w:r>
    </w:p>
    <w:p>
      <w:r>
        <w:t>(d) Independent variable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dependent (outcome) variable is what the researcher measures — it changes in response to the independent variable being manipulated.</w:t>
      </w:r>
    </w:p>
    <w:p>
      <w:r>
        <w:t xml:space="preserve">❌ Why Not Other Options?</w:t>
      </w:r>
    </w:p>
    <w:p>
      <w:r>
        <w:t>(d) — The independent variable is what the researcher MANIPULATES.</w:t>
      </w:r>
    </w:p>
    <w:p>
      <w:r>
        <w:t>(b) — An extraneous variable confuses results.</w:t>
      </w:r>
    </w:p>
    <w:p>
      <w:r>
        <w:t>(a) — A control variable is held constant.</w:t>
      </w:r>
    </w:p>
    <w:p>
      <w:r>
        <w:t xml:space="preserve">⚠️ Exam Trap: "Dependent = the D-ata you measure; independent = what I manipulate" — the mnemonic 'I change it, D depends on it' fixes the pair.</w:t>
      </w:r>
    </w:p>
    <w:p>
      <w:r>
        <w:t xml:space="preserve">💎 PNC Pearl: "I manipulate the independent; the dependent depends on it — that's the whole story."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incident report for a medication error should be</w:t>
      </w:r>
    </w:p>
    <w:p>
      <w:r>
        <w:t>(a) Completed factually and kept separate from the medical record</w:t>
      </w:r>
    </w:p>
    <w:p>
      <w:r>
        <w:t>(b) Placed inside the medical record</w:t>
      </w:r>
    </w:p>
    <w:p>
      <w:r>
        <w:t>(c) Used to punish the staff member</w:t>
      </w:r>
    </w:p>
    <w:p>
      <w:r>
        <w:t>(d) Destroyed after verbal reporting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Incident reports are confidential, factual records of unusual occurrences used for risk management — filed separately and NOT part of the patient's legal medical record.</w:t>
      </w:r>
    </w:p>
    <w:p>
      <w:r>
        <w:t xml:space="preserve">❌ Why Not Other Options?</w:t>
      </w:r>
    </w:p>
    <w:p>
      <w:r>
        <w:t xml:space="preserve">(b) — Placing it in the chart makes it part of the legal record and discoverable.</w:t>
      </w:r>
    </w:p>
    <w:p>
      <w:r>
        <w:t>(d) — Destroying it loses the safety learning.</w:t>
      </w:r>
    </w:p>
    <w:p>
      <w:r>
        <w:t>(c) — Using it to punish defeats its purpose — it is for system improvement.</w:t>
      </w:r>
    </w:p>
    <w:p>
      <w:r>
        <w:t xml:space="preserve">⚠️ Exam Trap: "Incident report = separate, factual, confidential — never in the chart." Its purpose is learning, not blame.</w:t>
      </w:r>
    </w:p>
    <w:p>
      <w:r>
        <w:t xml:space="preserve">💎 PNC Pearl: "Incident report: fact-only, filed apart, aimed at safety — never the chart, never the blame game."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