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hemoglobin level of an adult female is approximately</w:t>
      </w:r>
    </w:p>
    <w:p>
      <w:r>
        <w:t>(a) 18-20 g/dL</w:t>
      </w:r>
    </w:p>
    <w:p>
      <w:r>
        <w:t>(b) 5-7 g/dL</w:t>
      </w:r>
    </w:p>
    <w:p>
      <w:r>
        <w:t>(c) 12-15 g/dL</w:t>
      </w:r>
    </w:p>
    <w:p>
      <w:r>
        <w:t>(d) 8-10 g/dL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female hemoglobin is 12-15 g/dL; males run slightly higher at 13-17 g/dL due to testosterone-driven erythropoiesis.</w:t>
      </w:r>
    </w:p>
    <w:p>
      <w:r>
        <w:t xml:space="preserve">❌ Why Not Other Options?</w:t>
      </w:r>
    </w:p>
    <w:p>
      <w:r>
        <w:t>(d) — 8-10 g/dL is moderate anemia.</w:t>
      </w:r>
    </w:p>
    <w:p>
      <w:r>
        <w:t>(a) — 18-20 g/dL is polycythemia.</w:t>
      </w:r>
    </w:p>
    <w:p>
      <w:r>
        <w:t>(b) — 5-7 g/dL is severe, life-threatening anemia.</w:t>
      </w:r>
    </w:p>
    <w:p>
      <w:r>
        <w:t xml:space="preserve">⚠️ Exam Trap: "Hb: male 13-17, female 12-15, pregnancy &gt; 11; below these = anemia — the gender split is the exam point."</w:t>
      </w:r>
    </w:p>
    <w:p>
      <w:r>
        <w:t xml:space="preserve">💎 PNC Pearl: "Male 13-17, female 12-15 — the two hemoglobin doors."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bedridden patient who cannot get out of bed requires which type of bed-making?</w:t>
      </w:r>
    </w:p>
    <w:p>
      <w:r>
        <w:t>(a) Surgical bed-making</w:t>
      </w:r>
    </w:p>
    <w:p>
      <w:r>
        <w:t>(b) Open bed-making only</w:t>
      </w:r>
    </w:p>
    <w:p>
      <w:r>
        <w:t>(c) Occupied bed-making</w:t>
      </w:r>
    </w:p>
    <w:p>
      <w:r>
        <w:t>(d) Unoccupied bed-making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OCCUPIED bed is made while the patient REMAINS in bed — using a side-to-side, top-to-bottom technique that moves the patient safely.</w:t>
      </w:r>
    </w:p>
    <w:p>
      <w:r>
        <w:t xml:space="preserve">❌ Why Not Other Options?</w:t>
      </w:r>
    </w:p>
    <w:p>
      <w:r>
        <w:t>(d) — Unoccupied bed-making is for a patient who can leave the bed.</w:t>
      </w:r>
    </w:p>
    <w:p>
      <w:r>
        <w:t>(a) — A surgical (recovery) bed is prepared for a post-op patient.</w:t>
      </w:r>
    </w:p>
    <w:p>
      <w:r>
        <w:t>(b) — Open bed is a variant, not the answer for a bed-bound patient.</w:t>
      </w:r>
    </w:p>
    <w:p>
      <w:r>
        <w:t xml:space="preserve">⚠️ Exam Trap: Bed types — "occupied = patient stays in; unoccupied = patient out; surgical = post-op ready (fan-folded top linen)."</w:t>
      </w:r>
    </w:p>
    <w:p>
      <w:r>
        <w:t xml:space="preserve">💎 PNC Pearl: "Occupied bed = work around the patient — roll, smooth, roll, smooth."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colostomy should be taught to change the colostomy bag</w:t>
      </w:r>
    </w:p>
    <w:p>
      <w:r>
        <w:t>(a) Every hour</w:t>
      </w:r>
    </w:p>
    <w:p>
      <w:r>
        <w:t>(b) When it is one-third to one-half full, or every 2-3 days as needed</w:t>
      </w:r>
    </w:p>
    <w:p>
      <w:r>
        <w:t>(c) Never until it leaks</w:t>
      </w:r>
    </w:p>
    <w:p>
      <w:r>
        <w:t>(d) Only once a month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pouch is EMPTIED when one-third to one-half full (to prevent leakage from weight) and CHANGED every 2-3 days (or as needed) to prevent skin irritation.</w:t>
      </w:r>
    </w:p>
    <w:p>
      <w:r>
        <w:t xml:space="preserve">❌ Why Not Other Options?</w:t>
      </w:r>
    </w:p>
    <w:p>
      <w:r>
        <w:t>(d) — Monthly changes invite skin breakdown.</w:t>
      </w:r>
    </w:p>
    <w:p>
      <w:r>
        <w:t xml:space="preserve">(c) — Waiting until leakage damages the skin.</w:t>
      </w:r>
    </w:p>
    <w:p>
      <w:r>
        <w:t>(a) — Hourly changes are wasteful and irritating.</w:t>
      </w:r>
    </w:p>
    <w:p>
      <w:r>
        <w:t xml:space="preserve">⚠️ Exam Trap: "Stoma care = empty at 1/3-1/2 full, change every 2-3 days; healthy stoma = pink and moist; skin should stay dry and intact."</w:t>
      </w:r>
    </w:p>
    <w:p>
      <w:r>
        <w:t xml:space="preserve">💎 PNC Pearl: "Empty the pouch before it's heavy, change the flange before the skin complains."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"Lightening" in late pregnancy refers to</w:t>
      </w:r>
    </w:p>
    <w:p>
      <w:r>
        <w:t>(a) Rupture of the membranes</w:t>
      </w:r>
    </w:p>
    <w:p>
      <w:r>
        <w:t>(b) Descent of the fetal head into the pelvis</w:t>
      </w:r>
    </w:p>
    <w:p>
      <w:r>
        <w:t>(c) The first fetal movement</w:t>
      </w:r>
    </w:p>
    <w:p>
      <w:r>
        <w:t>(d) The passage of the mucus plug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LIGHTENING is the descent of the presenting part into the pelvic brim — usually 2-4 weeks before term in primigravidas; breathing becomes easier, frequency increases.</w:t>
      </w:r>
    </w:p>
    <w:p>
      <w:r>
        <w:t xml:space="preserve">❌ Why Not Other Options?</w:t>
      </w:r>
    </w:p>
    <w:p>
      <w:r>
        <w:t>(c) — First fetal movement is QUICKENING.</w:t>
      </w:r>
    </w:p>
    <w:p>
      <w:r>
        <w:t>(a) — Rupture of membranes is the waters breaking.</w:t>
      </w:r>
    </w:p>
    <w:p>
      <w:r>
        <w:t xml:space="preserve">(d) — The mucus plug is the 'show'.</w:t>
      </w:r>
    </w:p>
    <w:p>
      <w:r>
        <w:t xml:space="preserve">⚠️ Exam Trap: OB terms — "lightening = head drops (easier breathing, more urination); quickening = first movements (16-20 weeks); show = mucus plug."</w:t>
      </w:r>
    </w:p>
    <w:p>
      <w:r>
        <w:t xml:space="preserve">💎 PNC Pearl: "Lightening lightens the breathing — the baby has settled into the pelvis."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antipyretic recommended for children is</w:t>
      </w:r>
    </w:p>
    <w:p>
      <w:r>
        <w:t>(a) Paracetamol</w:t>
      </w:r>
    </w:p>
    <w:p>
      <w:r>
        <w:t>(b) Aspirin</w:t>
      </w:r>
    </w:p>
    <w:p>
      <w:r>
        <w:t>(c) Steroids</w:t>
      </w:r>
    </w:p>
    <w:p>
      <w:r>
        <w:t>(d) Ibuprofen in all cases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PARACETAMOL is the antipyretic of choice in children; ASPIRIN is AVOIDED because of the risk of REYE'S SYNDROME.</w:t>
      </w:r>
    </w:p>
    <w:p>
      <w:r>
        <w:t xml:space="preserve">❌ Why Not Other Options?</w:t>
      </w:r>
    </w:p>
    <w:p>
      <w:r>
        <w:t xml:space="preserve">(b) — Aspirin in children risks Reye's syndrome (hepatic encephalopathy).</w:t>
      </w:r>
    </w:p>
    <w:p>
      <w:r>
        <w:t>(d) — Ibuprofen is an alternative but not first-line in all cases (avoid in dehydration).</w:t>
      </w:r>
    </w:p>
    <w:p>
      <w:r>
        <w:t>(c) — Steroids are not antipyretics.</w:t>
      </w:r>
    </w:p>
    <w:p>
      <w:r>
        <w:t xml:space="preserve">⚠️ Exam Trap: "Children + fever = paracetamol (10-15 mg/kg); aspirin is CONTRAINDICATED under 12 years (Reye's syndrome)."</w:t>
      </w:r>
    </w:p>
    <w:p>
      <w:r>
        <w:t xml:space="preserve">💎 PNC Pearl: "Paracetamol for the little ones; aspirin is banned from childhood — Reye's is the reason."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behavioral therapy that gradually exposes a patient to the feared object to reduce phobic anxiety is</w:t>
      </w:r>
    </w:p>
    <w:p>
      <w:r>
        <w:t>(a) Psychosurgery</w:t>
      </w:r>
    </w:p>
    <w:p>
      <w:r>
        <w:t>(b) Electroconvulsive therapy</w:t>
      </w:r>
    </w:p>
    <w:p>
      <w:r>
        <w:t>(c) Milieu therapy only</w:t>
      </w:r>
    </w:p>
    <w:p>
      <w:r>
        <w:t>(d) Systematic desensitization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SYSTEMATIC DESENSITIZATION pairs relaxation with GRADUAL exposure to feared stimuli — extinguishing phobic responses step by step.</w:t>
      </w:r>
    </w:p>
    <w:p>
      <w:r>
        <w:t xml:space="preserve">❌ Why Not Other Options?</w:t>
      </w:r>
    </w:p>
    <w:p>
      <w:r>
        <w:t xml:space="preserve">(b) — ECT is for severe depression.</w:t>
      </w:r>
    </w:p>
    <w:p>
      <w:r>
        <w:t>(a) — Psychosurgery is a neurosurgical treatment.</w:t>
      </w:r>
    </w:p>
    <w:p>
      <w:r>
        <w:t>(c) — Milieu therapy is the therapeutic environment.</w:t>
      </w:r>
    </w:p>
    <w:p>
      <w:r>
        <w:t xml:space="preserve">⚠️ Exam Trap: "Phobia → systematic desensitization (graded exposure + relaxation); OCD → exposure + response prevention (ERP)."</w:t>
      </w:r>
    </w:p>
    <w:p>
      <w:r>
        <w:t xml:space="preserve">💎 PNC Pearl: "Face the fear in small steps, stay relaxed — systematic desensitization rewires the alarm."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Mid-Day Meal scheme in schools aims to</w:t>
      </w:r>
    </w:p>
    <w:p>
      <w:r>
        <w:t>(a) Provide uniforms only</w:t>
      </w:r>
    </w:p>
    <w:p>
      <w:r>
        <w:t>(b) Improve nutrition and school attendance of children</w:t>
      </w:r>
    </w:p>
    <w:p>
      <w:r>
        <w:t>(c) Build new classrooms only</w:t>
      </w:r>
    </w:p>
    <w:p>
      <w:r>
        <w:t>(d) Pay teacher salaries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Mid-Day Meal scheme provides a nutritious cooked meal to school children — improving NUTRITION, school ATTENDANCE, and learning.</w:t>
      </w:r>
    </w:p>
    <w:p>
      <w:r>
        <w:t xml:space="preserve">❌ Why Not Other Options?</w:t>
      </w:r>
    </w:p>
    <w:p>
      <w:r>
        <w:t>(a) — Uniforms are not the scheme's core.</w:t>
      </w:r>
    </w:p>
    <w:p>
      <w:r>
        <w:t xml:space="preserve">(c) — Classrooms are an infrastructure matter.</w:t>
      </w:r>
    </w:p>
    <w:p>
      <w:r>
        <w:t xml:space="preserve">(d) — Teacher salaries are separate.</w:t>
      </w:r>
    </w:p>
    <w:p>
      <w:r>
        <w:t xml:space="preserve">⚠️ Exam Trap: "Mid-Day Meal = nutrition + attendance + social equity (cooked meal, not dry ration) — the triple purpose is the exam answer."</w:t>
      </w:r>
    </w:p>
    <w:p>
      <w:r>
        <w:t xml:space="preserve">💎 PNC Pearl: "A hot meal in school fills stomachs and classrooms alike."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methotrexate for rheumatoid arthritis should be monitored for</w:t>
      </w:r>
    </w:p>
    <w:p>
      <w:r>
        <w:t>(a) Bone marrow suppression</w:t>
      </w:r>
    </w:p>
    <w:p>
      <w:r>
        <w:t>(b) Hypertension</w:t>
      </w:r>
    </w:p>
    <w:p>
      <w:r>
        <w:t>(c) Constipation</w:t>
      </w:r>
    </w:p>
    <w:p>
      <w:r>
        <w:t>(d) Weight gain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METHOTREXATE can suppress the BONE MARROW (pancytopenia) and damage the liver — blood counts, LFTs, and renal function are monitored regularly.</w:t>
      </w:r>
    </w:p>
    <w:p>
      <w:r>
        <w:t xml:space="preserve">❌ Why Not Other Options?</w:t>
      </w:r>
    </w:p>
    <w:p>
      <w:r>
        <w:t xml:space="preserve">(b) — Hypertension is not the methotrexate risk.</w:t>
      </w:r>
    </w:p>
    <w:p>
      <w:r>
        <w:t>(d) — Weight gain is not typical.</w:t>
      </w:r>
    </w:p>
    <w:p>
      <w:r>
        <w:t>(c) — Constipation is not the hallmark.</w:t>
      </w:r>
    </w:p>
    <w:p>
      <w:r>
        <w:t xml:space="preserve">⚠️ Exam Trap: "Methotrexate = CBC + LFTs + creatinine monitoring; folic acid is given alongside to reduce side effects."</w:t>
      </w:r>
    </w:p>
    <w:p>
      <w:r>
        <w:t xml:space="preserve">💎 PNC Pearl: "Methotrexate tames the joints but taxes the marrow — the monthly blood test is the guard."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mean arterial pressure (MAP) of an adult is approximately</w:t>
      </w:r>
    </w:p>
    <w:p>
      <w:r>
        <w:t>(a) 20-30 mmHg</w:t>
      </w:r>
    </w:p>
    <w:p>
      <w:r>
        <w:t>(b) 70-105 mmHg</w:t>
      </w:r>
    </w:p>
    <w:p>
      <w:r>
        <w:t>(c) 200-300 mmHg</w:t>
      </w:r>
    </w:p>
    <w:p>
      <w:r>
        <w:t>(d) 400-500 mmHg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MAP is about 70-105 mmHg; a MAP of at least 65 mmHg is the target in critically ill patients (MAP = [SBP + 2×DBP] ÷ 3).</w:t>
      </w:r>
    </w:p>
    <w:p>
      <w:r>
        <w:t xml:space="preserve">❌ Why Not Other Options?</w:t>
      </w:r>
    </w:p>
    <w:p>
      <w:r>
        <w:t>(c) — 200-300 mmHg is impossible.</w:t>
      </w:r>
    </w:p>
    <w:p>
      <w:r>
        <w:t>(a) — 20-30 mmHg is incompatible with perfusion.</w:t>
      </w:r>
    </w:p>
    <w:p>
      <w:r>
        <w:t xml:space="preserve">(d) — 400-500 mmHg is not a MAP.</w:t>
      </w:r>
    </w:p>
    <w:p>
      <w:r>
        <w:t xml:space="preserve">⚠️ Exam Trap: "MAP ≥ 65 mmHg in critical care; formula = (SBP + 2 DBP) ÷ 3 — the 65 target is the exam number."</w:t>
      </w:r>
    </w:p>
    <w:p>
      <w:r>
        <w:t xml:space="preserve">💎 PNC Pearl: "Keep the MAP above 65 — that is the pressure that keeps organs alive."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Pneumonia in elderly patients is most commonly caused by</w:t>
      </w:r>
    </w:p>
    <w:p>
      <w:r>
        <w:t>(a) Ascaris lumbricoides</w:t>
      </w:r>
    </w:p>
    <w:p>
      <w:r>
        <w:t>(b) Vibrio cholerae</w:t>
      </w:r>
    </w:p>
    <w:p>
      <w:r>
        <w:t>(c) Streptococcus pneumoniae</w:t>
      </w:r>
    </w:p>
    <w:p>
      <w:r>
        <w:t>(d) Plasmodium vivax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STREPTOCOCCUS PNEUMONIAE is the leading bacterial cause of pneumonia in adults and the elderly.</w:t>
      </w:r>
    </w:p>
    <w:p>
      <w:r>
        <w:t xml:space="preserve">❌ Why Not Other Options?</w:t>
      </w:r>
    </w:p>
    <w:p>
      <w:r>
        <w:t xml:space="preserve">(b) — Vibrio causes cholera.</w:t>
      </w:r>
    </w:p>
    <w:p>
      <w:r>
        <w:t>(d) — Plasmodium causes malaria.</w:t>
      </w:r>
    </w:p>
    <w:p>
      <w:r>
        <w:t>(a) — Ascaris is a worm.</w:t>
      </w:r>
    </w:p>
    <w:p>
      <w:r>
        <w:t xml:space="preserve">⚠️ Exam Trap: "Pneumonia = pneumococcus (#1); the pneumococcal vaccine protects the elderly; 'atypical' causes include Mycoplasma and viruses."</w:t>
      </w:r>
    </w:p>
    <w:p>
      <w:r>
        <w:t xml:space="preserve">💎 PNC Pearl: "Pneumococcus is pneumonia's usual suspect — the vaccine is the shield."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After cataract surgery, the patient should be positioned on the</w:t>
      </w:r>
    </w:p>
    <w:p>
      <w:r>
        <w:t>(a) Prone position</w:t>
      </w:r>
    </w:p>
    <w:p>
      <w:r>
        <w:t>(b) Operated side</w:t>
      </w:r>
    </w:p>
    <w:p>
      <w:r>
        <w:t>(c) Standing position</w:t>
      </w:r>
    </w:p>
    <w:p>
      <w:r>
        <w:t>(d) Non-operative side to protect the operated eye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Sleeping or lying on the NON-OPERATIVE side avoids pressure on the operated eye — protecting the surgical site and reducing complications.</w:t>
      </w:r>
    </w:p>
    <w:p>
      <w:r>
        <w:t xml:space="preserve">❌ Why Not Other Options?</w:t>
      </w:r>
    </w:p>
    <w:p>
      <w:r>
        <w:t xml:space="preserve">(b) — Lying on the operated side presses on the healing eye.</w:t>
      </w:r>
    </w:p>
    <w:p>
      <w:r>
        <w:t>(a) — Prone is not a post-cataract position.</w:t>
      </w:r>
    </w:p>
    <w:p>
      <w:r>
        <w:t>(c) — Standing is not a resting position.</w:t>
      </w:r>
    </w:p>
    <w:p>
      <w:r>
        <w:t xml:space="preserve">⚠️ Exam Trap: "Cataract post-op = sleep on the non-operative side + eye shield at night + no bending/lifting + report sudden pain or vision loss."</w:t>
      </w:r>
    </w:p>
    <w:p>
      <w:r>
        <w:t xml:space="preserve">💎 PNC Pearl: "Sleep on the good side — the healing eye gets the night off."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correct first aid for a scald burn on the arm is to</w:t>
      </w:r>
    </w:p>
    <w:p>
      <w:r>
        <w:t>(a) Apply ice directly to the skin</w:t>
      </w:r>
    </w:p>
    <w:p>
      <w:r>
        <w:t>(b) Apply butter or oil</w:t>
      </w:r>
    </w:p>
    <w:p>
      <w:r>
        <w:t>(c) Burst the blisters</w:t>
      </w:r>
    </w:p>
    <w:p>
      <w:r>
        <w:t>(d) Cool the area with running water for 10-20 minutes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Running COOL water for 10-20 minutes reduces heat injury to the tissues; butter, bursting blisters, and direct ice are HARMFUL.</w:t>
      </w:r>
    </w:p>
    <w:p>
      <w:r>
        <w:t xml:space="preserve">❌ Why Not Other Options?</w:t>
      </w:r>
    </w:p>
    <w:p>
      <w:r>
        <w:t xml:space="preserve">(b) — Butter/oil trap heat and risk infection.</w:t>
      </w:r>
    </w:p>
    <w:p>
      <w:r>
        <w:t xml:space="preserve">(c) — Bursting blisters opens the wound to infection.</w:t>
      </w:r>
    </w:p>
    <w:p>
      <w:r>
        <w:t>(a) — Direct ice causes further tissue damage.</w:t>
      </w:r>
    </w:p>
    <w:p>
      <w:r>
        <w:t xml:space="preserve">⚠️ Exam Trap: "Burn first aid = cool running water (not ice), cover with a clean cloth, never pop blisters, never apply greasy substances."</w:t>
      </w:r>
    </w:p>
    <w:p>
      <w:r>
        <w:t xml:space="preserve">💎 PNC Pearl: "Cool water, ten to twenty minutes — the burn's best first responder."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spinal cord injury above T6 develops sudden severe hypertension, bradycardia and a severe headache. The nurse recognizes</w:t>
      </w:r>
    </w:p>
    <w:p>
      <w:r>
        <w:t>(a) Hypoglycemia</w:t>
      </w:r>
    </w:p>
    <w:p>
      <w:r>
        <w:t>(b) Autonomic dysreflexia</w:t>
      </w:r>
    </w:p>
    <w:p>
      <w:r>
        <w:t>(c) Anaphylaxis</w:t>
      </w:r>
    </w:p>
    <w:p>
      <w:r>
        <w:t>(d) Hypovolemic shock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AUTONOMIC DYSREFLEXIA is an emergency of exaggerated sympathetic activity — triggered by bladder/bowel distension BELOW the T6 lesion, causing severe HYPERTENSION, bradycardia, and headache.</w:t>
      </w:r>
    </w:p>
    <w:p>
      <w:r>
        <w:t xml:space="preserve">❌ Why Not Other Options?</w:t>
      </w:r>
    </w:p>
    <w:p>
      <w:r>
        <w:t>(d) — Hypovolemic shock gives hypotension, not hypertension.</w:t>
      </w:r>
    </w:p>
    <w:p>
      <w:r>
        <w:t xml:space="preserve">(c) — Anaphylaxis gives hypotension and bronchospasm.</w:t>
      </w:r>
    </w:p>
    <w:p>
      <w:r>
        <w:t>(a) — Hypoglycemia gives tremors and sweating.</w:t>
      </w:r>
    </w:p>
    <w:p>
      <w:r>
        <w:t xml:space="preserve">⚠️ Exam Trap: "Autonomic dysreflexia = lesion above T6 + distended bladder/bowel + sudden hypertension — treat by sitting the patient up and removing the trigger immediately."</w:t>
      </w:r>
    </w:p>
    <w:p>
      <w:r>
        <w:t xml:space="preserve">💎 PNC Pearl: "Above T6, a full bladder can spike the pressure — autonomic dysreflexia is a true emergency."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Physical restraints should be used</w:t>
      </w:r>
    </w:p>
    <w:p>
      <w:r>
        <w:t>(a) For the convenience of the staff</w:t>
      </w:r>
    </w:p>
    <w:p>
      <w:r>
        <w:t>(b) Without assessment</w:t>
      </w:r>
    </w:p>
    <w:p>
      <w:r>
        <w:t>(c) As the first action for any restless patient</w:t>
      </w:r>
    </w:p>
    <w:p>
      <w:r>
        <w:t>(d) As a last resort with a prescription, using the least restrictive device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Restraints are used ONLY as a LAST RESORT, with a physician's order, using the LEAST RESTRICTIVE device — and are reassessed frequently.</w:t>
      </w:r>
    </w:p>
    <w:p>
      <w:r>
        <w:t xml:space="preserve">❌ Why Not Other Options?</w:t>
      </w:r>
    </w:p>
    <w:p>
      <w:r>
        <w:t>(c) — Alternatives (orientation, supervision, alarms) come first.</w:t>
      </w:r>
    </w:p>
    <w:p>
      <w:r>
        <w:t>(a) — Staff convenience is never a valid reason.</w:t>
      </w:r>
    </w:p>
    <w:p>
      <w:r>
        <w:t>(b) — Assessment is mandatory before and during use.</w:t>
      </w:r>
    </w:p>
    <w:p>
      <w:r>
        <w:t xml:space="preserve">⚠️ Exam Trap: "Restraint rules = last resort + order + least restrictive + frequent checks + documentation; never for convenience or punishment."</w:t>
      </w:r>
    </w:p>
    <w:p>
      <w:r>
        <w:t xml:space="preserve">💎 PNC Pearl: "Restraints are the final key — try every other door first."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pregnancy, the uterus increases in weight from about 50 g to approximately</w:t>
      </w:r>
    </w:p>
    <w:p>
      <w:r>
        <w:t>(a) 100 g</w:t>
      </w:r>
    </w:p>
    <w:p>
      <w:r>
        <w:t>(b) 10 kg</w:t>
      </w:r>
    </w:p>
    <w:p>
      <w:r>
        <w:t>(c) 1000 g</w:t>
      </w:r>
    </w:p>
    <w:p>
      <w:r>
        <w:t>(d) 5 kg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pregnant uterus grows from about 50 g to roughly 1 kg (1000 g) AT TERM — due to hypertrophy of muscle fibres.</w:t>
      </w:r>
    </w:p>
    <w:p>
      <w:r>
        <w:t xml:space="preserve">❌ Why Not Other Options?</w:t>
      </w:r>
    </w:p>
    <w:p>
      <w:r>
        <w:t>(a) — 100 g is far too little.</w:t>
      </w:r>
    </w:p>
    <w:p>
      <w:r>
        <w:t>(d) — 5 kg and (b) 10 kg are grossly overestimated.</w:t>
      </w:r>
    </w:p>
    <w:p>
      <w:r>
        <w:t xml:space="preserve">⚠️ Exam Trap: "Uterus 50 g → 1000 g at term (20× increase); the muscle fibres HYPERPLASIA (early) then HYPERTROPHY."</w:t>
      </w:r>
    </w:p>
    <w:p>
      <w:r>
        <w:t xml:space="preserve">💎 PNC Pearl: "The womb goes from 50 grams to a kilo — twenty times its starting weight."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booster doses given at 16-24 months under the Universal Immunization Programme include</w:t>
      </w:r>
    </w:p>
    <w:p>
      <w:r>
        <w:t>(a) DPT and OPV booster</w:t>
      </w:r>
    </w:p>
    <w:p>
      <w:r>
        <w:t>(b) JE first dose</w:t>
      </w:r>
    </w:p>
    <w:p>
      <w:r>
        <w:t>(c) BCG</w:t>
      </w:r>
    </w:p>
    <w:p>
      <w:r>
        <w:t>(d) Typhoid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DPT and OPV BOOSTERS are given at 16-24 months, along with the second MR dose and JE booster where applicable.</w:t>
      </w:r>
    </w:p>
    <w:p>
      <w:r>
        <w:t xml:space="preserve">❌ Why Not Other Options?</w:t>
      </w:r>
    </w:p>
    <w:p>
      <w:r>
        <w:t>(c) — BCG is a birth dose.</w:t>
      </w:r>
    </w:p>
    <w:p>
      <w:r>
        <w:t>(b) — JE first dose is at 9 months.</w:t>
      </w:r>
    </w:p>
    <w:p>
      <w:r>
        <w:t xml:space="preserve">(d) — Typhoid is a separate vaccine (9 months+).</w:t>
      </w:r>
    </w:p>
    <w:p>
      <w:r>
        <w:t xml:space="preserve">⚠️ Exam Trap: UIP timeline — "birth: BCG/OPV-0/HepB-0; 6-10-14 weeks: OPV/DPT/HepB; 9 months: MR/JE/vit A; 16-24 months: DPT booster + OPV booster + MR-2."</w:t>
      </w:r>
    </w:p>
    <w:p>
      <w:r>
        <w:t xml:space="preserve">💎 PNC Pearl: "Sixteen to twenty-four months — the booster bell rings for DPT and OPV."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Integrated Disease Surveillance Programme (IDSP) aims at</w:t>
      </w:r>
    </w:p>
    <w:p>
      <w:r>
        <w:t>(a) Recording births only</w:t>
      </w:r>
    </w:p>
    <w:p>
      <w:r>
        <w:t>(b) Importing vaccines only</w:t>
      </w:r>
    </w:p>
    <w:p>
      <w:r>
        <w:t>(c) Building new hospitals</w:t>
      </w:r>
    </w:p>
    <w:p>
      <w:r>
        <w:t>(d) Early detection and response to disease outbreaks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IDSP strengthens SURVEILLANCE to detect and respond to OUTBREAKS of communicable diseases quickly.</w:t>
      </w:r>
    </w:p>
    <w:p>
      <w:r>
        <w:t xml:space="preserve">❌ Why Not Other Options?</w:t>
      </w:r>
    </w:p>
    <w:p>
      <w:r>
        <w:t>(a) — Birth recording is a civil registration matter.</w:t>
      </w:r>
    </w:p>
    <w:p>
      <w:r>
        <w:t xml:space="preserve">(c) — Hospital building is infrastructure.</w:t>
      </w:r>
    </w:p>
    <w:p>
      <w:r>
        <w:t>(b) — Vaccine import is procurement.</w:t>
      </w:r>
    </w:p>
    <w:p>
      <w:r>
        <w:t xml:space="preserve">⚠️ Exam Trap: "IDSP = early warning system for outbreaks (weekly reporting of syndromes) — the surveillance purpose is the exam answer."</w:t>
      </w:r>
    </w:p>
    <w:p>
      <w:r>
        <w:t xml:space="preserve">💎 PNC Pearl: "IDSP is the country's outbreak radar — detect early, respond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patient with major burns, the urine output should be maintained at least</w:t>
      </w:r>
    </w:p>
    <w:p>
      <w:r>
        <w:t>(a) 30-50 mL per hour</w:t>
      </w:r>
    </w:p>
    <w:p>
      <w:r>
        <w:t>(b) 5 mL per hour</w:t>
      </w:r>
    </w:p>
    <w:p>
      <w:r>
        <w:t>(c) 1 liter per hour</w:t>
      </w:r>
    </w:p>
    <w:p>
      <w:r>
        <w:t>(d) 200 mL per hour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Urine output of 0.5-1 mL/kg/hour (30-50 mL/hr in adults) indicates satisfactory fluid resuscitation and renal perfusion in burns.</w:t>
      </w:r>
    </w:p>
    <w:p>
      <w:r>
        <w:t xml:space="preserve">❌ Why Not Other Options?</w:t>
      </w:r>
    </w:p>
    <w:p>
      <w:r>
        <w:t xml:space="preserve">(b) — 5 mL/hour is severe oliguria.</w:t>
      </w:r>
    </w:p>
    <w:p>
      <w:r>
        <w:t>(d) — 200 mL/hour suggests over-resuscitation.</w:t>
      </w:r>
    </w:p>
    <w:p>
      <w:r>
        <w:t>(c) — 1 liter/hour is excessive.</w:t>
      </w:r>
    </w:p>
    <w:p>
      <w:r>
        <w:t xml:space="preserve">⚠️ Exam Trap: "Burn resuscitation target = urine output 30-50 mL/hr (0.5-1 mL/kg/hr); less = under-resuscitation (shock), more = fluid overload."</w:t>
      </w:r>
    </w:p>
    <w:p>
      <w:r>
        <w:t xml:space="preserve">💎 PNC Pearl: "The urine bag is the burn patient's fuel gauge — 30 to 50 mL an hour is the sweet spot."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dietary source of omega-3 fatty acids is</w:t>
      </w:r>
    </w:p>
    <w:p>
      <w:r>
        <w:t>(a) Potato</w:t>
      </w:r>
    </w:p>
    <w:p>
      <w:r>
        <w:t>(b) Refined sugar</w:t>
      </w:r>
    </w:p>
    <w:p>
      <w:r>
        <w:t>(c) Fatty fish</w:t>
      </w:r>
    </w:p>
    <w:p>
      <w:r>
        <w:t>(d) White rice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FATTY FISH — salmon, mackerel, sardines — are rich in omega-3 fatty acids (EPA/DHA), which are beneficial for the heart and brain.</w:t>
      </w:r>
    </w:p>
    <w:p>
      <w:r>
        <w:t xml:space="preserve">❌ Why Not Other Options?</w:t>
      </w:r>
    </w:p>
    <w:p>
      <w:r>
        <w:t>(d) — White rice contains no omega-3.</w:t>
      </w:r>
    </w:p>
    <w:p>
      <w:r>
        <w:t>(b) — Refined sugar contains none.</w:t>
      </w:r>
    </w:p>
    <w:p>
      <w:r>
        <w:t>(a) — Potato contains none.</w:t>
      </w:r>
    </w:p>
    <w:p>
      <w:r>
        <w:t xml:space="preserve">⚠️ Exam Trap: "Omega-3 = fatty fish (and flaxseed, walnuts); the heart-protective fatty acid is the exam association."</w:t>
      </w:r>
    </w:p>
    <w:p>
      <w:r>
        <w:t xml:space="preserve">💎 PNC Pearl: "Omega-3 rides on fatty fish — salmon and mackerel are its best carriers."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"triple check" in medication administration refers to</w:t>
      </w:r>
    </w:p>
    <w:p>
      <w:r>
        <w:t>(a) Verifying the right drug, dose and patient three times before giving</w:t>
      </w:r>
    </w:p>
    <w:p>
      <w:r>
        <w:t>(b) Counting the beds</w:t>
      </w:r>
    </w:p>
    <w:p>
      <w:r>
        <w:t>(c) Checking the weather</w:t>
      </w:r>
    </w:p>
    <w:p>
      <w:r>
        <w:t>(d) Checking the patient's weight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nurse verifies the DRUG, DOSE, and PATIENT at THREE points — from the drawer, when preparing, and at the bedside.</w:t>
      </w:r>
    </w:p>
    <w:p>
      <w:r>
        <w:t xml:space="preserve">❌ Why Not Other Options?</w:t>
      </w:r>
    </w:p>
    <w:p>
      <w:r>
        <w:t>(d) — Weight is not the triple check.</w:t>
      </w:r>
    </w:p>
    <w:p>
      <w:r>
        <w:t>(b) — Bed counting is unrelated.</w:t>
      </w:r>
    </w:p>
    <w:p>
      <w:r>
        <w:t>(c) — Weather is unrelated.</w:t>
      </w:r>
    </w:p>
    <w:p>
      <w:r>
        <w:t xml:space="preserve">⚠️ Exam Trap: "Triple check = drug + dose + patient, three times (drawer → preparation → bedside); add the 'rights' — route, time, documentation."</w:t>
      </w:r>
    </w:p>
    <w:p>
      <w:r>
        <w:t xml:space="preserve">💎 PNC Pearl: "Check it at the drawer, check it while preparing, check it at the bedside — three looks, one safe dose."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