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In the normal adult blood picture, neutrophils constitute approximately</w:t>
      </w:r>
    </w:p>
    <w:p>
      <w:r>
        <w:t>(a) 90-100% of the white cells</w:t>
      </w:r>
    </w:p>
    <w:p>
      <w:r>
        <w:t>(b) 10-15% of the white cells</w:t>
      </w:r>
    </w:p>
    <w:p>
      <w:r>
        <w:t>(c) 1-5% of the white cells</w:t>
      </w:r>
    </w:p>
    <w:p>
      <w:r>
        <w:t>(d) 40-60% of the white cells</w:t>
      </w:r>
    </w:p>
    <w:p>
      <w:r>
        <w:t>Answer: d</w:t>
      </w:r>
    </w:p>
    <w:p>
      <w:r>
        <w:t>Solution: ✅ Correct Answer: d</w:t>
      </w:r>
    </w:p>
    <w:p>
      <w:r>
        <w:t xml:space="preserve">🧠 Clinical Rationale: Neutrophils are the most numerous leukocytes, making up about 40–60% of circulating white cells (some sources 50–70%); lymphocytes follow at 20–40%. This neutrophil predominance is why bacterial infections classically raise the total count with neutrophilia.</w:t>
      </w:r>
    </w:p>
    <w:p>
      <w:r>
        <w:t xml:space="preserve">❌ Why Not Other Options?</w:t>
      </w:r>
    </w:p>
    <w:p>
      <w:r>
        <w:t>(c) — 1–5% matches basophils/eosinophils, not neutrophils.</w:t>
      </w:r>
    </w:p>
    <w:p>
      <w:r>
        <w:t>(a) — 90–100% is never seen in a normal differential; even severe neutrophilia stays well below this.</w:t>
      </w:r>
    </w:p>
    <w:p>
      <w:r>
        <w:t>(b) — 10–15% is too low for neutrophils; that range is closer to monocytes.</w:t>
      </w:r>
    </w:p>
    <w:p>
      <w:r>
        <w:t xml:space="preserve">⚠️ Exam Trap: Remember the differential hierarchy: Neutrophils 40–60 &gt; Lymphocytes 20–40 &gt; Monocytes 2–8 &gt; Eosinophils 1–4 &gt; Basophils 0–1.</w:t>
      </w:r>
    </w:p>
    <w:p>
      <w:r>
        <w:t xml:space="preserve">💎 PNC Pearl: "Neutrophils rule the blood — bacterial infection's first responders."</w:t>
      </w:r>
    </w:p>
    <w:p>
      <w:r>
        <w:t xml:space="preserve">Positive Marks: 1</w:t>
      </w:r>
    </w:p>
    <w:p>
      <w:r>
        <w:t xml:space="preserve">Negative Marks: 0.25</w:t>
      </w:r>
    </w:p>
    <w:p>
      <w:r>
        <w:t xml:space="preserve"/>
      </w:r>
    </w:p>
    <w:p>
      <w:r>
        <w:t xml:space="preserve">Question: The dorsal recumbent position is commonly used for</w:t>
      </w:r>
    </w:p>
    <w:p>
      <w:r>
        <w:t>(a) Vaginal examination</w:t>
      </w:r>
    </w:p>
    <w:p>
      <w:r>
        <w:t>(b) Lumbar puncture</w:t>
      </w:r>
    </w:p>
    <w:p>
      <w:r>
        <w:t>(c) Blood pressure measurement</w:t>
      </w:r>
    </w:p>
    <w:p>
      <w:r>
        <w:t>(d) Administration of an enema</w:t>
      </w:r>
    </w:p>
    <w:p>
      <w:r>
        <w:t>Answer: a</w:t>
      </w:r>
    </w:p>
    <w:p>
      <w:r>
        <w:t xml:space="preserve">Solution: ✅ Correct Answer: a</w:t>
      </w:r>
    </w:p>
    <w:p>
      <w:r>
        <w:t xml:space="preserve">🧠 Clinical Rationale: In the dorsal recumbent position the patient lies supine with knees flexed and feet flat on the bed, which relaxes the abdominal and perineal muscles — ideal for vaginal/pelvic examination, catheterization, and perineal procedures.</w:t>
      </w:r>
    </w:p>
    <w:p>
      <w:r>
        <w:t xml:space="preserve">❌ Why Not Other Options?</w:t>
      </w:r>
    </w:p>
    <w:p>
      <w:r>
        <w:t xml:space="preserve">(b) — Lumbar puncture uses the lateral recumbent (Sims-like) position with knees drawn to the chest to open the vertebral spaces.</w:t>
      </w:r>
    </w:p>
    <w:p>
      <w:r>
        <w:t>(d) — An enema is given in the left lateral (Sims) position so fluid flows with the colon's anatomy.</w:t>
      </w:r>
    </w:p>
    <w:p>
      <w:r>
        <w:t>(c) — BP is measured with the patient sitting or supine with the arm at heart level, not knees flexed.</w:t>
      </w:r>
    </w:p>
    <w:p>
      <w:r>
        <w:t xml:space="preserve">⚠️ Exam Trap: Position-purpose pairings are high-yield: dorsal recumbent = vaginal exam/catheterization; Sims = enema/rectal exam; lateral = LP.</w:t>
      </w:r>
    </w:p>
    <w:p>
      <w:r>
        <w:t xml:space="preserve">💎 PNC Pearl: "Dorsal recumbent = knees up for the 'down there' exams."</w:t>
      </w:r>
    </w:p>
    <w:p>
      <w:r>
        <w:t xml:space="preserve">Positive Marks: 1</w:t>
      </w:r>
    </w:p>
    <w:p>
      <w:r>
        <w:t xml:space="preserve">Negative Marks: 0.25</w:t>
      </w:r>
    </w:p>
    <w:p>
      <w:r>
        <w:t xml:space="preserve"/>
      </w:r>
    </w:p>
    <w:p>
      <w:r>
        <w:t xml:space="preserve">Question: A patient with acute hepatitis should be advised to</w:t>
      </w:r>
    </w:p>
    <w:p>
      <w:r>
        <w:t>(a) Exercise vigorously</w:t>
      </w:r>
    </w:p>
    <w:p>
      <w:r>
        <w:t>(b) Continue drinking alcohol</w:t>
      </w:r>
    </w:p>
    <w:p>
      <w:r>
        <w:t>(c) Eat only fatty foods</w:t>
      </w:r>
    </w:p>
    <w:p>
      <w:r>
        <w:t>(d) Rest and avoid alcohol</w:t>
      </w:r>
    </w:p>
    <w:p>
      <w:r>
        <w:t>Answer: d</w:t>
      </w:r>
    </w:p>
    <w:p>
      <w:r>
        <w:t>Solution: ✅ Correct Answer: d</w:t>
      </w:r>
    </w:p>
    <w:p>
      <w:r>
        <w:t xml:space="preserve">🧠 Clinical Rationale: During acute hepatitis the liver is inflamed and cannot metabolize alcohol; rest reduces hepatic oxygen demand and supports regeneration. Adequate carbohydrate and protein nutrition aids recovery, while alcohol worsens hepatocyte damage.</w:t>
      </w:r>
    </w:p>
    <w:p>
      <w:r>
        <w:t xml:space="preserve">❌ Why Not Other Options?</w:t>
      </w:r>
    </w:p>
    <w:p>
      <w:r>
        <w:t>(a) — Vigorous exercise increases metabolic load on an inflamed liver and delays recovery.</w:t>
      </w:r>
    </w:p>
    <w:p>
      <w:r>
        <w:t>(b) — Alcohol is directly hepatotoxic and can turn acute hepatitis into fulminant failure.</w:t>
      </w:r>
    </w:p>
    <w:p>
      <w:r>
        <w:t>(c) — Fatty foods are poorly tolerated and can aggravate nausea; a high-carb, moderate-protein diet is preferred.</w:t>
      </w:r>
    </w:p>
    <w:p>
      <w:r>
        <w:t xml:space="preserve">⚠️ Exam Trap: "Acute hepatitis = rest + no alcohol + small frequent nutritious meals" — alcohol abstinence is the single most stressed point.</w:t>
      </w:r>
    </w:p>
    <w:p>
      <w:r>
        <w:t xml:space="preserve">💎 PNC Pearl: "Give the liver a holiday: rest it and cut the alcohol."</w:t>
      </w:r>
    </w:p>
    <w:p>
      <w:r>
        <w:t xml:space="preserve">Positive Marks: 1</w:t>
      </w:r>
    </w:p>
    <w:p>
      <w:r>
        <w:t xml:space="preserve">Negative Marks: 0.25</w:t>
      </w:r>
    </w:p>
    <w:p>
      <w:r>
        <w:t xml:space="preserve"/>
      </w:r>
    </w:p>
    <w:p>
      <w:r>
        <w:t xml:space="preserve">Question: The functions of the placenta include all of the following EXCEPT</w:t>
      </w:r>
    </w:p>
    <w:p>
      <w:r>
        <w:t>(a) Secretion of pregnancy hormones</w:t>
      </w:r>
    </w:p>
    <w:p>
      <w:r>
        <w:t>(b) Production of breast milk</w:t>
      </w:r>
    </w:p>
    <w:p>
      <w:r>
        <w:t>(c) Transfer of nutrients</w:t>
      </w:r>
    </w:p>
    <w:p>
      <w:r>
        <w:t>(d) Gas exchange between mother and fetus</w:t>
      </w:r>
    </w:p>
    <w:p>
      <w:r>
        <w:t>Answer: b</w:t>
      </w:r>
    </w:p>
    <w:p>
      <w:r>
        <w:t>Solution: ✅ Correct Answer: b</w:t>
      </w:r>
    </w:p>
    <w:p>
      <w:r>
        <w:t xml:space="preserve">🧠 Clinical Rationale: The placenta is the fetal life-support organ — it performs gas exchange (O₂/CO₂), nutrient and waste transfer, and secretes hCG, estrogen, and progesterone. Breast milk is produced by the mammary glands after delivery under prolactin stimulation, NOT by the placenta.</w:t>
      </w:r>
    </w:p>
    <w:p>
      <w:r>
        <w:t xml:space="preserve">❌ Why Not Other Options?</w:t>
      </w:r>
    </w:p>
    <w:p>
      <w:r>
        <w:t>(d) — Placental gas exchange is a core function (the fetal "lung").</w:t>
      </w:r>
    </w:p>
    <w:p>
      <w:r>
        <w:t xml:space="preserve">(c) — Nutrient transfer (glucose, amino acids) is a core placental function.</w:t>
      </w:r>
    </w:p>
    <w:p>
      <w:r>
        <w:t>(a) — Hormone secretion (hCG, hPL, estrogen, progesterone) is a hallmark placental function.</w:t>
      </w:r>
    </w:p>
    <w:p>
      <w:r>
        <w:t xml:space="preserve">⚠️ Exam Trap: "EXCEPT" questions need care — read all options before picking; anything about milk points to the breasts, not the placenta.</w:t>
      </w:r>
    </w:p>
    <w:p>
      <w:r>
        <w:t xml:space="preserve">💎 PNC Pearl: "Placenta: lungs, gut, kidney, and ovary for the fetus — but never a breast."</w:t>
      </w:r>
    </w:p>
    <w:p>
      <w:r>
        <w:t xml:space="preserve">Positive Marks: 1</w:t>
      </w:r>
    </w:p>
    <w:p>
      <w:r>
        <w:t xml:space="preserve">Negative Marks: 0.25</w:t>
      </w:r>
    </w:p>
    <w:p>
      <w:r>
        <w:t xml:space="preserve"/>
      </w:r>
    </w:p>
    <w:p>
      <w:r>
        <w:t xml:space="preserve">Question: A 5-year-old child whose body mass index is above the 95th percentile for age is classified as</w:t>
      </w:r>
    </w:p>
    <w:p>
      <w:r>
        <w:t>(a) Stunted</w:t>
      </w:r>
    </w:p>
    <w:p>
      <w:r>
        <w:t>(b) Underweight</w:t>
      </w:r>
    </w:p>
    <w:p>
      <w:r>
        <w:t>(c) Obese</w:t>
      </w:r>
    </w:p>
    <w:p>
      <w:r>
        <w:t>(d) Normally nourished</w:t>
      </w:r>
    </w:p>
    <w:p>
      <w:r>
        <w:t>Answer: c</w:t>
      </w:r>
    </w:p>
    <w:p>
      <w:r>
        <w:t>Solution: ✅ Correct Answer: c</w:t>
      </w:r>
    </w:p>
    <w:p>
      <w:r>
        <w:t xml:space="preserve">🧠 Clinical Rationale: For children, BMI is plotted on age- and sex-specific growth charts: ≥95th percentile = obesity, 85th–95th = overweight, 5th–85th = healthy weight, and &lt;5th = underweight. Above the 95th percentile is the WHO/CDC definition of childhood obesity.</w:t>
      </w:r>
    </w:p>
    <w:p>
      <w:r>
        <w:t xml:space="preserve">❌ Why Not Other Options?</w:t>
      </w:r>
    </w:p>
    <w:p>
      <w:r>
        <w:t xml:space="preserve">(b) — Underweight is below the 5th percentile, the opposite end of the scale.</w:t>
      </w:r>
    </w:p>
    <w:p>
      <w:r>
        <w:t>(a) — Stunting is a height-for-age deficit (chronic malnutrition), unrelated to BMI.</w:t>
      </w:r>
    </w:p>
    <w:p>
      <w:r>
        <w:t xml:space="preserve">(d) — A BMI above the 95th percentile is never "normal nourishment."</w:t>
      </w:r>
    </w:p>
    <w:p>
      <w:r>
        <w:t xml:space="preserve">⚠️ Exam Trap: Child nutrition cut-offs: obesity ≥ 95th, overweight 85th–95th, underweight &lt; 5th percentile. Also know wasting = low weight-for-height.</w:t>
      </w:r>
    </w:p>
    <w:p>
      <w:r>
        <w:t xml:space="preserve">💎 PNC Pearl: "95 = obese, 85 = overweight — the two numbers to memorize for kids."</w:t>
      </w:r>
    </w:p>
    <w:p>
      <w:r>
        <w:t xml:space="preserve">Positive Marks: 1</w:t>
      </w:r>
    </w:p>
    <w:p>
      <w:r>
        <w:t xml:space="preserve">Negative Marks: 0.25</w:t>
      </w:r>
    </w:p>
    <w:p>
      <w:r>
        <w:t xml:space="preserve"/>
      </w:r>
    </w:p>
    <w:p>
      <w:r>
        <w:t xml:space="preserve">Question: A patient with schizophrenia believes that outside forces are controlling his thoughts and actions. This is a</w:t>
      </w:r>
    </w:p>
    <w:p>
      <w:r>
        <w:t>(a) Delusion of guilt</w:t>
      </w:r>
    </w:p>
    <w:p>
      <w:r>
        <w:t>(b) Delusion of control</w:t>
      </w:r>
    </w:p>
    <w:p>
      <w:r>
        <w:t>(c) Grandiose delusion</w:t>
      </w:r>
    </w:p>
    <w:p>
      <w:r>
        <w:t>(d) Nihilistic delusion</w:t>
      </w:r>
    </w:p>
    <w:p>
      <w:r>
        <w:t>Answer: b</w:t>
      </w:r>
    </w:p>
    <w:p>
      <w:r>
        <w:t>Solution: ✅ Correct Answer: b</w:t>
      </w:r>
    </w:p>
    <w:p>
      <w:r>
        <w:t xml:space="preserve">🧠 Clinical Rationale: Delusions of control (passivity phenomena) are fixed false beliefs that one's thoughts, feelings, or actions are imposed or manipulated by an external force — a classic first-rank symptom of schizophrenia.</w:t>
      </w:r>
    </w:p>
    <w:p>
      <w:r>
        <w:t xml:space="preserve">❌ Why Not Other Options?</w:t>
      </w:r>
    </w:p>
    <w:p>
      <w:r>
        <w:t>(a) — Delusions of guilt involve believing one has committed unforgivable sins.</w:t>
      </w:r>
    </w:p>
    <w:p>
      <w:r>
        <w:t>(d) — Nihilistic delusions involve believing the self or world does not exist or is destroyed.</w:t>
      </w:r>
    </w:p>
    <w:p>
      <w:r>
        <w:t>(c) — Grandiose delusions involve inflated power, wealth, or identity.</w:t>
      </w:r>
    </w:p>
    <w:p>
      <w:r>
        <w:t xml:space="preserve">⚠️ Exam Trap: Distinguish the four: control (external force), guilt, nihilistic (nothing exists), grandiose (I am great). Also pair with "thought insertion/withdrawal."</w:t>
      </w:r>
    </w:p>
    <w:p>
      <w:r>
        <w:t xml:space="preserve">💎 PNC Pearl: "Outside force pulling your strings = delusion of control."</w:t>
      </w:r>
    </w:p>
    <w:p>
      <w:r>
        <w:t xml:space="preserve">Positive Marks: 1</w:t>
      </w:r>
    </w:p>
    <w:p>
      <w:r>
        <w:t xml:space="preserve">Negative Marks: 0.25</w:t>
      </w:r>
    </w:p>
    <w:p>
      <w:r>
        <w:t xml:space="preserve"/>
      </w:r>
    </w:p>
    <w:p>
      <w:r>
        <w:t xml:space="preserve">Question: The National Framework for Malaria Elimination aims to eliminate malaria in India by</w:t>
      </w:r>
    </w:p>
    <w:p>
      <w:r>
        <w:t>(a) 1990</w:t>
      </w:r>
    </w:p>
    <w:p>
      <w:r>
        <w:t>(b) 2100</w:t>
      </w:r>
    </w:p>
    <w:p>
      <w:r>
        <w:t>(c) 2030</w:t>
      </w:r>
    </w:p>
    <w:p>
      <w:r>
        <w:t>(d) 2050</w:t>
      </w:r>
    </w:p>
    <w:p>
      <w:r>
        <w:t>Answer: c</w:t>
      </w:r>
    </w:p>
    <w:p>
      <w:r>
        <w:t>Solution: ✅ Correct Answer: c</w:t>
      </w:r>
    </w:p>
    <w:p>
      <w:r>
        <w:t xml:space="preserve">🧠 Clinical Rationale: India's National Framework for Malaria Elimination (NFME) targets zero indigenous malaria cases and elimination by 2030, with states categorized by transmission intensity for phased elimination.</w:t>
      </w:r>
    </w:p>
    <w:p>
      <w:r>
        <w:t xml:space="preserve">❌ Why Not Other Options?</w:t>
      </w:r>
    </w:p>
    <w:p>
      <w:r>
        <w:t>(d) — 2050 is not India's malaria elimination deadline.</w:t>
      </w:r>
    </w:p>
    <w:p>
      <w:r>
        <w:t>(b) — 2100 is far beyond any current national health target.</w:t>
      </w:r>
    </w:p>
    <w:p>
      <w:r>
        <w:t>(a) — 1990 is in the past; malaria elimination is a forward-looking goal.</w:t>
      </w:r>
    </w:p>
    <w:p>
      <w:r>
        <w:t xml:space="preserve">⚠️ Exam Trap: India's disease elimination goals: TB by 2025, Malaria by 2030, Kala-azar &amp; Filariasis earlier — remember "Malaria 2030."</w:t>
      </w:r>
    </w:p>
    <w:p>
      <w:r>
        <w:t xml:space="preserve">💎 PNC Pearl: "Malaria out by 2030 — India's no-mosquito mission."</w:t>
      </w:r>
    </w:p>
    <w:p>
      <w:r>
        <w:t xml:space="preserve">Positive Marks: 1</w:t>
      </w:r>
    </w:p>
    <w:p>
      <w:r>
        <w:t xml:space="preserve">Negative Marks: 0.25</w:t>
      </w:r>
    </w:p>
    <w:p>
      <w:r>
        <w:t xml:space="preserve"/>
      </w:r>
    </w:p>
    <w:p>
      <w:r>
        <w:t xml:space="preserve">Question: A patient receiving digoxin and furosemide together is at risk for</w:t>
      </w:r>
    </w:p>
    <w:p>
      <w:r>
        <w:t>(a) Hyperkalemia</w:t>
      </w:r>
    </w:p>
    <w:p>
      <w:r>
        <w:t>(b) Hypocalcemia</w:t>
      </w:r>
    </w:p>
    <w:p>
      <w:r>
        <w:t>(c) Hypokalemia and digoxin toxicity</w:t>
      </w:r>
    </w:p>
    <w:p>
      <w:r>
        <w:t>(d) Hypernatremia</w:t>
      </w:r>
    </w:p>
    <w:p>
      <w:r>
        <w:t>Answer: c</w:t>
      </w:r>
    </w:p>
    <w:p>
      <w:r>
        <w:t>Solution: ✅ Correct Answer: c</w:t>
      </w:r>
    </w:p>
    <w:p>
      <w:r>
        <w:t xml:space="preserve">🧠 Clinical Rationale: Furosemide (a loop diuretic) causes potassium loss in urine. Hypokalemia increases myocardial sensitivity to digoxin, potentiating digoxin toxicity (arrhythmias, nausea, visual halos). Potassium levels and ECG must be monitored when the two are combined.</w:t>
      </w:r>
    </w:p>
    <w:p>
      <w:r>
        <w:t xml:space="preserve">❌ Why Not Other Options?</w:t>
      </w:r>
    </w:p>
    <w:p>
      <w:r>
        <w:t>(a) — Loop diuretics cause potassium LOSS, not hyperkalemia; potassium-sparing diuretics and ACE inhibitors raise potassium.</w:t>
      </w:r>
    </w:p>
    <w:p>
      <w:r>
        <w:t>(d) — Furosemide is not associated with hypernatremia.</w:t>
      </w:r>
    </w:p>
    <w:p>
      <w:r>
        <w:t>(b) — Hypocalcemia is not the main combined-drug risk; the digoxin–potassium interaction is.</w:t>
      </w:r>
    </w:p>
    <w:p>
      <w:r>
        <w:t xml:space="preserve">⚠️ Exam Trap: "Digoxin + diuretic = check K⁺" — hypokalemia amplifies digoxin toxicity. Also memorize digoxin antidote: digoxin immune Fab (Digibind).</w:t>
      </w:r>
    </w:p>
    <w:p>
      <w:r>
        <w:t xml:space="preserve">💎 PNC Pearl: "Low potassium + digoxin = a toxic duet — watch the K⁺."</w:t>
      </w:r>
    </w:p>
    <w:p>
      <w:r>
        <w:t xml:space="preserve">Positive Marks: 1</w:t>
      </w:r>
    </w:p>
    <w:p>
      <w:r>
        <w:t xml:space="preserve">Negative Marks: 0.25</w:t>
      </w:r>
    </w:p>
    <w:p>
      <w:r>
        <w:t xml:space="preserve"/>
      </w:r>
    </w:p>
    <w:p>
      <w:r>
        <w:t xml:space="preserve">Question: The cardiac monitor shows asystole (flat line). The nurse should</w:t>
      </w:r>
    </w:p>
    <w:p>
      <w:r>
        <w:t>(a) Ambulate the patient</w:t>
      </w:r>
    </w:p>
    <w:p>
      <w:r>
        <w:t>(b) Wait and observe</w:t>
      </w:r>
    </w:p>
    <w:p>
      <w:r>
        <w:t>(c) Defibrillate immediately</w:t>
      </w:r>
    </w:p>
    <w:p>
      <w:r>
        <w:t>(d) Start CPR and give adrenaline as per protocol</w:t>
      </w:r>
    </w:p>
    <w:p>
      <w:r>
        <w:t>Answer: d</w:t>
      </w:r>
    </w:p>
    <w:p>
      <w:r>
        <w:t>Solution: ✅ Correct Answer: d</w:t>
      </w:r>
    </w:p>
    <w:p>
      <w:r>
        <w:t xml:space="preserve">🧠 Clinical Rationale: Asystole is a non-shockable rhythm — there is no organized electrical activity to defibrillate. The ACLS protocol directs immediate high-quality CPR with adrenaline (epinephrine) 1 mg every 3–5 minutes, plus airway management and identification of reversible causes.</w:t>
      </w:r>
    </w:p>
    <w:p>
      <w:r>
        <w:t xml:space="preserve">❌ Why Not Other Options?</w:t>
      </w:r>
    </w:p>
    <w:p>
      <w:r>
        <w:t>(c) — Defibrillation is for shockable rhythms (VF/pulseless VT); shocking asystole does nothing and wastes precious CPR time.</w:t>
      </w:r>
    </w:p>
    <w:p>
      <w:r>
        <w:t>(b) — Waiting is fatal; asystole is cardiac arrest requiring immediate resuscitation.</w:t>
      </w:r>
    </w:p>
    <w:p>
      <w:r>
        <w:t>(a) — Ambulation is absurd during cardiac arrest; the patient is pulseless.</w:t>
      </w:r>
    </w:p>
    <w:p>
      <w:r>
        <w:t xml:space="preserve">⚠️ Exam Trap: "VF/pVT = shock; asystole/PEA = no shock, give adrenaline + CPR." This rhythm distinction is asked repeatedly.</w:t>
      </w:r>
    </w:p>
    <w:p>
      <w:r>
        <w:t xml:space="preserve">💎 PNC Pearl: "Flat line? No shock — pump and push adrenaline."</w:t>
      </w:r>
    </w:p>
    <w:p>
      <w:r>
        <w:t xml:space="preserve">Positive Marks: 1</w:t>
      </w:r>
    </w:p>
    <w:p>
      <w:r>
        <w:t xml:space="preserve">Negative Marks: 0.25</w:t>
      </w:r>
    </w:p>
    <w:p>
      <w:r>
        <w:t xml:space="preserve"/>
      </w:r>
    </w:p>
    <w:p>
      <w:r>
        <w:t xml:space="preserve">Question: A patient with a urinary tract infection should be advised to</w:t>
      </w:r>
    </w:p>
    <w:p>
      <w:r>
        <w:t>(a) Restrict all fluids</w:t>
      </w:r>
    </w:p>
    <w:p>
      <w:r>
        <w:t>(b) Increase fluid intake to about 2-3 liters daily</w:t>
      </w:r>
    </w:p>
    <w:p>
      <w:r>
        <w:t>(c) Avoid fluids entirely</w:t>
      </w:r>
    </w:p>
    <w:p>
      <w:r>
        <w:t>(d) Drink only sips of water</w:t>
      </w:r>
    </w:p>
    <w:p>
      <w:r>
        <w:t>Answer: b</w:t>
      </w:r>
    </w:p>
    <w:p>
      <w:r>
        <w:t>Solution: ✅ Correct Answer: b</w:t>
      </w:r>
    </w:p>
    <w:p>
      <w:r>
        <w:t xml:space="preserve">🧠 Clinical Rationale: High fluid intake (about 2–3 L/day) dilutes urine, increases urine flow, and mechanically flushes bacteria from the urinary tract, reducing irritation and supporting antibiotic therapy.</w:t>
      </w:r>
    </w:p>
    <w:p>
      <w:r>
        <w:t xml:space="preserve">❌ Why Not Other Options?</w:t>
      </w:r>
    </w:p>
    <w:p>
      <w:r>
        <w:t>(a) — Fluid restriction concentrates urine, allowing bacteria to multiply and worsening symptoms.</w:t>
      </w:r>
    </w:p>
    <w:p>
      <w:r>
        <w:t>(d) — Sips are insufficient to produce the diuresis needed to flush the tract.</w:t>
      </w:r>
    </w:p>
    <w:p>
      <w:r>
        <w:t>(c) — Avoiding fluids entirely promotes bacterial stasis and can cause dehydration.</w:t>
      </w:r>
    </w:p>
    <w:p>
      <w:r>
        <w:t xml:space="preserve">⚠️ Exam Trap: UTI nursing care classic: "force fluids, empty bladder regularly, wipe front to back, cranberry juice as adjunct."</w:t>
      </w:r>
    </w:p>
    <w:p>
      <w:r>
        <w:t xml:space="preserve">💎 PNC Pearl: "Flush the bugs out — water is the UTI patient's best friend."</w:t>
      </w:r>
    </w:p>
    <w:p>
      <w:r>
        <w:t xml:space="preserve">Positive Marks: 1</w:t>
      </w:r>
    </w:p>
    <w:p>
      <w:r>
        <w:t xml:space="preserve">Negative Marks: 0.25</w:t>
      </w:r>
    </w:p>
    <w:p>
      <w:r>
        <w:t xml:space="preserve">Question: A patient with chronic pancreatitis should be advised to</w:t>
      </w:r>
    </w:p>
    <w:p>
      <w:r>
        <w:t>(a) Eat large, heavy meals</w:t>
      </w:r>
    </w:p>
    <w:p>
      <w:r>
        <w:t>(b) Fast for long periods</w:t>
      </w:r>
    </w:p>
    <w:p>
      <w:r>
        <w:t>(c) Drink alcohol moderately</w:t>
      </w:r>
    </w:p>
    <w:p>
      <w:r>
        <w:t>(d) Avoid alcohol and take small, frequent meals</w:t>
      </w:r>
    </w:p>
    <w:p>
      <w:r>
        <w:t>Answer: d</w:t>
      </w:r>
    </w:p>
    <w:p>
      <w:r>
        <w:t>Solution: ✅ Correct Answer: d</w:t>
      </w:r>
    </w:p>
    <w:p>
      <w:r>
        <w:t xml:space="preserve">🧠 Clinical Rationale: Alcohol is the leading cause of chronic pancreatitis and directly damages pancreatic acinar cells; abstinence is essential. Small, frequent, low-fat meals reduce pancreatic enzyme stimulation and postprandial pain, and are better absorbed with enzyme replacement.</w:t>
      </w:r>
    </w:p>
    <w:p>
      <w:r>
        <w:t xml:space="preserve">❌ Why Not Other Options?</w:t>
      </w:r>
    </w:p>
    <w:p>
      <w:r>
        <w:t>(a) — Large meals overstimulate the diseased pancreas, worsening pain and malabsorption.</w:t>
      </w:r>
    </w:p>
    <w:p>
      <w:r>
        <w:t xml:space="preserve">(c) — Any alcohol continues the cycle of pancreatic destruction; "moderate" is still harmful.</w:t>
      </w:r>
    </w:p>
    <w:p>
      <w:r>
        <w:t>(b) — Fasting starves the patient and does not reduce pain; the pancreas needs regular gentle stimulation.</w:t>
      </w:r>
    </w:p>
    <w:p>
      <w:r>
        <w:t xml:space="preserve">⚠️ Exam Trap: Pancreatitis triad advice: no alcohol, low-fat small meals, enzyme supplements (pancrelipase) with meals.</w:t>
      </w:r>
    </w:p>
    <w:p>
      <w:r>
        <w:t xml:space="preserve">💎 PNC Pearl: "Chronic pancreatitis: quit the bottle, eat small — the pancreas is exhausted."</w:t>
      </w:r>
    </w:p>
    <w:p>
      <w:r>
        <w:t xml:space="preserve">Positive Marks: 1</w:t>
      </w:r>
    </w:p>
    <w:p>
      <w:r>
        <w:t xml:space="preserve">Negative Marks: 0.25</w:t>
      </w:r>
    </w:p>
    <w:p>
      <w:r>
        <w:t xml:space="preserve"/>
      </w:r>
    </w:p>
    <w:p>
      <w:r>
        <w:t xml:space="preserve">Question: The priority nursing diagnosis for a stroke patient with dysphagia is</w:t>
      </w:r>
    </w:p>
    <w:p>
      <w:r>
        <w:t>(a) Impaired mobility only</w:t>
      </w:r>
    </w:p>
    <w:p>
      <w:r>
        <w:t>(b) Risk for aspiration</w:t>
      </w:r>
    </w:p>
    <w:p>
      <w:r>
        <w:t>(c) Chronic pain</w:t>
      </w:r>
    </w:p>
    <w:p>
      <w:r>
        <w:t>(d) Disturbed sleep pattern</w:t>
      </w:r>
    </w:p>
    <w:p>
      <w:r>
        <w:t>Answer: b</w:t>
      </w:r>
    </w:p>
    <w:p>
      <w:r>
        <w:t>Solution: ✅ Correct Answer: b</w:t>
      </w:r>
    </w:p>
    <w:p>
      <w:r>
        <w:t xml:space="preserve">🧠 Clinical Rationale: Dysphagia after stroke places food and saliva into the airway, risking aspiration pneumonia — a leading cause of death in stroke patients. Airway protection through safe-swallow techniques, thickened feeds, and NPO status until swallow assessment is the immediate priority.</w:t>
      </w:r>
    </w:p>
    <w:p>
      <w:r>
        <w:t xml:space="preserve">❌ Why Not Other Options?</w:t>
      </w:r>
    </w:p>
    <w:p>
      <w:r>
        <w:t>(a) — Mobility is important in rehabilitation but is not the life-threatening immediate risk.</w:t>
      </w:r>
    </w:p>
    <w:p>
      <w:r>
        <w:t xml:space="preserve">(c) — Pain is not the dominant concern in acute dysphagia.</w:t>
      </w:r>
    </w:p>
    <w:p>
      <w:r>
        <w:t xml:space="preserve">(d) — Sleep disturbance is low priority compared with airway safety.</w:t>
      </w:r>
    </w:p>
    <w:p>
      <w:r>
        <w:t xml:space="preserve">⚠️ Exam Trap: Priority logic: "dysphagia → aspiration → pneumonia → death." Use ABC and safety-first reasoning to pick the airway option.</w:t>
      </w:r>
    </w:p>
    <w:p>
      <w:r>
        <w:t xml:space="preserve">💎 PNC Pearl: "Dysphagia after stroke = swallow test before any food."</w:t>
      </w:r>
    </w:p>
    <w:p>
      <w:r>
        <w:t xml:space="preserve">Positive Marks: 1</w:t>
      </w:r>
    </w:p>
    <w:p>
      <w:r>
        <w:t xml:space="preserve">Negative Marks: 0.25</w:t>
      </w:r>
    </w:p>
    <w:p>
      <w:r>
        <w:t xml:space="preserve"/>
      </w:r>
    </w:p>
    <w:p>
      <w:r>
        <w:t xml:space="preserve">Question: A patient on antithyroid drugs develops a sore throat and fever. The nurse should suspect</w:t>
      </w:r>
    </w:p>
    <w:p>
      <w:r>
        <w:t>(a) Agranulocytosis</w:t>
      </w:r>
    </w:p>
    <w:p>
      <w:r>
        <w:t>(b) Hypoglycemia</w:t>
      </w:r>
    </w:p>
    <w:p>
      <w:r>
        <w:t>(c) Constipation</w:t>
      </w:r>
    </w:p>
    <w:p>
      <w:r>
        <w:t>(d) Weight gain only</w:t>
      </w:r>
    </w:p>
    <w:p>
      <w:r>
        <w:t>Answer: a</w:t>
      </w:r>
    </w:p>
    <w:p>
      <w:r>
        <w:t xml:space="preserve">Solution: ✅ Correct Answer: a</w:t>
      </w:r>
    </w:p>
    <w:p>
      <w:r>
        <w:t xml:space="preserve">🧠 Clinical Rationale: Carbimazole, methimazole, and propylthiouracil can cause agranulocytosis — a dangerous drop in neutrophils. Sore throat, fever, and malaise are the classic warning signs; the drug is stopped and a WBC count done urgently.</w:t>
      </w:r>
    </w:p>
    <w:p>
      <w:r>
        <w:t xml:space="preserve">❌ Why Not Other Options?</w:t>
      </w:r>
    </w:p>
    <w:p>
      <w:r>
        <w:t xml:space="preserve">(b) — Hypoglycemia causes sweating, tremors, and confusion, not throat infection symptoms.</w:t>
      </w:r>
    </w:p>
    <w:p>
      <w:r>
        <w:t xml:space="preserve">(c) — Constipation is a hypothyroid symptom but not an acute drug reaction warning.</w:t>
      </w:r>
    </w:p>
    <w:p>
      <w:r>
        <w:t xml:space="preserve">(d) — Weight gain relates to hypothyroidism, not the acute febrile emergency of agranulocytosis.</w:t>
      </w:r>
    </w:p>
    <w:p>
      <w:r>
        <w:t xml:space="preserve">⚠️ Exam Trap: "Antithyroid drug + sore throat/fever = STOP drug, check WBC (agranulocytosis)" — a classic exam scenario. Also ask about PTU in pregnancy (first trimester) and liver toxicity.</w:t>
      </w:r>
    </w:p>
    <w:p>
      <w:r>
        <w:t xml:space="preserve">💎 PNC Pearl: "Sore throat on antithyroid drugs = blood count emergency."</w:t>
      </w:r>
    </w:p>
    <w:p>
      <w:r>
        <w:t xml:space="preserve">Positive Marks: 1</w:t>
      </w:r>
    </w:p>
    <w:p>
      <w:r>
        <w:t xml:space="preserve">Negative Marks: 0.25</w:t>
      </w:r>
    </w:p>
    <w:p>
      <w:r>
        <w:t xml:space="preserve"/>
      </w:r>
    </w:p>
    <w:p>
      <w:r>
        <w:t xml:space="preserve">Question: The nurse assesses the lochia of a postpartum patient for</w:t>
      </w:r>
    </w:p>
    <w:p>
      <w:r>
        <w:t>(a) Only the odor</w:t>
      </w:r>
    </w:p>
    <w:p>
      <w:r>
        <w:t>(b) Only the temperature</w:t>
      </w:r>
    </w:p>
    <w:p>
      <w:r>
        <w:t>(c) Amount, color, odor and presence of clots</w:t>
      </w:r>
    </w:p>
    <w:p>
      <w:r>
        <w:t>(d) Only the color</w:t>
      </w:r>
    </w:p>
    <w:p>
      <w:r>
        <w:t>Answer: c</w:t>
      </w:r>
    </w:p>
    <w:p>
      <w:r>
        <w:t>Solution: ✅ Correct Answer: c</w:t>
      </w:r>
    </w:p>
    <w:p>
      <w:r>
        <w:t xml:space="preserve">🧠 Clinical Rationale: Lochia assessment covers four features: amount (scant to heavy), color progression (rubra days 1–3 → serosa days 4–10 → alba days 11+), odor (normal fleshy smell; foul odor suggests endometritis), and clots (small clots normal; large/persistent clots suggest retained products or atony).</w:t>
      </w:r>
    </w:p>
    <w:p>
      <w:r>
        <w:t xml:space="preserve">❌ Why Not Other Options?</w:t>
      </w:r>
    </w:p>
    <w:p>
      <w:r>
        <w:t>(d) — Color alone misses hemorrhage (amount) and infection (odor).</w:t>
      </w:r>
    </w:p>
    <w:p>
      <w:r>
        <w:t>(a) — Odor alone misses amount and color progression.</w:t>
      </w:r>
    </w:p>
    <w:p>
      <w:r>
        <w:t>(b) — Temperature is a vital sign, not a lochia characteristic, and is checked separately for infection.</w:t>
      </w:r>
    </w:p>
    <w:p>
      <w:r>
        <w:t xml:space="preserve">⚠️ Exam Trap: "Lochia rubra → serosa → alba" timeline and "foul-smelling lochia = infection" are the two most asked postpartum points.</w:t>
      </w:r>
    </w:p>
    <w:p>
      <w:r>
        <w:t xml:space="preserve">💎 PNC Pearl: "Lochia story: red, pink, white — and never foul."</w:t>
      </w:r>
    </w:p>
    <w:p>
      <w:r>
        <w:t xml:space="preserve">Positive Marks: 1</w:t>
      </w:r>
    </w:p>
    <w:p>
      <w:r>
        <w:t xml:space="preserve">Negative Marks: 0.25</w:t>
      </w:r>
    </w:p>
    <w:p>
      <w:r>
        <w:t xml:space="preserve"/>
      </w:r>
    </w:p>
    <w:p>
      <w:r>
        <w:t xml:space="preserve">Question: A patient in a manic episode is at risk for physical exhaustion because of</w:t>
      </w:r>
    </w:p>
    <w:p>
      <w:r>
        <w:t>(a) Decreased need for sleep and constant hyperactivity</w:t>
      </w:r>
    </w:p>
    <w:p>
      <w:r>
        <w:t>(b) Sedentary behavior</w:t>
      </w:r>
    </w:p>
    <w:p>
      <w:r>
        <w:t>(c) Excessive sleep</w:t>
      </w:r>
    </w:p>
    <w:p>
      <w:r>
        <w:t>(d) Poor appetite only</w:t>
      </w:r>
    </w:p>
    <w:p>
      <w:r>
        <w:t>Answer: a</w:t>
      </w:r>
    </w:p>
    <w:p>
      <w:r>
        <w:t xml:space="preserve">Solution: ✅ Correct Answer: a</w:t>
      </w:r>
    </w:p>
    <w:p>
      <w:r>
        <w:t xml:space="preserve">🧠 Clinical Rationale: Mania is characterized by decreased need for sleep, psychomotor agitation, and relentless goal-directed activity. Without rest, the patient can become exhausted, dehydrated, and at risk of cardiac collapse; the nurse ensures rest, nutrition, and fluid intake.</w:t>
      </w:r>
    </w:p>
    <w:p>
      <w:r>
        <w:t xml:space="preserve">❌ Why Not Other Options?</w:t>
      </w:r>
    </w:p>
    <w:p>
      <w:r>
        <w:t>(c) — Mania decreases sleep; hypersomnia points to depression.</w:t>
      </w:r>
    </w:p>
    <w:p>
      <w:r>
        <w:t>(b) — Sedentary behavior is the opposite of manic hyperactivity.</w:t>
      </w:r>
    </w:p>
    <w:p>
      <w:r>
        <w:t xml:space="preserve">(d) — Poor appetite contributes but is not the central mechanism; the core risk is sustained activity with little sleep.</w:t>
      </w:r>
    </w:p>
    <w:p>
      <w:r>
        <w:t xml:space="preserve">⚠️ Exam Trap: Mania safety priorities: prevent exhaustion, protect from poor judgment (spending, driving), and ensure sleep. Opposite pole = depression with hypersomnia and psychomotor retardation.</w:t>
      </w:r>
    </w:p>
    <w:p>
      <w:r>
        <w:t xml:space="preserve">💎 PNC Pearl: "Mania never sleeps — the nurse must make the patient rest."</w:t>
      </w:r>
    </w:p>
    <w:p>
      <w:r>
        <w:t xml:space="preserve">Positive Marks: 1</w:t>
      </w:r>
    </w:p>
    <w:p>
      <w:r>
        <w:t xml:space="preserve">Negative Marks: 0.25</w:t>
      </w:r>
    </w:p>
    <w:p>
      <w:r>
        <w:t xml:space="preserve"/>
      </w:r>
    </w:p>
    <w:p>
      <w:r>
        <w:t xml:space="preserve">Question: The functions of the spleen include</w:t>
      </w:r>
    </w:p>
    <w:p>
      <w:r>
        <w:t>(a) Filtering blood and immune defense</w:t>
      </w:r>
    </w:p>
    <w:p>
      <w:r>
        <w:t>(b) Storing urine</w:t>
      </w:r>
    </w:p>
    <w:p>
      <w:r>
        <w:t>(c) Producing insulin</w:t>
      </w:r>
    </w:p>
    <w:p>
      <w:r>
        <w:t>(d) Producing bile</w:t>
      </w:r>
    </w:p>
    <w:p>
      <w:r>
        <w:t>Answer: a</w:t>
      </w:r>
    </w:p>
    <w:p>
      <w:r>
        <w:t xml:space="preserve">Solution: ✅ Correct Answer: a</w:t>
      </w:r>
    </w:p>
    <w:p>
      <w:r>
        <w:t xml:space="preserve">🧠 Clinical Rationale: The spleen filters aged red cells and debris from blood (red pulp), and mounts immune responses with lymphocytes (white pulp) — it is the body's largest lymphoid organ. Splenectomy increases susceptibility to encapsulated bacteria (pneumococcus, meningococcus).</w:t>
      </w:r>
    </w:p>
    <w:p>
      <w:r>
        <w:t xml:space="preserve">❌ Why Not Other Options?</w:t>
      </w:r>
    </w:p>
    <w:p>
      <w:r>
        <w:t>(d) — Bile is produced by the liver and stored in the gallbladder.</w:t>
      </w:r>
    </w:p>
    <w:p>
      <w:r>
        <w:t>(b) — Urine is stored in the bladder.</w:t>
      </w:r>
    </w:p>
    <w:p>
      <w:r>
        <w:t>(c) — Insulin is produced by pancreatic beta cells.</w:t>
      </w:r>
    </w:p>
    <w:p>
      <w:r>
        <w:t xml:space="preserve">⚠️ Exam Trap: "Spleen = blood filter + immunity; remove it → pneumococcal sepsis risk (vaccinate!)." Pair organ-function facts carefully.</w:t>
      </w:r>
    </w:p>
    <w:p>
      <w:r>
        <w:t xml:space="preserve">💎 PNC Pearl: "The spleen is the blood's recycling center and immune guard."</w:t>
      </w:r>
    </w:p>
    <w:p>
      <w:r>
        <w:t xml:space="preserve">Positive Marks: 1</w:t>
      </w:r>
    </w:p>
    <w:p>
      <w:r>
        <w:t xml:space="preserve">Negative Marks: 0.25</w:t>
      </w:r>
    </w:p>
    <w:p>
      <w:r>
        <w:t xml:space="preserve"/>
      </w:r>
    </w:p>
    <w:p>
      <w:r>
        <w:t xml:space="preserve">Question: Subcutaneous emphysema in a patient with a chest tube is</w:t>
      </w:r>
    </w:p>
    <w:p>
      <w:r>
        <w:t>(a) Blood in the stools</w:t>
      </w:r>
    </w:p>
    <w:p>
      <w:r>
        <w:t>(b) Fluid in the lung tissue</w:t>
      </w:r>
    </w:p>
    <w:p>
      <w:r>
        <w:t>(c) Air trapped in the tissues causing crackling on palpation</w:t>
      </w:r>
    </w:p>
    <w:p>
      <w:r>
        <w:t>(d) Air in the stomach</w:t>
      </w:r>
    </w:p>
    <w:p>
      <w:r>
        <w:t>Answer: c</w:t>
      </w:r>
    </w:p>
    <w:p>
      <w:r>
        <w:t>Solution: ✅ Correct Answer: c</w:t>
      </w:r>
    </w:p>
    <w:p>
      <w:r>
        <w:t xml:space="preserve">🧠 Clinical Rationale: Subcutaneous emphysema occurs when air leaks from the pleural space into the subcutaneous tissues, producing crepitus — a crackling sensation on palpation, often around the chest tube insertion site. It signals an air leak that needs assessment (tube patency, suction, connections).</w:t>
      </w:r>
    </w:p>
    <w:p>
      <w:r>
        <w:t xml:space="preserve">❌ Why Not Other Options?</w:t>
      </w:r>
    </w:p>
    <w:p>
      <w:r>
        <w:t xml:space="preserve">(b) — Fluid in lung tissue is pulmonary edema, not subcutaneous emphysema.</w:t>
      </w:r>
    </w:p>
    <w:p>
      <w:r>
        <w:t>(a) — Blood in stools is melena, a gastrointestinal sign.</w:t>
      </w:r>
    </w:p>
    <w:p>
      <w:r>
        <w:t xml:space="preserve">(d) — Air in the stomach is gastric distension, unrelated to chest tubes.</w:t>
      </w:r>
    </w:p>
    <w:p>
      <w:r>
        <w:t xml:space="preserve">⚠️ Exam Trap: Chest tube complications to know: subcutaneous emphysema (crackling), sudden cessation of bubbling/drainage (blockage), and continuous bubbling in the water seal (air leak).</w:t>
      </w:r>
    </w:p>
    <w:p>
      <w:r>
        <w:t xml:space="preserve">💎 PNC Pearl: "Crackling skin near a chest tube = air escaping where it shouldn't."</w:t>
      </w:r>
    </w:p>
    <w:p>
      <w:r>
        <w:t xml:space="preserve">Positive Marks: 1</w:t>
      </w:r>
    </w:p>
    <w:p>
      <w:r>
        <w:t xml:space="preserve">Negative Marks: 0.25</w:t>
      </w:r>
    </w:p>
    <w:p>
      <w:r>
        <w:t xml:space="preserve"/>
      </w:r>
    </w:p>
    <w:p>
      <w:r>
        <w:t xml:space="preserve">Question: The null hypothesis in a research study states that</w:t>
      </w:r>
    </w:p>
    <w:p>
      <w:r>
        <w:t>(a) There is no relationship between the variables</w:t>
      </w:r>
    </w:p>
    <w:p>
      <w:r>
        <w:t>(b) There is a definite relationship</w:t>
      </w:r>
    </w:p>
    <w:p>
      <w:r>
        <w:t>(c) The study will fail</w:t>
      </w:r>
    </w:p>
    <w:p>
      <w:r>
        <w:t>(d) The sample is perfect</w:t>
      </w:r>
    </w:p>
    <w:p>
      <w:r>
        <w:t>Answer: a</w:t>
      </w:r>
    </w:p>
    <w:p>
      <w:r>
        <w:t xml:space="preserve">Solution: ✅ Correct Answer: a</w:t>
      </w:r>
    </w:p>
    <w:p>
      <w:r>
        <w:t xml:space="preserve">🧠 Clinical Rationale: The null hypothesis (H₀) is the statistical statement of "no effect" — no relationship between variables or no difference between groups. The study collects data to test whether H₀ can be rejected; if p &lt; 0.05, the null is rejected in favor of the alternative hypothesis.</w:t>
      </w:r>
    </w:p>
    <w:p>
      <w:r>
        <w:t xml:space="preserve">❌ Why Not Other Options?</w:t>
      </w:r>
    </w:p>
    <w:p>
      <w:r>
        <w:t xml:space="preserve">(b) — A definite relationship is the alternative/research hypothesis (H₁), the opposite of the null.</w:t>
      </w:r>
    </w:p>
    <w:p>
      <w:r>
        <w:t xml:space="preserve">(c) — The null hypothesis says nothing about study success or failure.</w:t>
      </w:r>
    </w:p>
    <w:p>
      <w:r>
        <w:t xml:space="preserve">(d) — Sample quality is a methodological concern, not the null hypothesis.</w:t>
      </w:r>
    </w:p>
    <w:p>
      <w:r>
        <w:t xml:space="preserve">⚠️ Exam Trap: "Null = nothing (no difference/no relationship). Reject null = significant finding." p &lt; 0.05 = statistically significant.</w:t>
      </w:r>
    </w:p>
    <w:p>
      <w:r>
        <w:t xml:space="preserve">💎 PNC Pearl: "Null says 'nothing is happening' — research tries to prove it wrong."</w:t>
      </w:r>
    </w:p>
    <w:p>
      <w:r>
        <w:t xml:space="preserve">Positive Marks: 1</w:t>
      </w:r>
    </w:p>
    <w:p>
      <w:r>
        <w:t xml:space="preserve">Negative Marks: 0.25</w:t>
      </w:r>
    </w:p>
    <w:p>
      <w:r>
        <w:t xml:space="preserve"/>
      </w:r>
    </w:p>
    <w:p>
      <w:r>
        <w:t xml:space="preserve">Question: Before starting a blood transfusion, the nurse should verify</w:t>
      </w:r>
    </w:p>
    <w:p>
      <w:r>
        <w:t>(a) Only the bed number</w:t>
      </w:r>
    </w:p>
    <w:p>
      <w:r>
        <w:t>(b) The patient's identity with two identifiers and cross-check the blood bag label</w:t>
      </w:r>
    </w:p>
    <w:p>
      <w:r>
        <w:t>(c) Only the blood group from memory</w:t>
      </w:r>
    </w:p>
    <w:p>
      <w:r>
        <w:t>(d) The porter's word</w:t>
      </w:r>
    </w:p>
    <w:p>
      <w:r>
        <w:t>Answer: b</w:t>
      </w:r>
    </w:p>
    <w:p>
      <w:r>
        <w:t>Solution: ✅ Correct Answer: b</w:t>
      </w:r>
    </w:p>
    <w:p>
      <w:r>
        <w:t xml:space="preserve">🧠 Clinical Rationale: Mismatched transfusion is life-threatening (hemolytic reaction), so verification uses two unique identifiers (name + hospital ID/date of birth) and cross-checks the blood bag label against the transfusion request form and the patient's identification band — often with a second nurse witnessing.</w:t>
      </w:r>
    </w:p>
    <w:p>
      <w:r>
        <w:t xml:space="preserve">❌ Why Not Other Options?</w:t>
      </w:r>
    </w:p>
    <w:p>
      <w:r>
        <w:t>(a) — Bed numbers change and are not a patient identifier; relying on them causes wrong-patient transfusions.</w:t>
      </w:r>
    </w:p>
    <w:p>
      <w:r>
        <w:t xml:space="preserve">(c) — Memory is unreliable; group must be confirmed against the documented report and bag label.</w:t>
      </w:r>
    </w:p>
    <w:p>
      <w:r>
        <w:t xml:space="preserve">(d) — The porter's word is hearsay; verification must be documented and witnessed.</w:t>
      </w:r>
    </w:p>
    <w:p>
      <w:r>
        <w:t xml:space="preserve">⚠️ Exam Trap: Transfusion safety steps: two identifiers, check bag vs. form vs. band, stay with patient first 15 minutes (most reactions occur early), and know reaction signs (fever, chills, back pain, hypotension).</w:t>
      </w:r>
    </w:p>
    <w:p>
      <w:r>
        <w:t xml:space="preserve">💎 PNC Pearl: "Check twice, transfuse once — name, ID, bag, form, band."</w:t>
      </w:r>
    </w:p>
    <w:p>
      <w:r>
        <w:t xml:space="preserve">Positive Marks: 1</w:t>
      </w:r>
    </w:p>
    <w:p>
      <w:r>
        <w:t xml:space="preserve">Negative Marks: 0.25</w:t>
      </w:r>
    </w:p>
    <w:p>
      <w:r>
        <w:t xml:space="preserve"/>
      </w:r>
    </w:p>
    <w:p>
      <w:r>
        <w:t xml:space="preserve">Question: When the police request a patient's medical records, the nurse should</w:t>
      </w:r>
    </w:p>
    <w:p>
      <w:r>
        <w:t>(a) Refuse in all circumstances</w:t>
      </w:r>
    </w:p>
    <w:p>
      <w:r>
        <w:t>(b) Destroy the records</w:t>
      </w:r>
    </w:p>
    <w:p>
      <w:r>
        <w:t>(c) Hand over the records without any documentation</w:t>
      </w:r>
    </w:p>
    <w:p>
      <w:r>
        <w:t>(d) Follow the hospital policy and legal procedure for disclosure</w:t>
      </w:r>
    </w:p>
    <w:p>
      <w:r>
        <w:t>Answer: d</w:t>
      </w:r>
    </w:p>
    <w:p>
      <w:r>
        <w:t>Solution: ✅ Correct Answer: d</w:t>
      </w:r>
    </w:p>
    <w:p>
      <w:r>
        <w:t xml:space="preserve">🧠 Clinical Rationale: Medical records are confidential, but disclosure is permitted through proper legal channels — court orders, warrants, or statutory requests processed per hospital policy. The nurse documents exactly what was disclosed, to whom, and when, protecting both the patient's rights and the institution.</w:t>
      </w:r>
    </w:p>
    <w:p>
      <w:r>
        <w:t xml:space="preserve">❌ Why Not Other Options?</w:t>
      </w:r>
    </w:p>
    <w:p>
      <w:r>
        <w:t>(c) — Handing over records informally without documentation breaches confidentiality and policy.</w:t>
      </w:r>
    </w:p>
    <w:p>
      <w:r>
        <w:t>(a) — Refusing in ALL circumstances is wrong; lawful disclosure is sometimes mandatory.</w:t>
      </w:r>
    </w:p>
    <w:p>
      <w:r>
        <w:t>(b) — Destroying records is illegal and destroys evidence; it is never an option.</w:t>
      </w:r>
    </w:p>
    <w:p>
      <w:r>
        <w:t xml:space="preserve">⚠️ Exam Trap: Confidentiality vs. legal duty: disclose only via proper procedure with documentation; also know mandatory reporting (abuse, communicable disease) overrides confidentiality.</w:t>
      </w:r>
    </w:p>
    <w:p>
      <w:r>
        <w:t xml:space="preserve">💎 PNC Pearl: "Records are secrets with legal locks — open only by court key, and write down every opening."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