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patient with acute gastroenteritis has some dehydration. The nurse should monitor the patient for:</w:t>
      </w:r>
    </w:p>
    <w:p>
      <w:r>
        <w:t>(a) Only appetite</w:t>
      </w:r>
    </w:p>
    <w:p>
      <w:r>
        <w:t>(b) Only temperature</w:t>
      </w:r>
    </w:p>
    <w:p>
      <w:r>
        <w:t>(c) Response to ORS and signs of worsening dehydration</w:t>
      </w:r>
    </w:p>
    <w:p>
      <w:r>
        <w:t>(d) Only weight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The nurse monitors the response to ORS — hydration signs (urine output, mucous membranes, skin turgor) and reassesses after 4 hours per WHO Plan B. Worsening signs require escalation to IV therapy.</w:t>
      </w:r>
    </w:p>
    <w:p>
      <w:r>
        <w:t xml:space="preserve">🔍 Key Clues: "Some dehydration" → monitor ORS response + worsening signs.</w:t>
      </w:r>
    </w:p>
    <w:p>
      <w:r>
        <w:t xml:space="preserve">❌ Why Not Other Options?</w:t>
      </w:r>
    </w:p>
    <w:p>
      <w:r>
        <w:t>(b), (d), (a) — Temperature, weight, and appetite alone miss the key hydration indicators.</w:t>
      </w:r>
    </w:p>
    <w:p>
      <w:r>
        <w:t xml:space="preserve">⚠️ Exam Trap: Reassess at 4 hours — the Plan B checkpoint that decides Plan A vs. Plan C.</w:t>
      </w:r>
    </w:p>
    <w:p>
      <w:r>
        <w:t xml:space="preserve">💎 PNC Pearl: ORS response check = urine, mouth, skin, eyes.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sigmoidoscopy. Which position is used?</w:t>
      </w:r>
    </w:p>
    <w:p>
      <w:r>
        <w:t>(a) Supine</w:t>
      </w:r>
    </w:p>
    <w:p>
      <w:r>
        <w:t>(b) Knee-chest</w:t>
      </w:r>
    </w:p>
    <w:p>
      <w:r>
        <w:t>(c) Trendelenburg</w:t>
      </w:r>
    </w:p>
    <w:p>
      <w:r>
        <w:t>(d) High-Fowler's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knee-chest position provides optimal access for sigmoidoscopy/proctoscopy. The nurse assists, maintains privacy, and monitors for vagal reactions (bradycardia, dizziness).</w:t>
      </w:r>
    </w:p>
    <w:p>
      <w:r>
        <w:t xml:space="preserve">🔍 Key Clues: "Sigmoidoscopy" → knee-chest position for rectal access.</w:t>
      </w:r>
    </w:p>
    <w:p>
      <w:r>
        <w:t xml:space="preserve">❌ Why Not Other Options?</w:t>
      </w:r>
    </w:p>
    <w:p>
      <w:r>
        <w:t>(a) — Supine does not provide rectal access.</w:t>
      </w:r>
    </w:p>
    <w:p>
      <w:r>
        <w:t xml:space="preserve">(c) — Trendelenburg is for shock/cord prolapse situations.</w:t>
      </w:r>
    </w:p>
    <w:p>
      <w:r>
        <w:t xml:space="preserve">(d) — High-Fowler's is for respiratory distress.</w:t>
      </w:r>
    </w:p>
    <w:p>
      <w:r>
        <w:t xml:space="preserve">⚠️ Exam Trap: Rectal exams (sigmoidoscopy, proctoscopy) = knee-chest or left lateral Sims.</w:t>
      </w:r>
    </w:p>
    <w:p>
      <w:r>
        <w:t xml:space="preserve">💎 PNC Pearl: Sigmoidoscopy = knee-chest, watch for vagal response.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in the postpartum period complains of severe perineal pain. The nurse should:</w:t>
      </w:r>
    </w:p>
    <w:p>
      <w:r>
        <w:t>(a) Ignore the complaint</w:t>
      </w:r>
    </w:p>
    <w:p>
      <w:r>
        <w:t>(b) Restrict movement</w:t>
      </w:r>
    </w:p>
    <w:p>
      <w:r>
        <w:t>(c) Assess the perineum for hematoma, infection, or wound complications</w:t>
      </w:r>
    </w:p>
    <w:p>
      <w:r>
        <w:t>(d) Give painkillers only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Severe perineal pain postpartum may indicate a hematoma (bulging, discolored, tense), infection, or wound breakdown — the nurse assesses the perineum, reports findings, and provides appropriate care.</w:t>
      </w:r>
    </w:p>
    <w:p>
      <w:r>
        <w:t xml:space="preserve">🔍 Key Clues: "Severe perineal pain" postpartum → assess for hematoma/infection first.</w:t>
      </w:r>
    </w:p>
    <w:p>
      <w:r>
        <w:t xml:space="preserve">❌ Why Not Other Options?</w:t>
      </w:r>
    </w:p>
    <w:p>
      <w:r>
        <w:t>(a) — Ignoring pain misses a hematoma — a dangerous complication.</w:t>
      </w:r>
    </w:p>
    <w:p>
      <w:r>
        <w:t>(d) — Analgesia alone masks the underlying problem.</w:t>
      </w:r>
    </w:p>
    <w:p>
      <w:r>
        <w:t>(b) — Restricting movement is not the priority; assessment is.</w:t>
      </w:r>
    </w:p>
    <w:p>
      <w:r>
        <w:t xml:space="preserve">⚠️ Exam Trap: Postpartum perineal pain out of proportion = hematoma until proven otherwise.</w:t>
      </w:r>
    </w:p>
    <w:p>
      <w:r>
        <w:t xml:space="preserve">💎 PNC Pearl: Perineal pain after birth = look before you medicate.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 fracture of the forearm is in a cast. The nurse should teach the parents to:</w:t>
      </w:r>
    </w:p>
    <w:p>
      <w:r>
        <w:t>(a) Report numbness, pallor, or severe pain in the fingers</w:t>
      </w:r>
    </w:p>
    <w:p>
      <w:r>
        <w:t>(b) Remove the cast for bathing</w:t>
      </w:r>
    </w:p>
    <w:p>
      <w:r>
        <w:t>(c) Skip follow-up</w:t>
      </w:r>
    </w:p>
    <w:p>
      <w:r>
        <w:t>(d) Insert objects to scratch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Pediatric cast care — report neurovascular changes (numbness, pallor, severe pain, swelling of fingers), keep the cast dry, and attend follow-up. Removing the cast or inserting objects risks injury.</w:t>
      </w:r>
    </w:p>
    <w:p>
      <w:r>
        <w:t xml:space="preserve">🔍 Key Clues: "Cast" + "teach parents" → neurovascular monitoring is priority teaching.</w:t>
      </w:r>
    </w:p>
    <w:p>
      <w:r>
        <w:t xml:space="preserve">❌ Why Not Other Options?</w:t>
      </w:r>
    </w:p>
    <w:p>
      <w:r>
        <w:t xml:space="preserve">(b) — Removing the cast for bathing disrupts immobilization.</w:t>
      </w:r>
    </w:p>
    <w:p>
      <w:r>
        <w:t>(d) — Inserting objects damages skin under the cast.</w:t>
      </w:r>
    </w:p>
    <w:p>
      <w:r>
        <w:t>(c) — Follow-up X-rays confirm healing.</w:t>
      </w:r>
    </w:p>
    <w:p>
      <w:r>
        <w:t xml:space="preserve">⚠️ Exam Trap: In children, cast complications progress fast — teach the 5 Ps.</w:t>
      </w:r>
    </w:p>
    <w:p>
      <w:r>
        <w:t xml:space="preserve">💎 PNC Pearl: Cast + child = watch fingers for pain, pallor, numbness.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 on an antipsychotic. The nurse should teach the patient to:</w:t>
      </w:r>
    </w:p>
    <w:p>
      <w:r>
        <w:t>(a) Continue the medication as prescribed and report side effects</w:t>
      </w:r>
    </w:p>
    <w:p>
      <w:r>
        <w:t>(b) Double the dose</w:t>
      </w:r>
    </w:p>
    <w:p>
      <w:r>
        <w:t>(c) Skip doses</w:t>
      </w:r>
    </w:p>
    <w:p>
      <w:r>
        <w:t>(d) Stop the medication when feeling better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Antipsychotic adherence prevents relapse — the nurse teaches daily use as prescribed, reporting side effects (managed by dose adjustment), and attending follow-up.</w:t>
      </w:r>
    </w:p>
    <w:p>
      <w:r>
        <w:t xml:space="preserve">🔍 Key Clues: "Discharged on antipsychotic" → adherence + side-effect reporting.</w:t>
      </w:r>
    </w:p>
    <w:p>
      <w:r>
        <w:t xml:space="preserve">❌ Why Not Other Options?</w:t>
      </w:r>
    </w:p>
    <w:p>
      <w:r>
        <w:t>(d) — Stopping when better causes relapse (often worse than before).</w:t>
      </w:r>
    </w:p>
    <w:p>
      <w:r>
        <w:t xml:space="preserve">(c) — Skipping doses destabilizes drug levels.</w:t>
      </w:r>
    </w:p>
    <w:p>
      <w:r>
        <w:t>(b) — Doubling doses risks severe side effects.</w:t>
      </w:r>
    </w:p>
    <w:p>
      <w:r>
        <w:t xml:space="preserve">⚠️ Exam Trap: Non-adherence is the #1 cause of schizophrenia relapse.</w:t>
      </w:r>
    </w:p>
    <w:p>
      <w:r>
        <w:t xml:space="preserve">💎 PNC Pearl: Antipsychotics = daily, report side effects, never stop alone.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is part of which broader initiative?</w:t>
      </w:r>
    </w:p>
    <w:p>
      <w:r>
        <w:t>(a) Skill India</w:t>
      </w:r>
    </w:p>
    <w:p>
      <w:r>
        <w:t>(b) Swachh Bharat</w:t>
      </w:r>
    </w:p>
    <w:p>
      <w:r>
        <w:t>(c) Ayushman Bharat</w:t>
      </w:r>
    </w:p>
    <w:p>
      <w:r>
        <w:t>(d) PMBJP — affordable medicines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Jan Aushadhi Kendras operate under the Pradhan Mantri Bhartiya Janaushadhi Pariyojana (PMBJP) — the initiative for affordable quality generic medicines.</w:t>
      </w:r>
    </w:p>
    <w:p>
      <w:r>
        <w:t xml:space="preserve">🔍 Key Clues: "Janaushadhi Kendra" → PMBJP (affordable medicines initiative).</w:t>
      </w:r>
    </w:p>
    <w:p>
      <w:r>
        <w:t xml:space="preserve">❌ Why Not Other Options?</w:t>
      </w:r>
    </w:p>
    <w:p>
      <w:r>
        <w:t>(c) — Ayushman Bharat is health insurance.</w:t>
      </w:r>
    </w:p>
    <w:p>
      <w:r>
        <w:t>(b) — Swachh Bharat is sanitation.</w:t>
      </w:r>
    </w:p>
    <w:p>
      <w:r>
        <w:t>(a) — Skill India is skill development.</w:t>
      </w:r>
    </w:p>
    <w:p>
      <w:r>
        <w:t xml:space="preserve">⚠️ Exam Trap: PMBJP = medicines; Ayushman = insurance — the two health acronyms must not be confused.</w:t>
      </w:r>
    </w:p>
    <w:p>
      <w:r>
        <w:t xml:space="preserve">💎 PNC Pearl: Jan Aushadhi → PMBJP → affordable generics.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950 mg of a medication. The tablets are 190 mg each. How many tablets are needed?</w:t>
      </w:r>
    </w:p>
    <w:p>
      <w:r>
        <w:t>(a) 6 tablets</w:t>
      </w:r>
    </w:p>
    <w:p>
      <w:r>
        <w:t>(b) 5 tablets</w:t>
      </w:r>
    </w:p>
    <w:p>
      <w:r>
        <w:t>(c) 4 tablets</w:t>
      </w:r>
    </w:p>
    <w:p>
      <w:r>
        <w:t>(d) 7 tablets</w:t>
      </w:r>
    </w:p>
    <w:p>
      <w:r>
        <w:t>Answer: b</w:t>
      </w:r>
    </w:p>
    <w:p>
      <w:r>
        <w:t xml:space="preserve">Solution: ✅ Correct Answer: (b)</w:t>
      </w:r>
    </w:p>
    <w:p>
      <w:r>
        <w:t xml:space="preserve">🧠 Clinical Rationale: Tablets = Desired ÷ Have = 950 mg ÷ 190 mg = 5 tablets.</w:t>
      </w:r>
    </w:p>
    <w:p>
      <w:r>
        <w:t xml:space="preserve">🔍 Key Clues: "950 mg" ordered, "190 mg each" → 950 ÷ 190 = 5.</w:t>
      </w:r>
    </w:p>
    <w:p>
      <w:r>
        <w:t xml:space="preserve">❌ Why Not Other Options?</w:t>
      </w:r>
    </w:p>
    <w:p>
      <w:r>
        <w:t>(c) — 4 tablets give 760 mg.</w:t>
      </w:r>
    </w:p>
    <w:p>
      <w:r>
        <w:t>(a) — 6 tablets give 1,140 mg — overdose.</w:t>
      </w:r>
    </w:p>
    <w:p>
      <w:r>
        <w:t xml:space="preserve">(d) — 7 tablets give 1,330 mg — serious overdose.</w:t>
      </w:r>
    </w:p>
    <w:p>
      <w:r>
        <w:t xml:space="preserve">⚠️ Exam Trap: Desired ÷ Have; keep the units aligned.</w:t>
      </w:r>
    </w:p>
    <w:p>
      <w:r>
        <w:t xml:space="preserve">💎 PNC Pearl: 950 ÷ 190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hypercalcemia. Which intervention is appropriate?</w:t>
      </w:r>
    </w:p>
    <w:p>
      <w:r>
        <w:t>(a) Restrict fluids</w:t>
      </w:r>
    </w:p>
    <w:p>
      <w:r>
        <w:t>(b) Encourage immobility</w:t>
      </w:r>
    </w:p>
    <w:p>
      <w:r>
        <w:t>(c) Encourage fluids and monitor for cardiac changes</w:t>
      </w:r>
    </w:p>
    <w:p>
      <w:r>
        <w:t>(d) Give calcium supplements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Hypercalcemia is managed with hydration (IV/oral fluids promote renal calcium excretion), monitoring of cardiac rhythm (shortened QT, arrhythmias) and neurological status, and treating the cause (malignancy, hyperparathyroidism). Immobility worsens it.</w:t>
      </w:r>
    </w:p>
    <w:p>
      <w:r>
        <w:t xml:space="preserve">🔍 Key Clues: "Hypercalcemia" → fluids in, calcium out, watch the heart.</w:t>
      </w:r>
    </w:p>
    <w:p>
      <w:r>
        <w:t xml:space="preserve">❌ Why Not Other Options?</w:t>
      </w:r>
    </w:p>
    <w:p>
      <w:r>
        <w:t>(a) — Fluid restriction concentrates calcium and worsens it.</w:t>
      </w:r>
    </w:p>
    <w:p>
      <w:r>
        <w:t>(d) — Calcium supplements worsen hypercalcemia.</w:t>
      </w:r>
    </w:p>
    <w:p>
      <w:r>
        <w:t>(b) — Immobility increases bone resorption and calcium levels.</w:t>
      </w:r>
    </w:p>
    <w:p>
      <w:r>
        <w:t xml:space="preserve">⚠️ Exam Trap: Fluids + mobility treat hypercalcemia; immobility and supplements worsen it.</w:t>
      </w:r>
    </w:p>
    <w:p>
      <w:r>
        <w:t xml:space="preserve">💎 PNC Pearl: Hypercalcemia = hydrate, mobilize, watch the ECG.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pulse. A bounding pulse is associated with:</w:t>
      </w:r>
    </w:p>
    <w:p>
      <w:r>
        <w:t>(a) High cardiac output (fever, exercise, hyperthyroidism)</w:t>
      </w:r>
    </w:p>
    <w:p>
      <w:r>
        <w:t>(b) Shock</w:t>
      </w:r>
    </w:p>
    <w:p>
      <w:r>
        <w:t>(c) Cardiac arrest</w:t>
      </w:r>
    </w:p>
    <w:p>
      <w:r>
        <w:t>(d) Hypovolemia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 bounding (strong) pulse reflects increased stroke volume/cardiac output — fever, exercise, anemia, and hyperthyroidism. A weak, thready pulse occurs in shock and hypovolemia.</w:t>
      </w:r>
    </w:p>
    <w:p>
      <w:r>
        <w:t xml:space="preserve">🔍 Key Clues: "Bounding pulse" → high cardiac output states.</w:t>
      </w:r>
    </w:p>
    <w:p>
      <w:r>
        <w:t xml:space="preserve">❌ Why Not Other Options?</w:t>
      </w:r>
    </w:p>
    <w:p>
      <w:r>
        <w:t xml:space="preserve">(b) — Shock produces a weak, thready pulse.</w:t>
      </w:r>
    </w:p>
    <w:p>
      <w:r>
        <w:t xml:space="preserve">(c) — Cardiac arrest has no pulse.</w:t>
      </w:r>
    </w:p>
    <w:p>
      <w:r>
        <w:t xml:space="preserve">(d) — Hypovolemia causes a weak, rapid pulse.</w:t>
      </w:r>
    </w:p>
    <w:p>
      <w:r>
        <w:t xml:space="preserve">⚠️ Exam Trap: Bounding = high output; thready = low output (shock/hypovolemia).</w:t>
      </w:r>
    </w:p>
    <w:p>
      <w:r>
        <w:t xml:space="preserve">💎 PNC Pearl: Bounding pulse = engine running hot; thready = fuel 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tibia in a cast is at risk for which complication if the cast is applied too tightly?</w:t>
      </w:r>
    </w:p>
    <w:p>
      <w:r>
        <w:t>(a) Muscle spasm only</w:t>
      </w:r>
    </w:p>
    <w:p>
      <w:r>
        <w:t>(b) Hypercalcemia</w:t>
      </w:r>
    </w:p>
    <w:p>
      <w:r>
        <w:t>(c) Osteoporosis</w:t>
      </w:r>
    </w:p>
    <w:p>
      <w:r>
        <w:t>(d) Compartment syndrome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A tight cast raises intracompartmental pressure → compartment syndrome — severe pain, pallor, pulselessness, paresthesia, and paralysis. The nurse performs frequent neurovascular checks and splits the cast immediately if suspected.</w:t>
      </w:r>
    </w:p>
    <w:p>
      <w:r>
        <w:t xml:space="preserve">🔍 Key Clues: "Cast applied too tightly" → compartment syndrome.</w:t>
      </w:r>
    </w:p>
    <w:p>
      <w:r>
        <w:t xml:space="preserve">❌ Why Not Other Options?</w:t>
      </w:r>
    </w:p>
    <w:p>
      <w:r>
        <w:t>(c), (b), (a) — Osteoporosis, hypercalcemia, and muscle spasm are not caused by a tight cast.</w:t>
      </w:r>
    </w:p>
    <w:p>
      <w:r>
        <w:t xml:space="preserve">⚠️ Exam Trap: The 5 Ps (Pain, Pallor, Pulselessness, Paresthesia, Paralysis) — pain is the earliest.</w:t>
      </w:r>
    </w:p>
    <w:p>
      <w:r>
        <w:t xml:space="preserve">💎 PNC Pearl: Tight cast + severe pain = compartment syndrome = split it now.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chronic renal failure is prescribed sodium bicarbonate. The rationale is to:</w:t>
      </w:r>
    </w:p>
    <w:p>
      <w:r>
        <w:t>(a) Treat anemia</w:t>
      </w:r>
    </w:p>
    <w:p>
      <w:r>
        <w:t>(b) Correct metabolic acidosis</w:t>
      </w:r>
    </w:p>
    <w:p>
      <w:r>
        <w:t>(c) Reduce calcium</w:t>
      </w:r>
    </w:p>
    <w:p>
      <w:r>
        <w:t>(d) Increase potassium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failing kidneys cannot excrete acid, causing metabolic acidosis — sodium bicarbonate corrects this. The nurse monitors pH/bicarbonate, sodium levels, and signs of fluid overload.</w:t>
      </w:r>
    </w:p>
    <w:p>
      <w:r>
        <w:t xml:space="preserve">🔍 Key Clues: "Sodium bicarbonate" in renal failure → corrects metabolic acidosis.</w:t>
      </w:r>
    </w:p>
    <w:p>
      <w:r>
        <w:t xml:space="preserve">❌ Why Not Other Options?</w:t>
      </w:r>
    </w:p>
    <w:p>
      <w:r>
        <w:t>(d) — Bicarbonate does not increase potassium.</w:t>
      </w:r>
    </w:p>
    <w:p>
      <w:r>
        <w:t xml:space="preserve">(c) — It does not reduce calcium.</w:t>
      </w:r>
    </w:p>
    <w:p>
      <w:r>
        <w:t>(a) — Anemia is treated with erythropoietin and iron, not bicarbonate.</w:t>
      </w:r>
    </w:p>
    <w:p>
      <w:r>
        <w:t xml:space="preserve">⚠️ Exam Trap: Renal failure = acid retention → bicarbonate replaces the kidney's lost job.</w:t>
      </w:r>
    </w:p>
    <w:p>
      <w:r>
        <w:t xml:space="preserve">💎 PNC Pearl: Bicarbonate in CKD = the kidney's acid-clearing stand-in.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bone marrow aspiration. Which nursing action is correct?</w:t>
      </w:r>
    </w:p>
    <w:p>
      <w:r>
        <w:t>(a) Obtain informed consent and apply pressure to the site after the procedure</w:t>
      </w:r>
    </w:p>
    <w:p>
      <w:r>
        <w:t>(b) Move the patient immediately</w:t>
      </w:r>
    </w:p>
    <w:p>
      <w:r>
        <w:t>(c) Use a dirty needle</w:t>
      </w:r>
    </w:p>
    <w:p>
      <w:r>
        <w:t>(d) Skip the consent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Bone marrow aspiration requires informed consent, aseptic technique, and local anesthesia. After the procedure, firm pressure over the site controls bleeding; the patient lies on the site briefly and is observed.</w:t>
      </w:r>
    </w:p>
    <w:p>
      <w:r>
        <w:t xml:space="preserve">🔍 Key Clues: "Bone marrow aspiration" → consent + aseptic technique + post-procedure pressure.</w:t>
      </w:r>
    </w:p>
    <w:p>
      <w:r>
        <w:t xml:space="preserve">❌ Why Not Other Options?</w:t>
      </w:r>
    </w:p>
    <w:p>
      <w:r>
        <w:t>(d) — Informed consent is legally and ethically required.</w:t>
      </w:r>
    </w:p>
    <w:p>
      <w:r>
        <w:t>(b) — The patient rests and applies pressure after the procedure.</w:t>
      </w:r>
    </w:p>
    <w:p>
      <w:r>
        <w:t>(c) — Aseptic technique is essential to prevent infection.</w:t>
      </w:r>
    </w:p>
    <w:p>
      <w:r>
        <w:t xml:space="preserve">⚠️ Exam Trap: Pressure after marrow biopsy prevents hematoma — the key post-care step.</w:t>
      </w:r>
    </w:p>
    <w:p>
      <w:r>
        <w:t xml:space="preserve">💎 PNC Pearl: Marrow aspiration = consent first, pressure after.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third stage of labor. The nurse should monitor for:</w:t>
      </w:r>
    </w:p>
    <w:p>
      <w:r>
        <w:t>(a) Hyperthyroidism</w:t>
      </w:r>
    </w:p>
    <w:p>
      <w:r>
        <w:t>(b) Hypoglycemia</w:t>
      </w:r>
    </w:p>
    <w:p>
      <w:r>
        <w:t>(c) Constipation</w:t>
      </w:r>
    </w:p>
    <w:p>
      <w:r>
        <w:t>(d) Postpartum hemorrhage and placental separation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The third stage (placental delivery, birth to placenta) carries hemorrhage risk — the nurse monitors for placental separation signs, fundal tone, and blood loss, and gives oxytocin to prevent postpartum hemorrhage.</w:t>
      </w:r>
    </w:p>
    <w:p>
      <w:r>
        <w:t xml:space="preserve">🔍 Key Clues: "Third stage of labor" → hemorrhage + placental separation monitoring.</w:t>
      </w:r>
    </w:p>
    <w:p>
      <w:r>
        <w:t xml:space="preserve">❌ Why Not Other Options?</w:t>
      </w:r>
    </w:p>
    <w:p>
      <w:r>
        <w:t>(b), (c), (a) — Hypoglycemia, constipation, and hyperthyroidism are not third-stage concerns.</w:t>
      </w:r>
    </w:p>
    <w:p>
      <w:r>
        <w:t xml:space="preserve">⚠️ Exam Trap: Active management of the third stage (oxytocin + controlled cord traction) reduces PPH.</w:t>
      </w:r>
    </w:p>
    <w:p>
      <w:r>
        <w:t xml:space="preserve">💎 PNC Pearl: Third stage = watch blood loss, watch the placenta.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severe malnutrition is being started on F75 formula. The nurse should:</w:t>
      </w:r>
    </w:p>
    <w:p>
      <w:r>
        <w:t>(a) Give large feeds rapidly</w:t>
      </w:r>
    </w:p>
    <w:p>
      <w:r>
        <w:t>(b) Give small, frequent feeds and monitor for refeeding syndrome</w:t>
      </w:r>
    </w:p>
    <w:p>
      <w:r>
        <w:t>(c) Discharge the infant</w:t>
      </w:r>
    </w:p>
    <w:p>
      <w:r>
        <w:t>(d) Give only water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Stabilizing severe acute malnutrition — F75 formula in small, frequent feeds with close monitoring for refeeding syndrome (hypophosphatemia, edema, heart failure). Feeds are gradual and watched.</w:t>
      </w:r>
    </w:p>
    <w:p>
      <w:r>
        <w:t xml:space="preserve">🔍 Key Clues: "Severe malnutrition" + "F75" → small frequent feeds + refeeding syndrome watch.</w:t>
      </w:r>
    </w:p>
    <w:p>
      <w:r>
        <w:t xml:space="preserve">❌ Why Not Other Options?</w:t>
      </w:r>
    </w:p>
    <w:p>
      <w:r>
        <w:t>(a) — Large rapid feeds trigger refeeding syndrome.</w:t>
      </w:r>
    </w:p>
    <w:p>
      <w:r>
        <w:t>(d) — Water alone provides no nutrition.</w:t>
      </w:r>
    </w:p>
    <w:p>
      <w:r>
        <w:t>(c) — The infant needs hospital stabilization.</w:t>
      </w:r>
    </w:p>
    <w:p>
      <w:r>
        <w:t xml:space="preserve">⚠️ Exam Trap: Refeeding syndrome (hypophosphatemia) kills — feed SAM children slowly.</w:t>
      </w:r>
    </w:p>
    <w:p>
      <w:r>
        <w:t xml:space="preserve">💎 PNC Pearl: F75 = slow and small; refeeding too fast is dangerous.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taught problem-solving skills. The nurse should:</w:t>
      </w:r>
    </w:p>
    <w:p>
      <w:r>
        <w:t>(a) Dismiss the problems</w:t>
      </w:r>
    </w:p>
    <w:p>
      <w:r>
        <w:t>(b) Solve all problems for the patient</w:t>
      </w:r>
    </w:p>
    <w:p>
      <w:r>
        <w:t>(c) Avoid discussing problems</w:t>
      </w:r>
    </w:p>
    <w:p>
      <w:r>
        <w:t>(d) Help the patient identify problems and generate options step by step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Problem-solving therapy teaches a stepwise approach — identify the problem, brainstorm options, weigh pros and cons, choose, and evaluate — building the patient's coping skills and reducing anxiety.</w:t>
      </w:r>
    </w:p>
    <w:p>
      <w:r>
        <w:t xml:space="preserve">🔍 Key Clues: "Problem-solving skills" → guide the patient through structured steps.</w:t>
      </w:r>
    </w:p>
    <w:p>
      <w:r>
        <w:t xml:space="preserve">❌ Why Not Other Options?</w:t>
      </w:r>
    </w:p>
    <w:p>
      <w:r>
        <w:t xml:space="preserve">(b) — Solving for the patient creates dependence.</w:t>
      </w:r>
    </w:p>
    <w:p>
      <w:r>
        <w:t>(a) — Dismissing problems invalidates the patient.</w:t>
      </w:r>
    </w:p>
    <w:p>
      <w:r>
        <w:t>(c) — Avoiding problems maintains anxiety.</w:t>
      </w:r>
    </w:p>
    <w:p>
      <w:r>
        <w:t xml:space="preserve">⚠️ Exam Trap: The nurse FACILITATES problem-solving — the patient does the solving.</w:t>
      </w:r>
    </w:p>
    <w:p>
      <w:r>
        <w:t xml:space="preserve">💎 PNC Pearl: Problem-solving = the patient's skill, the nurse's guide.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approved by:</w:t>
      </w:r>
    </w:p>
    <w:p>
      <w:r>
        <w:t>(a) No authority</w:t>
      </w:r>
    </w:p>
    <w:p>
      <w:r>
        <w:t>(b) The Bureau of Pharma PSUs / regulatory quality checks</w:t>
      </w:r>
    </w:p>
    <w:p>
      <w:r>
        <w:t>(c) Private companies only</w:t>
      </w:r>
    </w:p>
    <w:p>
      <w:r>
        <w:t>(d) Foreign agencies only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Jan Aushadhi medicines are quality-checked through the Bureau of Pharma PSUs of India (BPPI) under regulatory standards — ensuring safe, effective generics.</w:t>
      </w:r>
    </w:p>
    <w:p>
      <w:r>
        <w:t xml:space="preserve">🔍 Key Clues: "Approved by" → BPPI / regulatory quality checks.</w:t>
      </w:r>
    </w:p>
    <w:p>
      <w:r>
        <w:t xml:space="preserve">❌ Why Not Other Options?</w:t>
      </w:r>
    </w:p>
    <w:p>
      <w:r>
        <w:t>(a), (c), (d) — They are not unregulated, private-only, or foreign-only.</w:t>
      </w:r>
    </w:p>
    <w:p>
      <w:r>
        <w:t xml:space="preserve">⚠️ Exam Trap: BPPI = Bureau of Pharma PSUs — the Jan Aushadhi regulator.</w:t>
      </w:r>
    </w:p>
    <w:p>
      <w:r>
        <w:t xml:space="preserve">💎 PNC Pearl: BPPI checks the quality behind Jan Aushadhi.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350 mg of a medication. The tablets are 70 mg each. How many tablets are needed?</w:t>
      </w:r>
    </w:p>
    <w:p>
      <w:r>
        <w:t>(a) 6 tablets</w:t>
      </w:r>
    </w:p>
    <w:p>
      <w:r>
        <w:t>(b) 7 tablets</w:t>
      </w:r>
    </w:p>
    <w:p>
      <w:r>
        <w:t>(c) 5 tablets</w:t>
      </w:r>
    </w:p>
    <w:p>
      <w:r>
        <w:t>(d) 4 tablets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Tablets = Desired ÷ Have = 350 mg ÷ 70 mg = 5 tablets.</w:t>
      </w:r>
    </w:p>
    <w:p>
      <w:r>
        <w:t xml:space="preserve">🔍 Key Clues: "350 mg" ordered, "70 mg each" → 350 ÷ 70 = 5.</w:t>
      </w:r>
    </w:p>
    <w:p>
      <w:r>
        <w:t xml:space="preserve">❌ Why Not Other Options?</w:t>
      </w:r>
    </w:p>
    <w:p>
      <w:r>
        <w:t>(d) — 4 tablets give 280 mg.</w:t>
      </w:r>
    </w:p>
    <w:p>
      <w:r>
        <w:t>(a) — 6 tablets give 420 mg — overdose.</w:t>
      </w:r>
    </w:p>
    <w:p>
      <w:r>
        <w:t>(b) — 7 tablets give 490 mg — overdose.</w:t>
      </w:r>
    </w:p>
    <w:p>
      <w:r>
        <w:t xml:space="preserve">⚠️ Exam Trap: Desired ÷ Have; check the math.</w:t>
      </w:r>
    </w:p>
    <w:p>
      <w:r>
        <w:t xml:space="preserve">💎 PNC Pearl: 350 ÷ 70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hypokalemia. Which food is recommended?</w:t>
      </w:r>
    </w:p>
    <w:p>
      <w:r>
        <w:t>(a) Processed snacks</w:t>
      </w:r>
    </w:p>
    <w:p>
      <w:r>
        <w:t>(b) Sugary drinks</w:t>
      </w:r>
    </w:p>
    <w:p>
      <w:r>
        <w:t>(c) White bread</w:t>
      </w:r>
    </w:p>
    <w:p>
      <w:r>
        <w:t>(d) Bananas, oranges, and potatoes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Potassium-rich foods — bananas, oranges, potatoes, spinach, and yogurt — replenish potassium, along with supplements as ordered. The nurse monitors potassium levels and ECG changes.</w:t>
      </w:r>
    </w:p>
    <w:p>
      <w:r>
        <w:t xml:space="preserve">🔍 Key Clues: "Hypokalemia" → potassium-rich foods (bananas, oranges, potatoes).</w:t>
      </w:r>
    </w:p>
    <w:p>
      <w:r>
        <w:t xml:space="preserve">❌ Why Not Other Options?</w:t>
      </w:r>
    </w:p>
    <w:p>
      <w:r>
        <w:t>(a), (c), (b) — Processed snacks, white bread, and sugary drinks are potassium-poor.</w:t>
      </w:r>
    </w:p>
    <w:p>
      <w:r>
        <w:t xml:space="preserve">⚠️ Exam Trap: Same foods restricted in CKD are RECOMMENDED in hypokalemia — know the flip.</w:t>
      </w:r>
    </w:p>
    <w:p>
      <w:r>
        <w:t xml:space="preserve">💎 PNC Pearl: Hypokalemia = banana time; hyperkalemia = banana off.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patient's breathing. Which sound indicates upper airway obstruction?</w:t>
      </w:r>
    </w:p>
    <w:p>
      <w:r>
        <w:t>(a) Normal breath sounds</w:t>
      </w:r>
    </w:p>
    <w:p>
      <w:r>
        <w:t>(b) Wheezes only</w:t>
      </w:r>
    </w:p>
    <w:p>
      <w:r>
        <w:t>(c) Stridor</w:t>
      </w:r>
    </w:p>
    <w:p>
      <w:r>
        <w:t>(d) Crackles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Stridor — a high-pitched inspiratory sound — indicates upper airway obstruction (croup, foreign body, edema) — an emergency. Crackles suggest fluid in the lungs; wheezes indicate bronchospasm.</w:t>
      </w:r>
    </w:p>
    <w:p>
      <w:r>
        <w:t xml:space="preserve">🔍 Key Clues: "Upper airway obstruction" → stridor (inspiratory, high-pitched).</w:t>
      </w:r>
    </w:p>
    <w:p>
      <w:r>
        <w:t xml:space="preserve">❌ Why Not Other Options?</w:t>
      </w:r>
    </w:p>
    <w:p>
      <w:r>
        <w:t>(d) — Crackles = fluid/alveoli (pneumonia, heart failure).</w:t>
      </w:r>
    </w:p>
    <w:p>
      <w:r>
        <w:t>(b) — Wheezes = bronchospasm (asthma, COPD).</w:t>
      </w:r>
    </w:p>
    <w:p>
      <w:r>
        <w:t>(a) — Normal breath sounds are clear.</w:t>
      </w:r>
    </w:p>
    <w:p>
      <w:r>
        <w:t xml:space="preserve">⚠️ Exam Trap: Stridor = upper airway (emergency); wheeze = lower airway (bronchospasm).</w:t>
      </w:r>
    </w:p>
    <w:p>
      <w:r>
        <w:t xml:space="preserve">💎 PNC Pearl: Stridor = airway blocked above; wheeze = tubes narrowed below.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pelvis is on bed rest. The nurse should:</w:t>
      </w:r>
    </w:p>
    <w:p>
      <w:r>
        <w:t>(a) Monitor for internal bleeding, apply graduated activity, and prevent complications</w:t>
      </w:r>
    </w:p>
    <w:p>
      <w:r>
        <w:t>(b) Ambulate immediately</w:t>
      </w:r>
    </w:p>
    <w:p>
      <w:r>
        <w:t>(c) Restrict all monitoring</w:t>
      </w:r>
    </w:p>
    <w:p>
      <w:r>
        <w:t>(d) Remove the traction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Pelvic fracture care — monitoring for hemorrhage (vitals, hemoglobin), gradual mobility progression, DVT/pressure injury prevention, and pain management. Pelvic fractures can bleed significantly.</w:t>
      </w:r>
    </w:p>
    <w:p>
      <w:r>
        <w:t xml:space="preserve">🔍 Key Clues: "Fractured pelvis" + "bed rest" → bleeding watch + complication prevention.</w:t>
      </w:r>
    </w:p>
    <w:p>
      <w:r>
        <w:t xml:space="preserve">❌ Why Not Other Options?</w:t>
      </w:r>
    </w:p>
    <w:p>
      <w:r>
        <w:t xml:space="preserve">(b) — Immediate ambulation is unsafe with an unstable pelvis.</w:t>
      </w:r>
    </w:p>
    <w:p>
      <w:r>
        <w:t xml:space="preserve">(c) — Monitoring detects the major risk: internal bleeding.</w:t>
      </w:r>
    </w:p>
    <w:p>
      <w:r>
        <w:t xml:space="preserve">(d) — Traction/immobilization is maintained as ordered.</w:t>
      </w:r>
    </w:p>
    <w:p>
      <w:r>
        <w:t xml:space="preserve">⚠️ Exam Trap: The pelvis can hide massive blood loss — watch vitals and Hb closely.</w:t>
      </w:r>
    </w:p>
    <w:p>
      <w:r>
        <w:t xml:space="preserve">💎 PNC Pearl: Pelvic fracture = hidden bleeder — monitor vitals, move slowly.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