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Painless vaginal bleeding in the third trimester of pregnancy is the hallmark sign of which condition? (MIDWIFERY/OBSTETRICS &amp; GYNECOLOGICAL NURSING)</w:t>
      </w:r>
    </w:p>
    <w:p>
      <w:pPr>
        <w:spacing w:after="20" w:before="0"/>
      </w:pPr>
      <w:r>
        <w:rPr>
          <w:b w:val="0"/>
          <w:i w:val="0"/>
          <w:sz w:val="21"/>
        </w:rPr>
        <w:t>(a)  Abruptio placentae</w:t>
      </w:r>
    </w:p>
    <w:p>
      <w:pPr>
        <w:spacing w:after="20" w:before="0"/>
      </w:pPr>
      <w:r>
        <w:rPr>
          <w:b w:val="0"/>
          <w:i w:val="0"/>
          <w:sz w:val="21"/>
        </w:rPr>
        <w:t>(b)  Placenta previa</w:t>
      </w:r>
    </w:p>
    <w:p>
      <w:pPr>
        <w:spacing w:after="20" w:before="0"/>
      </w:pPr>
      <w:r>
        <w:rPr>
          <w:b w:val="0"/>
          <w:i w:val="0"/>
          <w:sz w:val="21"/>
        </w:rPr>
        <w:t>(c)  Uterine rupture</w:t>
      </w:r>
    </w:p>
    <w:p>
      <w:pPr>
        <w:spacing w:after="20" w:before="0"/>
      </w:pPr>
      <w:r>
        <w:rPr>
          <w:b w:val="0"/>
          <w:i w:val="0"/>
          <w:sz w:val="21"/>
        </w:rPr>
        <w:t>(d)  Vasa previa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PAINLESS, BRIGHT-RED VAGINAL BLEEDING in the THIRD TRIMESTER is the CLASSIC hallmark of PLACENTA PREVIA — the placenta implants over or near the cervical os, and bleeding occurs as the lower segment stretches. ABRUPTIO PLACENTAE is PAINFUL bleeding with uterine rigidity; vasa previa bleeds at membrane rupture (fetal blood); uterine rupture has pain + shock.</w:t>
      </w:r>
    </w:p>
    <w:p>
      <w:pPr>
        <w:spacing w:after="20" w:before="0"/>
      </w:pPr>
      <w:r>
        <w:rPr>
          <w:b/>
        </w:rPr>
        <w:t xml:space="preserve">🔍 Key Clues: </w:t>
      </w:r>
      <w:r>
        <w:t>Painless 3rd-trimester bleed = placenta previa (no vaginal exam!).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Abruptio = painful, rigid abdomen. | c — Uterine rupture = acute pain + shock. | d — Vasa previa = bleeding at ROM (fetal vessels).</w:t>
      </w:r>
    </w:p>
    <w:p>
      <w:pPr>
        <w:spacing w:after="20" w:before="0"/>
      </w:pPr>
      <w:r>
        <w:rPr>
          <w:b/>
          <w:color w:val="B45F06"/>
        </w:rPr>
        <w:t xml:space="preserve">⚠️ Exam Trap: </w:t>
      </w:r>
      <w:r>
        <w:t>NEVER do a vaginal examination in undiagnosed antepartum bleeding — it can convert previa into massive hemorrhage.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Painless bright-red 3rd-trimester bleed = previa.</w:t>
      </w:r>
    </w:p>
    <w:p>
      <w:pPr>
        <w:spacing w:after="0" w:before="0"/>
      </w:pPr>
      <w:r>
        <w:rPr>
          <w:b/>
          <w:i w:val="0"/>
          <w:sz w:val="21"/>
        </w:rPr>
        <w:t>Positive Marks: 1    Negative Marks: 0.25</w:t>
      </w:r>
    </w:p>
    <w:p>
      <w:pPr>
        <w:spacing w:before="280" w:after="40"/>
      </w:pPr>
      <w:r>
        <w:rPr>
          <w:b/>
        </w:rPr>
        <w:t xml:space="preserve">Question: </w:t>
      </w:r>
      <w:r>
        <w:t>In the context of intrauterine growth restriction (IUGR) and fetal demise, Spalding's sign refers to what is found on ultrasound or X-ray? (MIDWIFERY/OBSTETRICS &amp; GYNECOLOGICAL NURSING)</w:t>
      </w:r>
    </w:p>
    <w:p>
      <w:pPr>
        <w:spacing w:after="20" w:before="0"/>
      </w:pPr>
      <w:r>
        <w:rPr>
          <w:b w:val="0"/>
          <w:i w:val="0"/>
          <w:sz w:val="21"/>
        </w:rPr>
        <w:t>(a)  Absence of fetal heart tones</w:t>
      </w:r>
    </w:p>
    <w:p>
      <w:pPr>
        <w:spacing w:after="20" w:before="0"/>
      </w:pPr>
      <w:r>
        <w:rPr>
          <w:b w:val="0"/>
          <w:i w:val="0"/>
          <w:sz w:val="21"/>
        </w:rPr>
        <w:t>(b)  Gross edema of the fetal scalp</w:t>
      </w:r>
    </w:p>
    <w:p>
      <w:pPr>
        <w:spacing w:after="20" w:before="0"/>
      </w:pPr>
      <w:r>
        <w:rPr>
          <w:b w:val="0"/>
          <w:i w:val="0"/>
          <w:sz w:val="21"/>
        </w:rPr>
        <w:t>(c)  Overlapping of fetal skull bones</w:t>
      </w:r>
    </w:p>
    <w:p>
      <w:pPr>
        <w:spacing w:after="20" w:before="0"/>
      </w:pPr>
      <w:r>
        <w:rPr>
          <w:b w:val="0"/>
          <w:i w:val="0"/>
          <w:sz w:val="21"/>
        </w:rPr>
        <w:t>(d)  Gas within the fetal circulatory system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SPALDING'S SIGN is the OVERLAPPING OF FETAL SKULL BONES seen on X-ray/ultrasound after intrauterine fetal death — it results from brain maceration and loss of intracranial pressure. It is one of the classic radiological signs of fetal demise (along with Robert's sign — gas in fetal circulation).</w:t>
      </w:r>
    </w:p>
    <w:p>
      <w:pPr>
        <w:spacing w:after="20" w:before="0"/>
      </w:pPr>
      <w:r>
        <w:rPr>
          <w:b/>
        </w:rPr>
        <w:t xml:space="preserve">🔍 Key Clues: </w:t>
      </w:r>
      <w:r>
        <w:t>Overlapping skull bones = Spalding's sign (fetal death).</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Absent heart tones is a clinical finding. | b — Scalp edema is not Spalding's sign. | d — Gas in fetal vessels = Robert's sign.</w:t>
      </w:r>
    </w:p>
    <w:p>
      <w:pPr>
        <w:spacing w:after="20" w:before="0"/>
      </w:pPr>
      <w:r>
        <w:rPr>
          <w:b/>
          <w:color w:val="B45F06"/>
        </w:rPr>
        <w:t xml:space="preserve">⚠️ Exam Trap: </w:t>
      </w:r>
      <w:r>
        <w:t>Spalding = skull overlap; Robert = fetal vascular gas — both indicate fetal demise.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Spalding's sign = overlapping fetal skull bones.</w:t>
      </w:r>
    </w:p>
    <w:p>
      <w:pPr>
        <w:spacing w:after="0" w:before="0"/>
      </w:pPr>
      <w:r>
        <w:rPr>
          <w:b/>
          <w:i w:val="0"/>
          <w:sz w:val="21"/>
        </w:rPr>
        <w:t>Positive Marks: 1    Negative Marks: 0.25</w:t>
      </w:r>
    </w:p>
    <w:p>
      <w:pPr>
        <w:spacing w:before="280" w:after="40"/>
      </w:pPr>
      <w:r>
        <w:rPr>
          <w:b/>
        </w:rPr>
        <w:t xml:space="preserve">Question: </w:t>
      </w:r>
      <w:r>
        <w:t>Stallworthy's sign, characterized by slowing of the fetal heart rate upon pressing the head down into the pelvis followed by recovery when pressure is released, may be indicative of which condition? (MIDWIFERY/OBSTETRICS &amp; GYNECOLOGICAL NURSING)</w:t>
      </w:r>
    </w:p>
    <w:p>
      <w:pPr>
        <w:spacing w:after="20" w:before="0"/>
      </w:pPr>
      <w:r>
        <w:rPr>
          <w:b w:val="0"/>
          <w:i w:val="0"/>
          <w:sz w:val="21"/>
        </w:rPr>
        <w:t>(a)  Cephalopelvic disproportion</w:t>
      </w:r>
    </w:p>
    <w:p>
      <w:pPr>
        <w:spacing w:after="20" w:before="0"/>
      </w:pPr>
      <w:r>
        <w:rPr>
          <w:b w:val="0"/>
          <w:i w:val="0"/>
          <w:sz w:val="21"/>
        </w:rPr>
        <w:t>(b)  Cord prolapse</w:t>
      </w:r>
    </w:p>
    <w:p>
      <w:pPr>
        <w:spacing w:after="20" w:before="0"/>
      </w:pPr>
      <w:r>
        <w:rPr>
          <w:b w:val="0"/>
          <w:i w:val="0"/>
          <w:sz w:val="21"/>
        </w:rPr>
        <w:t>(c)  Posteriorly situated placenta previa</w:t>
      </w:r>
    </w:p>
    <w:p>
      <w:pPr>
        <w:spacing w:after="20" w:before="0"/>
      </w:pPr>
      <w:r>
        <w:rPr>
          <w:b w:val="0"/>
          <w:i w:val="0"/>
          <w:sz w:val="21"/>
        </w:rPr>
        <w:t>(d)  Fetal distress due to maternal hypotension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STALLWORTHY'S SIGN — fetal bradycardia produced when the presenting head is pressed into the pelvis, with recovery on release — is associated with a POSTERIORLY SITUATED PLACENTA PREVIA (pressure of the head on the retro-cervical placental bed). It is a useful clinical clue when placenta previa is suspected posteriorly.</w:t>
      </w:r>
    </w:p>
    <w:p>
      <w:pPr>
        <w:spacing w:after="20" w:before="0"/>
      </w:pPr>
      <w:r>
        <w:rPr>
          <w:b/>
        </w:rPr>
        <w:t xml:space="preserve">🔍 Key Clues: </w:t>
      </w:r>
      <w:r>
        <w:t>Head pressure → fetal bradycardia → recovery on release = Stallworthy (posterior previa).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CPD is assessed by trial of labor/clinical pelvimetry. | b — Cord prolapse presents with variable decelerations. | d — Maternal hypotension causes global bradycardia, not pressure-related.</w:t>
      </w:r>
    </w:p>
    <w:p>
      <w:pPr>
        <w:spacing w:after="20" w:before="0"/>
      </w:pPr>
      <w:r>
        <w:rPr>
          <w:b/>
          <w:color w:val="B45F06"/>
        </w:rPr>
        <w:t xml:space="preserve">⚠️ Exam Trap: </w:t>
      </w:r>
      <w:r>
        <w:t>Stallworthy + painless bleeding = think posterior previa — avoid vaginal examination.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Stallworthy's sign = posterior placenta previa.</w:t>
      </w:r>
    </w:p>
    <w:p>
      <w:pPr>
        <w:spacing w:after="0" w:before="0"/>
      </w:pPr>
      <w:r>
        <w:rPr>
          <w:b/>
          <w:i w:val="0"/>
          <w:sz w:val="21"/>
        </w:rPr>
        <w:t>Positive Marks: 1    Negative Marks: 0.25</w:t>
      </w:r>
    </w:p>
    <w:p>
      <w:pPr>
        <w:spacing w:before="280" w:after="40"/>
      </w:pPr>
      <w:r>
        <w:rPr>
          <w:b/>
        </w:rPr>
        <w:t xml:space="preserve">Question: </w:t>
      </w:r>
      <w:r>
        <w:t>A woman presents with vulval hematoma within 24 hours of delivery. What should be the priority nursing action? (MIDWIFERY/OBSTETRICS &amp; GYNECOLOGICAL NURSING)</w:t>
      </w:r>
    </w:p>
    <w:p>
      <w:pPr>
        <w:spacing w:after="20" w:before="0"/>
      </w:pPr>
      <w:r>
        <w:rPr>
          <w:b w:val="0"/>
          <w:i w:val="0"/>
          <w:sz w:val="21"/>
        </w:rPr>
        <w:t>(a)  Ice pack application</w:t>
      </w:r>
    </w:p>
    <w:p>
      <w:pPr>
        <w:spacing w:after="20" w:before="0"/>
      </w:pPr>
      <w:r>
        <w:rPr>
          <w:b w:val="0"/>
          <w:i w:val="0"/>
          <w:sz w:val="21"/>
        </w:rPr>
        <w:t>(b)  Monitor the hematoma for any worsening pain</w:t>
      </w:r>
    </w:p>
    <w:p>
      <w:pPr>
        <w:spacing w:after="20" w:before="0"/>
      </w:pPr>
      <w:r>
        <w:rPr>
          <w:b w:val="0"/>
          <w:i w:val="0"/>
          <w:sz w:val="21"/>
        </w:rPr>
        <w:t>(c)  Ambulate the patient to the ward</w:t>
      </w:r>
    </w:p>
    <w:p>
      <w:pPr>
        <w:spacing w:after="20" w:before="0"/>
      </w:pPr>
      <w:r>
        <w:rPr>
          <w:b w:val="0"/>
          <w:i w:val="0"/>
          <w:sz w:val="21"/>
        </w:rPr>
        <w:t>(d)  Monitor vital signs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Within 24 hours of delivery, a VULVAL HEMATOMA should be treated with ICE PACKS (cold application) — ice reduces swelling, limits further bleeding and relieves pain. This is the priority EARLY action; monitoring for enlargement and vital-sign monitoring follow, but cold therapy is the immediate intervention.</w:t>
      </w:r>
    </w:p>
    <w:p>
      <w:pPr>
        <w:spacing w:after="20" w:before="0"/>
      </w:pPr>
      <w:r>
        <w:rPr>
          <w:b/>
        </w:rPr>
        <w:t xml:space="preserve">🔍 Key Clues: </w:t>
      </w:r>
      <w:r>
        <w:t>Early hematoma (&lt; 24 h) → ice packs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Monitoring alone does not treat. | c — Ambulation increases pain/bleeding risk. | d — Vitals matter but ice is the priority intervention.</w:t>
      </w:r>
    </w:p>
    <w:p>
      <w:pPr>
        <w:spacing w:after="20" w:before="0"/>
      </w:pPr>
      <w:r>
        <w:rPr>
          <w:b/>
          <w:color w:val="B45F06"/>
        </w:rPr>
        <w:t xml:space="preserve">⚠️ Exam Trap: </w:t>
      </w:r>
      <w:r>
        <w:t>After 24-48 h switch to warmth; a rapidly enlarging hematoma needs surgical evacuation.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Postpartum vulval hematoma: ice pack.</w:t>
      </w:r>
    </w:p>
    <w:p>
      <w:pPr>
        <w:spacing w:after="0" w:before="0"/>
      </w:pPr>
      <w:r>
        <w:rPr>
          <w:b/>
          <w:i w:val="0"/>
          <w:sz w:val="21"/>
        </w:rPr>
        <w:t>Positive Marks: 1    Negative Marks: 0.25</w:t>
      </w:r>
    </w:p>
    <w:p>
      <w:pPr>
        <w:spacing w:before="280" w:after="40"/>
      </w:pPr>
      <w:r>
        <w:rPr>
          <w:b/>
        </w:rPr>
        <w:t xml:space="preserve">Question: </w:t>
      </w:r>
      <w:r>
        <w:t>A female delivers a still born baby, has a thick placenta and the baby has rashes on the body. This is suggestive of infection with: (MIDWIFERY/OBSTETRICS &amp; GYNECOLOGICAL NURSING)</w:t>
      </w:r>
    </w:p>
    <w:p>
      <w:pPr>
        <w:spacing w:after="20" w:before="0"/>
      </w:pPr>
      <w:r>
        <w:rPr>
          <w:b w:val="0"/>
          <w:i w:val="0"/>
          <w:sz w:val="21"/>
        </w:rPr>
        <w:t>(a)  Treponema pallidum</w:t>
      </w:r>
    </w:p>
    <w:p>
      <w:pPr>
        <w:spacing w:after="20" w:before="0"/>
      </w:pPr>
      <w:r>
        <w:rPr>
          <w:b w:val="0"/>
          <w:i w:val="0"/>
          <w:sz w:val="21"/>
        </w:rPr>
        <w:t>(b)  Herpes simplex virus</w:t>
      </w:r>
    </w:p>
    <w:p>
      <w:pPr>
        <w:spacing w:after="20" w:before="0"/>
      </w:pPr>
      <w:r>
        <w:rPr>
          <w:b w:val="0"/>
          <w:i w:val="0"/>
          <w:sz w:val="21"/>
        </w:rPr>
        <w:t>(c)  Parvo virus B-19</w:t>
      </w:r>
    </w:p>
    <w:p>
      <w:pPr>
        <w:spacing w:after="20" w:before="0"/>
      </w:pPr>
      <w:r>
        <w:rPr>
          <w:b w:val="0"/>
          <w:i w:val="0"/>
          <w:sz w:val="21"/>
        </w:rPr>
        <w:t>(d)  Rubella virus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CONGENITAL SYPHILIS (Treponema pallidum) classically produces STILLBIRTH, a LARGE THICK PLACENTA (placentomegaly), and a RASH on the baby (maculopapular rash, especially palms/soles, plus hepatosplenomegaly, snuffles and saddle nose). Herpes, parvovirus and rubella have different patterns (parvo → hydrops, rubella → cataracts/deafness).</w:t>
      </w:r>
    </w:p>
    <w:p>
      <w:pPr>
        <w:spacing w:after="20" w:before="0"/>
      </w:pPr>
      <w:r>
        <w:rPr>
          <w:b/>
        </w:rPr>
        <w:t xml:space="preserve">🔍 Key Clues: </w:t>
      </w:r>
      <w:r>
        <w:t>Stillbirth + thick placenta + newborn rash = congenital syphilis.</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HSV = vesicular skin lesions at birth. | c — Parvovirus = fetal hydrops/anemia. | d — Rubella = cataracts, deafness, cardiac defects.</w:t>
      </w:r>
    </w:p>
    <w:p>
      <w:pPr>
        <w:spacing w:after="20" w:before="0"/>
      </w:pPr>
      <w:r>
        <w:rPr>
          <w:b/>
          <w:color w:val="B45F06"/>
        </w:rPr>
        <w:t xml:space="preserve">⚠️ Exam Trap: </w:t>
      </w:r>
      <w:r>
        <w:t>Syphilis triad in pregnancy loss: stillbirth, hepatosplenomegaly, large pale placenta.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Stillbirth + thick placenta + rash = syphilis.</w:t>
      </w:r>
    </w:p>
    <w:p>
      <w:pPr>
        <w:spacing w:after="0" w:before="0"/>
      </w:pPr>
      <w:r>
        <w:rPr>
          <w:b/>
          <w:i w:val="0"/>
          <w:sz w:val="21"/>
        </w:rPr>
        <w:t>Positive Marks: 1    Negative Marks: 0.25</w:t>
      </w:r>
    </w:p>
    <w:p>
      <w:pPr>
        <w:spacing w:before="280" w:after="40"/>
      </w:pPr>
      <w:r>
        <w:rPr>
          <w:b/>
        </w:rPr>
        <w:t xml:space="preserve">Question: </w:t>
      </w:r>
      <w:r>
        <w:t>The sign not associated with fetal death is: (MIDWIFERY/OBSTETRICS &amp; GYNECOLOGICAL NURSING)</w:t>
      </w:r>
    </w:p>
    <w:p>
      <w:pPr>
        <w:spacing w:after="20" w:before="0"/>
      </w:pPr>
      <w:r>
        <w:rPr>
          <w:b w:val="0"/>
          <w:i w:val="0"/>
          <w:sz w:val="21"/>
        </w:rPr>
        <w:t>(a)  Stallworthy sign</w:t>
      </w:r>
    </w:p>
    <w:p>
      <w:pPr>
        <w:spacing w:after="20" w:before="0"/>
      </w:pPr>
      <w:r>
        <w:rPr>
          <w:b w:val="0"/>
          <w:i w:val="0"/>
          <w:sz w:val="21"/>
        </w:rPr>
        <w:t>(b)  Maceration</w:t>
      </w:r>
    </w:p>
    <w:p>
      <w:pPr>
        <w:spacing w:after="20" w:before="0"/>
      </w:pPr>
      <w:r>
        <w:rPr>
          <w:b w:val="0"/>
          <w:i w:val="0"/>
          <w:sz w:val="21"/>
        </w:rPr>
        <w:t>(c)  Robert sign</w:t>
      </w:r>
    </w:p>
    <w:p>
      <w:pPr>
        <w:spacing w:after="20" w:before="0"/>
      </w:pPr>
      <w:r>
        <w:rPr>
          <w:b w:val="0"/>
          <w:i w:val="0"/>
          <w:sz w:val="21"/>
        </w:rPr>
        <w:t>(d)  Spalding sign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STALLWORTHY'S SIGN (fetal bradycardia on head pressure) is associated with POSTERIOR PLACENTA PREVIA, NOT fetal death. MACERATION (skin degeneration), ROBERT'S SIGN (gas in fetal circulation) and SPALDING'S SIGN (overlapping skull bones) are all signs of intrauterine fetal demise.</w:t>
      </w:r>
    </w:p>
    <w:p>
      <w:pPr>
        <w:spacing w:after="20" w:before="0"/>
      </w:pPr>
      <w:r>
        <w:rPr>
          <w:b/>
        </w:rPr>
        <w:t xml:space="preserve">🔍 Key Clues: </w:t>
      </w:r>
      <w:r>
        <w:t>'Not fetal death' → Stallworthy (it's a previa sign).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Maceration IS a fetal-death sign. | c — Robert sign IS a fetal-death sign. | d — Spalding sign IS a fetal-death sign.</w:t>
      </w:r>
    </w:p>
    <w:p>
      <w:pPr>
        <w:spacing w:after="20" w:before="0"/>
      </w:pPr>
      <w:r>
        <w:rPr>
          <w:b/>
          <w:color w:val="B45F06"/>
        </w:rPr>
        <w:t xml:space="preserve">⚠️ Exam Trap: </w:t>
      </w:r>
      <w:r>
        <w:t>Group the fetal-death radiological signs: Spalding (skull), Robert (gas), plus maceration clinically.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Stallworthy is previa, not fetal death.</w:t>
      </w:r>
    </w:p>
    <w:p>
      <w:pPr>
        <w:spacing w:after="0" w:before="0"/>
      </w:pPr>
      <w:r>
        <w:rPr>
          <w:b/>
          <w:i w:val="0"/>
          <w:sz w:val="21"/>
        </w:rPr>
        <w:t>Positive Marks: 1    Negative Marks: 0.25</w:t>
      </w:r>
    </w:p>
    <w:p>
      <w:pPr>
        <w:spacing w:before="280" w:after="40"/>
      </w:pPr>
      <w:r>
        <w:rPr>
          <w:b/>
        </w:rPr>
        <w:t xml:space="preserve">Question: </w:t>
      </w:r>
      <w:r>
        <w:t>The lifespan of ovum is: (MIDWIFERY/OBSTETRICS &amp; GYNECOLOGICAL NURSING)</w:t>
      </w:r>
    </w:p>
    <w:p>
      <w:pPr>
        <w:spacing w:after="20" w:before="0"/>
      </w:pPr>
      <w:r>
        <w:rPr>
          <w:b w:val="0"/>
          <w:i w:val="0"/>
          <w:sz w:val="21"/>
        </w:rPr>
        <w:t>(a)  12-24 hours</w:t>
      </w:r>
    </w:p>
    <w:p>
      <w:pPr>
        <w:spacing w:after="20" w:before="0"/>
      </w:pPr>
      <w:r>
        <w:rPr>
          <w:b w:val="0"/>
          <w:i w:val="0"/>
          <w:sz w:val="21"/>
        </w:rPr>
        <w:t>(b)  10-14 hours</w:t>
      </w:r>
    </w:p>
    <w:p>
      <w:pPr>
        <w:spacing w:after="20" w:before="0"/>
      </w:pPr>
      <w:r>
        <w:rPr>
          <w:b w:val="0"/>
          <w:i w:val="0"/>
          <w:sz w:val="21"/>
        </w:rPr>
        <w:t>(c)  12-48 hours</w:t>
      </w:r>
    </w:p>
    <w:p>
      <w:pPr>
        <w:spacing w:after="20" w:before="0"/>
      </w:pPr>
      <w:r>
        <w:rPr>
          <w:b w:val="0"/>
          <w:i w:val="0"/>
          <w:sz w:val="21"/>
        </w:rPr>
        <w:t>(d)  12-72 hours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OVUM remains FERTILE for only 12-24 HOURS after ovulation, whereas SPERM can survive 48-72 hours in the female genital tract. This difference explains the fertile window: intercourse a few days BEFORE ovulation can still result in conception.</w:t>
      </w:r>
    </w:p>
    <w:p>
      <w:pPr>
        <w:spacing w:after="20" w:before="0"/>
      </w:pPr>
      <w:r>
        <w:rPr>
          <w:b/>
        </w:rPr>
        <w:t xml:space="preserve">🔍 Key Clues: </w:t>
      </w:r>
      <w:r>
        <w:t>Ovum 12-24 h; sperm 48-72 h.</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10-14 h is too short. | c — 12-48 h overestimates. | d — 12-72 h is the sperm survival range.</w:t>
      </w:r>
    </w:p>
    <w:p>
      <w:pPr>
        <w:spacing w:after="20" w:before="0"/>
      </w:pPr>
      <w:r>
        <w:rPr>
          <w:b/>
          <w:color w:val="B45F06"/>
        </w:rPr>
        <w:t xml:space="preserve">⚠️ Exam Trap: </w:t>
      </w:r>
      <w:r>
        <w:t>Fertile window: sperm wait for the ovum — 5 days before to 1 day after ovulation.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Ovum lives 12-24 hours.</w:t>
      </w:r>
    </w:p>
    <w:p>
      <w:pPr>
        <w:spacing w:after="0" w:before="0"/>
      </w:pPr>
      <w:r>
        <w:rPr>
          <w:b/>
          <w:i w:val="0"/>
          <w:sz w:val="21"/>
        </w:rPr>
        <w:t>Positive Marks: 1    Negative Marks: 0.25</w:t>
      </w:r>
    </w:p>
    <w:p>
      <w:pPr>
        <w:spacing w:before="280" w:after="40"/>
      </w:pPr>
      <w:r>
        <w:rPr>
          <w:b/>
        </w:rPr>
        <w:t xml:space="preserve">Question: </w:t>
      </w:r>
      <w:r>
        <w:t>Match the following signs seen during pregnancy: (MIDWIFERY/OBSTETRICS &amp; GYNECOLOGICAL NURSING)</w:t>
      </w:r>
    </w:p>
    <w:p>
      <w:pPr>
        <w:spacing w:after="20" w:before="0"/>
      </w:pPr>
      <w:r>
        <w:rPr>
          <w:b w:val="0"/>
          <w:i w:val="0"/>
          <w:sz w:val="21"/>
        </w:rPr>
        <w:t>(a)  A-1, B-3, C-2, D-4</w:t>
      </w:r>
    </w:p>
    <w:p>
      <w:pPr>
        <w:spacing w:after="20" w:before="0"/>
      </w:pPr>
      <w:r>
        <w:rPr>
          <w:b w:val="0"/>
          <w:i w:val="0"/>
          <w:sz w:val="21"/>
        </w:rPr>
        <w:t>(b)  A-1, B-2, C-3, D-4</w:t>
      </w:r>
    </w:p>
    <w:p>
      <w:pPr>
        <w:spacing w:after="20" w:before="0"/>
      </w:pPr>
      <w:r>
        <w:rPr>
          <w:b w:val="0"/>
          <w:i w:val="0"/>
          <w:sz w:val="21"/>
        </w:rPr>
        <w:t>(c)  A-4, B-2, C-4, D-1</w:t>
      </w:r>
    </w:p>
    <w:p>
      <w:pPr>
        <w:spacing w:after="20" w:before="0"/>
      </w:pPr>
      <w:r>
        <w:rPr>
          <w:b w:val="0"/>
          <w:i w:val="0"/>
          <w:sz w:val="21"/>
        </w:rPr>
        <w:t>(d)  A-4, B-3, C-2, D-1</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Matching the pregnancy signs: HEGAR'S SIGN = softening of the LOWER UTERINE SEGMENT (isthmus) — 1; CHADWICK'S SIGN = BLUISH discoloration of the cervix/vaginal mucosa — 2; GOODELL'S SIGN = softening of the CERVICAL portion — 3; PISKACEK'S SIGN = LATERAL BULGE of the uterus — 4. Therefore A-1, B-2, C-3, D-4.</w:t>
      </w:r>
    </w:p>
    <w:p>
      <w:pPr>
        <w:spacing w:after="20" w:before="0"/>
      </w:pPr>
      <w:r>
        <w:rPr>
          <w:b/>
        </w:rPr>
        <w:t xml:space="preserve">🔍 Key Clues: </w:t>
      </w:r>
      <w:r>
        <w:t>Hegar-isthmus(1), Chadwick-blue(2), Goodell-cervix(3), Piskacek-bulge(4).</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Chadwick matched to 3 is wrong. | c — Multiple mismatches. | d — Multiple mismatches.</w:t>
      </w:r>
    </w:p>
    <w:p>
      <w:pPr>
        <w:spacing w:after="20" w:before="0"/>
      </w:pPr>
      <w:r>
        <w:rPr>
          <w:b/>
          <w:color w:val="B45F06"/>
        </w:rPr>
        <w:t xml:space="preserve">⚠️ Exam Trap: </w:t>
      </w:r>
      <w:r>
        <w:t>Mnemonics: 'Hegar = H-soft lower segment', 'Chadwick = Blue', 'Goodell = Go-soft cervix'.</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Hegar-1, Chadwick-2, Goodell-3, Piskacek-4.</w:t>
      </w:r>
    </w:p>
    <w:p>
      <w:pPr>
        <w:spacing w:after="0" w:before="0"/>
      </w:pPr>
      <w:r>
        <w:rPr>
          <w:b/>
          <w:i w:val="0"/>
          <w:sz w:val="21"/>
        </w:rPr>
        <w:t>Positive Marks: 1    Negative Marks: 0.25</w:t>
      </w:r>
    </w:p>
    <w:p>
      <w:pPr>
        <w:spacing w:before="280" w:after="40"/>
      </w:pPr>
      <w:r>
        <w:rPr>
          <w:b/>
        </w:rPr>
        <w:t xml:space="preserve">Question: </w:t>
      </w:r>
      <w:r>
        <w:t>A female G4 gravida visits the clinic for Antenatal check-up at 24 weeks of gestation. The female had 3 abortions, her height is 5'6, weight 60 kg and feels fatigued. What can be the probable cause of gestational DM in this female patient? (MIDWIFERY/OBSTETRICS &amp; GYNECOLOGICAL NURSING)</w:t>
      </w:r>
    </w:p>
    <w:p>
      <w:pPr>
        <w:spacing w:after="20" w:before="0"/>
      </w:pPr>
      <w:r>
        <w:rPr>
          <w:b w:val="0"/>
          <w:i w:val="0"/>
          <w:sz w:val="21"/>
        </w:rPr>
        <w:t>(a)  Fatigue</w:t>
      </w:r>
    </w:p>
    <w:p>
      <w:pPr>
        <w:spacing w:after="20" w:before="0"/>
      </w:pPr>
      <w:r>
        <w:rPr>
          <w:b w:val="0"/>
          <w:i w:val="0"/>
          <w:sz w:val="21"/>
        </w:rPr>
        <w:t>(b)  Obesity</w:t>
      </w:r>
    </w:p>
    <w:p>
      <w:pPr>
        <w:spacing w:after="20" w:before="0"/>
      </w:pPr>
      <w:r>
        <w:rPr>
          <w:b w:val="0"/>
          <w:i w:val="0"/>
          <w:sz w:val="21"/>
        </w:rPr>
        <w:t>(c)  Abortion</w:t>
      </w:r>
    </w:p>
    <w:p>
      <w:pPr>
        <w:spacing w:after="20" w:before="0"/>
      </w:pPr>
      <w:r>
        <w:rPr>
          <w:b w:val="0"/>
          <w:i w:val="0"/>
          <w:sz w:val="21"/>
        </w:rPr>
        <w:t>(d)  Multiparity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Among the options, MULTIPARITY (G4 — four pregnancies, including 3 abortions) is a recognised RISK FACTOR for gestational diabetes mellitus. The patient is NOT obese (5'6", 60 kg → normal BMI ~21), fatigue is a symptom not a cause, and abortion history is not an established GDM risk factor. Standard GDM risk factors include age &gt;25, obesity, family history of DM, previous GDM/macrosomia, and multiparity.</w:t>
      </w:r>
    </w:p>
    <w:p>
      <w:pPr>
        <w:spacing w:after="20" w:before="0"/>
      </w:pPr>
      <w:r>
        <w:rPr>
          <w:b/>
        </w:rPr>
        <w:t xml:space="preserve">🔍 Key Clues: </w:t>
      </w:r>
      <w:r>
        <w:t>GDM risk factors: age, obesity, family history, previous GDM/macrosomia, multiparity.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Fatigue is a symptom, not a risk factor. | b — BMI ~21 — not obese. | c — Abortion history is not a GDM risk factor.</w:t>
      </w:r>
    </w:p>
    <w:p>
      <w:pPr>
        <w:spacing w:after="20" w:before="0"/>
      </w:pPr>
      <w:r>
        <w:rPr>
          <w:b/>
          <w:color w:val="B45F06"/>
        </w:rPr>
        <w:t xml:space="preserve">⚠️ Exam Trap: </w:t>
      </w:r>
      <w:r>
        <w:t>Screen all pregnant women for GDM (OGTT at 24-28 weeks); high-risk women need early screening.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GDM risk: multiparity, obesity, family history.</w:t>
      </w:r>
    </w:p>
    <w:p>
      <w:pPr>
        <w:spacing w:after="20" w:before="0"/>
      </w:pPr>
      <w:r>
        <w:rPr>
          <w:b/>
          <w:color w:val="B45F06"/>
        </w:rPr>
        <w:t xml:space="preserve">📌 Note: </w:t>
      </w:r>
      <w:r>
        <w:t>The printed key says (b) Obesity, but this patient is NOT obese (5'6", 60 kg → BMI ≈ 21). Multiparity (G4 with 3 abortions) is the recognised GDM risk factor among the options — answered (d) as corrected.</w:t>
      </w:r>
    </w:p>
    <w:p>
      <w:pPr>
        <w:spacing w:after="0" w:before="0"/>
      </w:pPr>
      <w:r>
        <w:rPr>
          <w:b/>
          <w:i w:val="0"/>
          <w:sz w:val="21"/>
        </w:rPr>
        <w:t>Positive Marks: 1    Negative Marks: 0.25</w:t>
      </w:r>
    </w:p>
    <w:p>
      <w:pPr>
        <w:spacing w:before="280" w:after="40"/>
      </w:pPr>
      <w:r>
        <w:rPr>
          <w:b/>
        </w:rPr>
        <w:t xml:space="preserve">Question: </w:t>
      </w:r>
      <w:r>
        <w:t>A patient present with a foul-smelling discharge and fever (38.5°C) in the OPD after 5 days of delivery. Lower abdominal tenderness is elicited on examination. The nursing should suspect which of the following? (MIDWIFERY/OBSTETRICS &amp; GYNECOLOGICAL NURSING)</w:t>
      </w:r>
    </w:p>
    <w:p>
      <w:pPr>
        <w:spacing w:after="20" w:before="0"/>
      </w:pPr>
      <w:r>
        <w:rPr>
          <w:b w:val="0"/>
          <w:i w:val="0"/>
          <w:sz w:val="21"/>
        </w:rPr>
        <w:t>(a)  Puerperal sepsis</w:t>
      </w:r>
    </w:p>
    <w:p>
      <w:pPr>
        <w:spacing w:after="20" w:before="0"/>
      </w:pPr>
      <w:r>
        <w:rPr>
          <w:b w:val="0"/>
          <w:i w:val="0"/>
          <w:sz w:val="21"/>
        </w:rPr>
        <w:t>(b)  Endometritis</w:t>
      </w:r>
    </w:p>
    <w:p>
      <w:pPr>
        <w:spacing w:after="20" w:before="0"/>
      </w:pPr>
      <w:r>
        <w:rPr>
          <w:b w:val="0"/>
          <w:i w:val="0"/>
          <w:sz w:val="21"/>
        </w:rPr>
        <w:t>(c)  Bacterial vaginosis</w:t>
      </w:r>
    </w:p>
    <w:p>
      <w:pPr>
        <w:spacing w:after="20" w:before="0"/>
      </w:pPr>
      <w:r>
        <w:rPr>
          <w:b w:val="0"/>
          <w:i w:val="0"/>
          <w:sz w:val="21"/>
        </w:rPr>
        <w:t>(d)  Urinary tract infection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FEVER + FOUL-SMELLING LOCHIA + LOWER ABDOMINAL TENDERNESS after delivery = PUERPERAL SEPSIS — a genital-tract infection in the puerperium (endometritis is its most common form, but 'puerperal sepsis' is the broad correct term for the post-delivery infection picture). It is a leading cause of maternal mortality and needs prompt antibiotics.</w:t>
      </w:r>
    </w:p>
    <w:p>
      <w:pPr>
        <w:spacing w:after="20" w:before="0"/>
      </w:pPr>
      <w:r>
        <w:rPr>
          <w:b/>
        </w:rPr>
        <w:t xml:space="preserve">🔍 Key Clues: </w:t>
      </w:r>
      <w:r>
        <w:t>Postpartum fever + foul lochia + abdominal tenderness = puerperal sepsis.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Endometritis is the commonest form, but sepsis is the broader term. | c — BV = vaginal discharge, not systemic fever. | d — UTI = dysuria/flank pain.</w:t>
      </w:r>
    </w:p>
    <w:p>
      <w:pPr>
        <w:spacing w:after="20" w:before="0"/>
      </w:pPr>
      <w:r>
        <w:rPr>
          <w:b/>
          <w:color w:val="B45F06"/>
        </w:rPr>
        <w:t xml:space="preserve">⚠️ Exam Trap: </w:t>
      </w:r>
      <w:r>
        <w:t>Puerperal sepsis: blood/lochia cultures, broad-spectrum antibiotics, and look for retained products.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Fever + foul lochia postpartum = puerperal sepsis.</w:t>
      </w:r>
    </w:p>
    <w:p>
      <w:pPr>
        <w:spacing w:after="0" w:before="0"/>
      </w:pPr>
      <w:r>
        <w:rPr>
          <w:b/>
          <w:i w:val="0"/>
          <w:sz w:val="21"/>
        </w:rPr>
        <w:t>Positive Marks: 1    Negative Marks: 0.25</w:t>
      </w:r>
    </w:p>
    <w:p>
      <w:pPr>
        <w:spacing w:before="280" w:after="40"/>
      </w:pPr>
      <w:r>
        <w:rPr>
          <w:b/>
        </w:rPr>
        <w:t xml:space="preserve">Question: </w:t>
      </w:r>
      <w:r>
        <w:t>A female is presented in labor with the fetal head appearing at the vaginal opening and the fetal diameter crossing the introitus, with the fetal head visible. This is called: (MIDWIFERY/OBSTETRICS &amp; GYNECOLOGICAL NURSING)</w:t>
      </w:r>
    </w:p>
    <w:p>
      <w:pPr>
        <w:spacing w:after="20" w:before="0"/>
      </w:pPr>
      <w:r>
        <w:rPr>
          <w:b w:val="0"/>
          <w:i w:val="0"/>
          <w:sz w:val="21"/>
        </w:rPr>
        <w:t>(a)  Crowning</w:t>
      </w:r>
    </w:p>
    <w:p>
      <w:pPr>
        <w:spacing w:after="20" w:before="0"/>
      </w:pPr>
      <w:r>
        <w:rPr>
          <w:b w:val="0"/>
          <w:i w:val="0"/>
          <w:sz w:val="21"/>
        </w:rPr>
        <w:t>(b)  Presentation</w:t>
      </w:r>
    </w:p>
    <w:p>
      <w:pPr>
        <w:spacing w:after="20" w:before="0"/>
      </w:pPr>
      <w:r>
        <w:rPr>
          <w:b w:val="0"/>
          <w:i w:val="0"/>
          <w:sz w:val="21"/>
        </w:rPr>
        <w:t>(c)  Position</w:t>
      </w:r>
    </w:p>
    <w:p>
      <w:pPr>
        <w:spacing w:after="20" w:before="0"/>
      </w:pPr>
      <w:r>
        <w:rPr>
          <w:b w:val="0"/>
          <w:i w:val="0"/>
          <w:sz w:val="21"/>
        </w:rPr>
        <w:t>(d)  Descent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CROWNING is the stage of delivery when the FETAL HEAD becomes VISIBLE at the vaginal opening and does not recede between contractions — the biparietal diameter has passed the introitus. Presentation is the presenting part; position is its orientation; descent is the station of the head in the pelvis.</w:t>
      </w:r>
    </w:p>
    <w:p>
      <w:pPr>
        <w:spacing w:after="20" w:before="0"/>
      </w:pPr>
      <w:r>
        <w:rPr>
          <w:b/>
        </w:rPr>
        <w:t xml:space="preserve">🔍 Key Clues: </w:t>
      </w:r>
      <w:r>
        <w:t>Head visible and stays at the introitus = crowning.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Presentation = the part presenting (head/breech). | c — Position = occiput orientation (OA/OP). | d — Descent = downward progress (station).</w:t>
      </w:r>
    </w:p>
    <w:p>
      <w:pPr>
        <w:spacing w:after="20" w:before="0"/>
      </w:pPr>
      <w:r>
        <w:rPr>
          <w:b/>
          <w:color w:val="B45F06"/>
        </w:rPr>
        <w:t xml:space="preserve">⚠️ Exam Trap: </w:t>
      </w:r>
      <w:r>
        <w:t>At crowning: coach the mother to pant, NOT push, to control perineal tearing.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Head visible without recession = crowning.</w:t>
      </w:r>
    </w:p>
    <w:p>
      <w:pPr>
        <w:spacing w:after="0" w:before="0"/>
      </w:pPr>
      <w:r>
        <w:rPr>
          <w:b/>
          <w:i w:val="0"/>
          <w:sz w:val="21"/>
        </w:rPr>
        <w:t>Positive Marks: 1    Negative Marks: 0.25</w:t>
      </w:r>
    </w:p>
    <w:p>
      <w:pPr>
        <w:spacing w:before="280" w:after="40"/>
      </w:pPr>
      <w:r>
        <w:rPr>
          <w:b/>
        </w:rPr>
        <w:t xml:space="preserve">Question: </w:t>
      </w:r>
      <w:r>
        <w:t>A female in the postpartum period after 1 month of delivery feels breast pain and difficulty in breastfeeding. On examination, warmth and tenderness over the left breast are noted. Her temperature is 38.3 °C and her WBC count is increases. Identify the condition: (MIDWIFERY/OBSTETRICS &amp; GYNECOLOGICAL NURSING)</w:t>
      </w:r>
    </w:p>
    <w:p>
      <w:pPr>
        <w:spacing w:after="20" w:before="0"/>
      </w:pPr>
      <w:r>
        <w:rPr>
          <w:b w:val="0"/>
          <w:i w:val="0"/>
          <w:sz w:val="21"/>
        </w:rPr>
        <w:t>(a)  Mastitis</w:t>
      </w:r>
    </w:p>
    <w:p>
      <w:pPr>
        <w:spacing w:after="20" w:before="0"/>
      </w:pPr>
      <w:r>
        <w:rPr>
          <w:b w:val="0"/>
          <w:i w:val="0"/>
          <w:sz w:val="21"/>
        </w:rPr>
        <w:t>(b)  Breast abscess</w:t>
      </w:r>
    </w:p>
    <w:p>
      <w:pPr>
        <w:spacing w:after="20" w:before="0"/>
      </w:pPr>
      <w:r>
        <w:rPr>
          <w:b w:val="0"/>
          <w:i w:val="0"/>
          <w:sz w:val="21"/>
        </w:rPr>
        <w:t>(c)  Breast engorgement</w:t>
      </w:r>
    </w:p>
    <w:p>
      <w:pPr>
        <w:spacing w:after="20" w:before="0"/>
      </w:pPr>
      <w:r>
        <w:rPr>
          <w:b w:val="0"/>
          <w:i w:val="0"/>
          <w:sz w:val="21"/>
        </w:rPr>
        <w:t>(d)  Breast cysts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Unilateral BREAST PAIN + WARMTH + TENDERNESS + FEVER (38.3°C) + elevated WBC one month postpartum = MASTITIS — a bacterial (usually staphylococcal) infection of the breast during lactation, typically via cracked nipples. Engorgement is bilateral, early, and without fever/WBC rise; an abscess is a localised fluctuant collection (often after untreated mastitis).</w:t>
      </w:r>
    </w:p>
    <w:p>
      <w:pPr>
        <w:spacing w:after="20" w:before="0"/>
      </w:pPr>
      <w:r>
        <w:rPr>
          <w:b/>
        </w:rPr>
        <w:t xml:space="preserve">🔍 Key Clues: </w:t>
      </w:r>
      <w:r>
        <w:t>Unilateral painful warm breast + fever + ↑WBC in lactation = mastitis.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Abscess = fluctuant mass, often a complication. | c — Engorgement = bilateral, early, no fever. | d — Cysts are usually painless.</w:t>
      </w:r>
    </w:p>
    <w:p>
      <w:pPr>
        <w:spacing w:after="20" w:before="0"/>
      </w:pPr>
      <w:r>
        <w:rPr>
          <w:b/>
          <w:color w:val="B45F06"/>
        </w:rPr>
        <w:t xml:space="preserve">⚠️ Exam Trap: </w:t>
      </w:r>
      <w:r>
        <w:t>Mastitis: continue breastfeeding/empty the breast, antibiotics, analgesics — stopping feeds worsens engorgement.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Fever + unilateral hot tender breast = mastitis.</w:t>
      </w:r>
    </w:p>
    <w:p>
      <w:pPr>
        <w:spacing w:after="0" w:before="0"/>
      </w:pPr>
      <w:r>
        <w:rPr>
          <w:b/>
          <w:i w:val="0"/>
          <w:sz w:val="21"/>
        </w:rPr>
        <w:t>Positive Marks: 1    Negative Marks: 0.25</w:t>
      </w:r>
    </w:p>
    <w:p>
      <w:pPr>
        <w:spacing w:before="280" w:after="40"/>
      </w:pPr>
      <w:r>
        <w:rPr>
          <w:b/>
        </w:rPr>
        <w:t xml:space="preserve">Question: </w:t>
      </w:r>
      <w:r>
        <w:t>Which of the following diseases can occur due to Rh incompatibility? (MIDWIFERY/OBSTETRICS &amp; GYNECOLOGICAL NURSING)</w:t>
      </w:r>
    </w:p>
    <w:p>
      <w:pPr>
        <w:spacing w:after="20" w:before="0"/>
      </w:pPr>
      <w:r>
        <w:rPr>
          <w:b w:val="0"/>
          <w:i w:val="0"/>
          <w:sz w:val="21"/>
        </w:rPr>
        <w:t>(a)  Acute Hemolytic Disease</w:t>
      </w:r>
    </w:p>
    <w:p>
      <w:pPr>
        <w:spacing w:after="20" w:before="0"/>
      </w:pPr>
      <w:r>
        <w:rPr>
          <w:b w:val="0"/>
          <w:i w:val="0"/>
          <w:sz w:val="21"/>
        </w:rPr>
        <w:t>(b)  Hemosiderosis</w:t>
      </w:r>
    </w:p>
    <w:p>
      <w:pPr>
        <w:spacing w:after="20" w:before="0"/>
      </w:pPr>
      <w:r>
        <w:rPr>
          <w:b w:val="0"/>
          <w:i w:val="0"/>
          <w:sz w:val="21"/>
        </w:rPr>
        <w:t>(c)  Thrombocytopenia</w:t>
      </w:r>
    </w:p>
    <w:p>
      <w:pPr>
        <w:spacing w:after="20" w:before="0"/>
      </w:pPr>
      <w:r>
        <w:rPr>
          <w:b w:val="0"/>
          <w:i w:val="0"/>
          <w:sz w:val="21"/>
        </w:rPr>
        <w:t>(d)  Platelet disorders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RH INCOMPATIBILITY (Rh-negative mother, Rh-positive fetus) can cause HEMOLYTIC DISEASE OF THE NEWBORN (erythroblastosis fetalis) — maternal anti-D antibodies cross the placenta and destroy fetal RBCs, producing anemia, jaundice, hepatosplenomegaly, and hydrops in severe cases. Hemosiderosis and platelet disorders are not the classic Rh-isoimmunization outcomes.</w:t>
      </w:r>
    </w:p>
    <w:p>
      <w:pPr>
        <w:spacing w:after="20" w:before="0"/>
      </w:pPr>
      <w:r>
        <w:rPr>
          <w:b/>
        </w:rPr>
        <w:t xml:space="preserve">🔍 Key Clues: </w:t>
      </w:r>
      <w:r>
        <w:t>Rh-negative mother + Rh-positive baby → anti-D → fetal hemolysis.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Hemosiderosis = chronic iron overload (transfusions). | c — Thrombocytopenia is not the Rh mechanism. | d — Platelet disorders are unrelated.</w:t>
      </w:r>
    </w:p>
    <w:p>
      <w:pPr>
        <w:spacing w:after="20" w:before="0"/>
      </w:pPr>
      <w:r>
        <w:rPr>
          <w:b/>
          <w:color w:val="B45F06"/>
        </w:rPr>
        <w:t xml:space="preserve">⚠️ Exam Trap: </w:t>
      </w:r>
      <w:r>
        <w:t>Prevention: anti-D (RhoGAM) to Rh-negative mothers at 28 weeks and within 72 h of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Rh incompatibility → hemolytic disease of newborn.</w:t>
      </w:r>
    </w:p>
    <w:p>
      <w:pPr>
        <w:spacing w:after="0" w:before="0"/>
      </w:pPr>
      <w:r>
        <w:rPr>
          <w:b/>
          <w:i w:val="0"/>
          <w:sz w:val="21"/>
        </w:rPr>
        <w:t>Positive Marks: 1    Negative Marks: 0.25</w:t>
      </w:r>
    </w:p>
    <w:p>
      <w:pPr>
        <w:spacing w:before="280" w:after="40"/>
      </w:pPr>
      <w:r>
        <w:rPr>
          <w:b/>
        </w:rPr>
        <w:t xml:space="preserve">Question: </w:t>
      </w:r>
      <w:r>
        <w:t>Which of the following therapy is most commonly used for Borderline Personality Disorder (BPD)? (MHN)</w:t>
      </w:r>
    </w:p>
    <w:p>
      <w:pPr>
        <w:spacing w:after="20" w:before="0"/>
      </w:pPr>
      <w:r>
        <w:rPr>
          <w:b w:val="0"/>
          <w:i w:val="0"/>
          <w:sz w:val="21"/>
        </w:rPr>
        <w:t>(a)  Cognitive Behavioral Therapy (CBT)</w:t>
      </w:r>
    </w:p>
    <w:p>
      <w:pPr>
        <w:spacing w:after="20" w:before="0"/>
      </w:pPr>
      <w:r>
        <w:rPr>
          <w:b w:val="0"/>
          <w:i w:val="0"/>
          <w:sz w:val="21"/>
        </w:rPr>
        <w:t>(b)  Psychoanalysis</w:t>
      </w:r>
    </w:p>
    <w:p>
      <w:pPr>
        <w:spacing w:after="20" w:before="0"/>
      </w:pPr>
      <w:r>
        <w:rPr>
          <w:b w:val="0"/>
          <w:i w:val="0"/>
          <w:sz w:val="21"/>
        </w:rPr>
        <w:t>(c)  Medication therapy</w:t>
      </w:r>
    </w:p>
    <w:p>
      <w:pPr>
        <w:spacing w:after="20" w:before="0"/>
      </w:pPr>
      <w:r>
        <w:rPr>
          <w:b w:val="0"/>
          <w:i w:val="0"/>
          <w:sz w:val="21"/>
        </w:rPr>
        <w:t>(d)  Dialectical Behavior Therapy (DBT)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DIALECTICAL BEHAVIOR THERAPY (DBT) is the FIRST-LINE psychotherapy for BORDERLINE PERSONALITY DISORDER — it combines cognitive-behavioral techniques with MINDFULNESS and targets emotional dysregulation, impulsivity and self-harm. CBT helps but DBT was purpose-built for BPD; psychoanalysis and medication are adjuncts.</w:t>
      </w:r>
    </w:p>
    <w:p>
      <w:pPr>
        <w:spacing w:after="20" w:before="0"/>
      </w:pPr>
      <w:r>
        <w:rPr>
          <w:b/>
        </w:rPr>
        <w:t xml:space="preserve">🔍 Key Clues: </w:t>
      </w:r>
      <w:r>
        <w:t>BPD → DBT (emotion regulation, distress tolerance).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CBT is used but DBT is the BPD-specific first-line. | b — Psychoanalysis is not first-line. | c — Medication treats symptoms, not the disorder core.</w:t>
      </w:r>
    </w:p>
    <w:p>
      <w:pPr>
        <w:spacing w:after="20" w:before="0"/>
      </w:pPr>
      <w:r>
        <w:rPr>
          <w:b/>
          <w:color w:val="B45F06"/>
        </w:rPr>
        <w:t xml:space="preserve">⚠️ Exam Trap: </w:t>
      </w:r>
      <w:r>
        <w:t>BPD = DBT; OCD = ERP; anxiety = CBT — match the therapy to the diagnosis.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BPD: DBT first-line.</w:t>
      </w:r>
    </w:p>
    <w:p>
      <w:pPr>
        <w:spacing w:after="0" w:before="0"/>
      </w:pPr>
      <w:r>
        <w:rPr>
          <w:b/>
          <w:i w:val="0"/>
          <w:sz w:val="21"/>
        </w:rPr>
        <w:t>Positive Marks: 1    Negative Marks: 0.25</w:t>
      </w:r>
    </w:p>
    <w:p>
      <w:pPr>
        <w:spacing w:before="280" w:after="40"/>
      </w:pPr>
      <w:r>
        <w:rPr>
          <w:b/>
        </w:rPr>
        <w:t xml:space="preserve">Question: </w:t>
      </w:r>
      <w:r>
        <w:t>Which type of depression is characterized by low mood, fatigue, frequent crying, uncontrolled behavior, decreased activity, insomnia and diminished ideas? (MHN)</w:t>
      </w:r>
    </w:p>
    <w:p>
      <w:pPr>
        <w:spacing w:after="20" w:before="0"/>
      </w:pPr>
      <w:r>
        <w:rPr>
          <w:b w:val="0"/>
          <w:i w:val="0"/>
          <w:sz w:val="21"/>
        </w:rPr>
        <w:t>(a)  Melancholic depression</w:t>
      </w:r>
    </w:p>
    <w:p>
      <w:pPr>
        <w:spacing w:after="20" w:before="0"/>
      </w:pPr>
      <w:r>
        <w:rPr>
          <w:b w:val="0"/>
          <w:i w:val="0"/>
          <w:sz w:val="21"/>
        </w:rPr>
        <w:t>(b)  Bipolar depression</w:t>
      </w:r>
    </w:p>
    <w:p>
      <w:pPr>
        <w:spacing w:after="20" w:before="0"/>
      </w:pPr>
      <w:r>
        <w:rPr>
          <w:b w:val="0"/>
          <w:i w:val="0"/>
          <w:sz w:val="21"/>
        </w:rPr>
        <w:t>(c)  Schizophrenia</w:t>
      </w:r>
    </w:p>
    <w:p>
      <w:pPr>
        <w:spacing w:after="20" w:before="0"/>
      </w:pPr>
      <w:r>
        <w:rPr>
          <w:b w:val="0"/>
          <w:i w:val="0"/>
          <w:sz w:val="21"/>
        </w:rPr>
        <w:t>(d)  Major depressive disorder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symptom cluster — LOW MOOD, FATIGUE, FREQUENT CRYING, DECREASED ACTIVITY, INSOMNIA, DIMINISHED THOUGHTS — describes MAJOR DEPRESSIVE DISORDER (MDD): persistent depressed mood plus vegetative symptoms for ≥ 2 weeks with functional impairment. Melancholic depression is a severe subtype with anhedonia and morning worsening; schizophrenia is a psychotic disorder.</w:t>
      </w:r>
    </w:p>
    <w:p>
      <w:pPr>
        <w:spacing w:after="20" w:before="0"/>
      </w:pPr>
      <w:r>
        <w:rPr>
          <w:b/>
        </w:rPr>
        <w:t xml:space="preserve">🔍 Key Clues: </w:t>
      </w:r>
      <w:r>
        <w:t>Depressed mood + sleep/activity/appetite changes + crying = MDD.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Melancholic = severe anhedonia, psychomotor retardation. | b — Bipolar depression requires a history of mania. | c — Schizophrenia = psychosis, not primary mood disorder.</w:t>
      </w:r>
    </w:p>
    <w:p>
      <w:pPr>
        <w:spacing w:after="20" w:before="0"/>
      </w:pPr>
      <w:r>
        <w:rPr>
          <w:b/>
          <w:color w:val="B45F06"/>
        </w:rPr>
        <w:t xml:space="preserve">⚠️ Exam Trap: </w:t>
      </w:r>
      <w:r>
        <w:t>Screen for suicide risk in every depressed patient — it is the priority nursing assessment.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Mood + vegetative symptoms ≥ 2 weeks = MDD.</w:t>
      </w:r>
    </w:p>
    <w:p>
      <w:pPr>
        <w:spacing w:after="0" w:before="0"/>
      </w:pPr>
      <w:r>
        <w:rPr>
          <w:b/>
          <w:i w:val="0"/>
          <w:sz w:val="21"/>
        </w:rPr>
        <w:t>Positive Marks: 1    Negative Marks: 0.25</w:t>
      </w:r>
    </w:p>
    <w:p>
      <w:pPr>
        <w:spacing w:before="280" w:after="40"/>
      </w:pPr>
      <w:r>
        <w:rPr>
          <w:b/>
        </w:rPr>
        <w:t xml:space="preserve">Question: </w:t>
      </w:r>
      <w:r>
        <w:t>Which of the following statements accurately distinguishes vascular dementia from Alzheimer's disease? (MHN)</w:t>
      </w:r>
    </w:p>
    <w:p>
      <w:pPr>
        <w:spacing w:after="20" w:before="0"/>
      </w:pPr>
      <w:r>
        <w:rPr>
          <w:b w:val="0"/>
          <w:i w:val="0"/>
          <w:sz w:val="21"/>
        </w:rPr>
        <w:t>(a)  Vascular dementia has an abrupt onset</w:t>
      </w:r>
    </w:p>
    <w:p>
      <w:pPr>
        <w:spacing w:after="20" w:before="0"/>
      </w:pPr>
      <w:r>
        <w:rPr>
          <w:b w:val="0"/>
          <w:i w:val="0"/>
          <w:sz w:val="21"/>
        </w:rPr>
        <w:t>(b)  The duration of vascular dementia is usually brief</w:t>
      </w:r>
    </w:p>
    <w:p>
      <w:pPr>
        <w:spacing w:after="20" w:before="0"/>
      </w:pPr>
      <w:r>
        <w:rPr>
          <w:b w:val="0"/>
          <w:i w:val="0"/>
          <w:sz w:val="21"/>
        </w:rPr>
        <w:t>(c)  Personality change is common in vascular dementia</w:t>
      </w:r>
    </w:p>
    <w:p>
      <w:pPr>
        <w:spacing w:after="20" w:before="0"/>
      </w:pPr>
      <w:r>
        <w:rPr>
          <w:b w:val="0"/>
          <w:i w:val="0"/>
          <w:sz w:val="21"/>
        </w:rPr>
        <w:t>(d)  Inability to perform motor activities occurs in vascular dementia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VASCULAR DEMENTIA characteristically has an ABRUPT/STEPWISE ONSET with a fluctuating course, linked to cerebrovascular events (strokes, multi-infarct), whereas ALZHEIMER'S has a gradual, insidious onset. Personality changes and focal motor signs can occur in both; the key distinguisher in the options is the onset pattern.</w:t>
      </w:r>
    </w:p>
    <w:p>
      <w:pPr>
        <w:spacing w:after="20" w:before="0"/>
      </w:pPr>
      <w:r>
        <w:rPr>
          <w:b/>
        </w:rPr>
        <w:t xml:space="preserve">🔍 Key Clues: </w:t>
      </w:r>
      <w:r>
        <w:t>Vascular dementia = abrupt/stepwise; Alzheimer's = gradual.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Duration is not the distinguishing feature. | c — Personality change is more typical of Alzheimer's. | d — Motor deficits occur in vascular, but onset is the classic distinguisher.</w:t>
      </w:r>
    </w:p>
    <w:p>
      <w:pPr>
        <w:spacing w:after="20" w:before="0"/>
      </w:pPr>
      <w:r>
        <w:rPr>
          <w:b/>
          <w:color w:val="B45F06"/>
        </w:rPr>
        <w:t xml:space="preserve">⚠️ Exam Trap: </w:t>
      </w:r>
      <w:r>
        <w:t>Look for 'stepwise' / 'after stroke' clues = vascular; 'insidious' = Alzheimer's.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Vascular dementia: abrupt stepwise onset.</w:t>
      </w:r>
    </w:p>
    <w:p>
      <w:pPr>
        <w:spacing w:after="0" w:before="0"/>
      </w:pPr>
      <w:r>
        <w:rPr>
          <w:b/>
          <w:i w:val="0"/>
          <w:sz w:val="21"/>
        </w:rPr>
        <w:t>Positive Marks: 1    Negative Marks: 0.25</w:t>
      </w:r>
    </w:p>
    <w:p>
      <w:pPr>
        <w:spacing w:before="280" w:after="40"/>
      </w:pPr>
      <w:r>
        <w:rPr>
          <w:b/>
        </w:rPr>
        <w:t xml:space="preserve">Question: </w:t>
      </w:r>
      <w:r>
        <w:t>An alcoholic patient presents to the emergency department with confusion, tremors, agitation and hallucinations. Which condition should be suspected? (MHN)</w:t>
      </w:r>
    </w:p>
    <w:p>
      <w:pPr>
        <w:spacing w:after="20" w:before="0"/>
      </w:pPr>
      <w:r>
        <w:rPr>
          <w:b w:val="0"/>
          <w:i w:val="0"/>
          <w:sz w:val="21"/>
        </w:rPr>
        <w:t>(a)  Wernicke's encephalopathy</w:t>
      </w:r>
    </w:p>
    <w:p>
      <w:pPr>
        <w:spacing w:after="20" w:before="0"/>
      </w:pPr>
      <w:r>
        <w:rPr>
          <w:b w:val="0"/>
          <w:i w:val="0"/>
          <w:sz w:val="21"/>
        </w:rPr>
        <w:t>(b)  Korsakoff's psychosis</w:t>
      </w:r>
    </w:p>
    <w:p>
      <w:pPr>
        <w:spacing w:after="20" w:before="0"/>
      </w:pPr>
      <w:r>
        <w:rPr>
          <w:b w:val="0"/>
          <w:i w:val="0"/>
          <w:sz w:val="21"/>
        </w:rPr>
        <w:t>(c)  Alcohol withdrawal</w:t>
      </w:r>
    </w:p>
    <w:p>
      <w:pPr>
        <w:spacing w:after="20" w:before="0"/>
      </w:pPr>
      <w:r>
        <w:rPr>
          <w:b w:val="0"/>
          <w:i w:val="0"/>
          <w:sz w:val="21"/>
        </w:rPr>
        <w:t>(d)  Delirium Tremens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CONFUSION + TREMORS + AGITATION + HALLUCINATIONS in an alcoholic (typically 48-96 hours after the last drink) = DELIRIUM TREMENS (DTs) — the most severe form of alcohol withdrawal, a medical EMERGENCY with a significant mortality rate if untreated. Wernicke's is the triad (confusion, ataxia, ophthalmoplegia); simple withdrawal lacks hallucinations.</w:t>
      </w:r>
    </w:p>
    <w:p>
      <w:pPr>
        <w:spacing w:after="20" w:before="0"/>
      </w:pPr>
      <w:r>
        <w:rPr>
          <w:b/>
        </w:rPr>
        <w:t xml:space="preserve">🔍 Key Clues: </w:t>
      </w:r>
      <w:r>
        <w:t>Alcohol cessation + confusion + tremors + hallucinations = DTs.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Wernicke's = confusion + ataxia + ophthalmoplegia. | b — Korsakoff's = memory loss (chronic). | c — Simple withdrawal = tremors without hallucinations.</w:t>
      </w:r>
    </w:p>
    <w:p>
      <w:pPr>
        <w:spacing w:after="20" w:before="0"/>
      </w:pPr>
      <w:r>
        <w:rPr>
          <w:b/>
          <w:color w:val="B45F06"/>
        </w:rPr>
        <w:t xml:space="preserve">⚠️ Exam Trap: </w:t>
      </w:r>
      <w:r>
        <w:t>DTs: benzodiazepines (CIWA protocol), thiamine, fluids — never restrain without sedation.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Tremors + hallucinations in alcoholic = DTs.</w:t>
      </w:r>
    </w:p>
    <w:p>
      <w:pPr>
        <w:spacing w:after="0" w:before="0"/>
      </w:pPr>
      <w:r>
        <w:rPr>
          <w:b/>
          <w:i w:val="0"/>
          <w:sz w:val="21"/>
        </w:rPr>
        <w:t>Positive Marks: 1    Negative Marks: 0.25</w:t>
      </w:r>
    </w:p>
    <w:p>
      <w:pPr>
        <w:spacing w:before="280" w:after="40"/>
      </w:pPr>
      <w:r>
        <w:rPr>
          <w:b/>
        </w:rPr>
        <w:t xml:space="preserve">Question: </w:t>
      </w:r>
      <w:r>
        <w:t>Before initiating lithium therapy, assessment of which organ system's function is most critical? (MHN)</w:t>
      </w:r>
    </w:p>
    <w:p>
      <w:pPr>
        <w:spacing w:after="20" w:before="0"/>
      </w:pPr>
      <w:r>
        <w:rPr>
          <w:b w:val="0"/>
          <w:i w:val="0"/>
          <w:sz w:val="21"/>
        </w:rPr>
        <w:t>(a)  Liver function</w:t>
      </w:r>
    </w:p>
    <w:p>
      <w:pPr>
        <w:spacing w:after="20" w:before="0"/>
      </w:pPr>
      <w:r>
        <w:rPr>
          <w:b w:val="0"/>
          <w:i w:val="0"/>
          <w:sz w:val="21"/>
        </w:rPr>
        <w:t>(b)  Renal function</w:t>
      </w:r>
    </w:p>
    <w:p>
      <w:pPr>
        <w:spacing w:after="20" w:before="0"/>
      </w:pPr>
      <w:r>
        <w:rPr>
          <w:b w:val="0"/>
          <w:i w:val="0"/>
          <w:sz w:val="21"/>
        </w:rPr>
        <w:t>(c)  Cardiac function</w:t>
      </w:r>
    </w:p>
    <w:p>
      <w:pPr>
        <w:spacing w:after="20" w:before="0"/>
      </w:pPr>
      <w:r>
        <w:rPr>
          <w:b w:val="0"/>
          <w:i w:val="0"/>
          <w:sz w:val="21"/>
        </w:rPr>
        <w:t>(d)  Pulmonary function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LITHIUM is EXCRETED by the KIDNEYS, so baseline RENAL FUNCTION (creatinine, BUN, eGFR) is the most critical assessment before starting therapy — impaired renal function rapidly leads to lithium accumulation and TOXICITY. Lithium also affects the thyroid (hypothyroidism) and can cause diabetes insipidus, but renal status governs dosing safety.</w:t>
      </w:r>
    </w:p>
    <w:p>
      <w:pPr>
        <w:spacing w:after="20" w:before="0"/>
      </w:pPr>
      <w:r>
        <w:rPr>
          <w:b/>
        </w:rPr>
        <w:t xml:space="preserve">🔍 Key Clues: </w:t>
      </w:r>
      <w:r>
        <w:t>Lithium → renal excretion → check renal function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Liver function matters for hepatically cleared drugs. | c — Cardiac is less critical (narrow cardiac effect). | d — Pulmonary function is irrelevant.</w:t>
      </w:r>
    </w:p>
    <w:p>
      <w:pPr>
        <w:spacing w:after="20" w:before="0"/>
      </w:pPr>
      <w:r>
        <w:rPr>
          <w:b/>
          <w:color w:val="B45F06"/>
        </w:rPr>
        <w:t xml:space="preserve">⚠️ Exam Trap: </w:t>
      </w:r>
      <w:r>
        <w:t>Lithium therapeutic window 0.6-1.2 mEq/L; toxicity &gt; 1.5 — monitor levels and hydration.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Lithium: kidneys first.</w:t>
      </w:r>
    </w:p>
    <w:p>
      <w:pPr>
        <w:spacing w:after="0" w:before="0"/>
      </w:pPr>
      <w:r>
        <w:rPr>
          <w:b/>
          <w:i w:val="0"/>
          <w:sz w:val="21"/>
        </w:rPr>
        <w:t>Positive Marks: 1    Negative Marks: 0.25</w:t>
      </w:r>
    </w:p>
    <w:p>
      <w:pPr>
        <w:spacing w:before="280" w:after="40"/>
      </w:pPr>
      <w:r>
        <w:rPr>
          <w:b/>
        </w:rPr>
        <w:t xml:space="preserve">Question: </w:t>
      </w:r>
      <w:r>
        <w:t>Which medication listed below is NOT primarily indicated for its anti-suicidal properties? (MHN)</w:t>
      </w:r>
    </w:p>
    <w:p>
      <w:pPr>
        <w:spacing w:after="20" w:before="0"/>
      </w:pPr>
      <w:r>
        <w:rPr>
          <w:b w:val="0"/>
          <w:i w:val="0"/>
          <w:sz w:val="21"/>
        </w:rPr>
        <w:t>(a)  Ketamine</w:t>
      </w:r>
    </w:p>
    <w:p>
      <w:pPr>
        <w:spacing w:after="20" w:before="0"/>
      </w:pPr>
      <w:r>
        <w:rPr>
          <w:b w:val="0"/>
          <w:i w:val="0"/>
          <w:sz w:val="21"/>
        </w:rPr>
        <w:t>(b)  Lamotrigine</w:t>
      </w:r>
    </w:p>
    <w:p>
      <w:pPr>
        <w:spacing w:after="20" w:before="0"/>
      </w:pPr>
      <w:r>
        <w:rPr>
          <w:b w:val="0"/>
          <w:i w:val="0"/>
          <w:sz w:val="21"/>
        </w:rPr>
        <w:t>(c)  Lithium</w:t>
      </w:r>
    </w:p>
    <w:p>
      <w:pPr>
        <w:spacing w:after="20" w:before="0"/>
      </w:pPr>
      <w:r>
        <w:rPr>
          <w:b w:val="0"/>
          <w:i w:val="0"/>
          <w:sz w:val="21"/>
        </w:rPr>
        <w:t>(d)  Clozapine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LITHIUM, KETAMINE and CLOZAPINE all have documented ANTI-SUICIDAL effects (lithium reduces suicide risk in mood disorders; ketamine rapidly reduces suicidal ideation; clozapine is the only antipsychotic with proven anti-suicidal efficacy in schizophrenia). LAMOTRIGINE is a mood stabiliser for bipolar depression WITHOUT a primary anti-suicidal indication.</w:t>
      </w:r>
    </w:p>
    <w:p>
      <w:pPr>
        <w:spacing w:after="20" w:before="0"/>
      </w:pPr>
      <w:r>
        <w:rPr>
          <w:b/>
        </w:rPr>
        <w:t xml:space="preserve">🔍 Key Clues: </w:t>
      </w:r>
      <w:r>
        <w:t>'NOT anti-suicidal' → lamotrigine (mood stabiliser only).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Ketamine has rapid anti-suicidal action. | c — Lithium reduces suicide risk. | d — Clozapine has anti-suicidal properties.</w:t>
      </w:r>
    </w:p>
    <w:p>
      <w:pPr>
        <w:spacing w:after="20" w:before="0"/>
      </w:pPr>
      <w:r>
        <w:rPr>
          <w:b/>
          <w:color w:val="B45F06"/>
        </w:rPr>
        <w:t xml:space="preserve">⚠️ Exam Trap: </w:t>
      </w:r>
      <w:r>
        <w:t>Memorise the anti-suicide trio: lithium, ketamine, clozapine.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Anti-suicidal: lithium, ketamine, clozapine — not lamotrigine.</w:t>
      </w:r>
    </w:p>
    <w:p>
      <w:pPr>
        <w:spacing w:after="0" w:before="0"/>
      </w:pPr>
      <w:r>
        <w:rPr>
          <w:b/>
          <w:i w:val="0"/>
          <w:sz w:val="21"/>
        </w:rPr>
        <w:t>Positive Marks: 1    Negative Marks: 0.25</w:t>
      </w:r>
    </w:p>
    <w:p>
      <w:pPr>
        <w:spacing w:before="280" w:after="40"/>
      </w:pPr>
      <w:r>
        <w:rPr>
          <w:b/>
        </w:rPr>
        <w:t xml:space="preserve">Question: </w:t>
      </w:r>
      <w:r>
        <w:t>A known alcoholic patient presents with tremors and diaphoresis after 24 hours of not drinking alcohol. Which of the following is most suggestive? (MHN)</w:t>
      </w:r>
    </w:p>
    <w:p>
      <w:pPr>
        <w:spacing w:after="20" w:before="0"/>
      </w:pPr>
      <w:r>
        <w:rPr>
          <w:b w:val="0"/>
          <w:i w:val="0"/>
          <w:sz w:val="21"/>
        </w:rPr>
        <w:t>(a)  Alcohol intoxication</w:t>
      </w:r>
    </w:p>
    <w:p>
      <w:pPr>
        <w:spacing w:after="20" w:before="0"/>
      </w:pPr>
      <w:r>
        <w:rPr>
          <w:b w:val="0"/>
          <w:i w:val="0"/>
          <w:sz w:val="21"/>
        </w:rPr>
        <w:t>(b)  Alcohol withdrawal</w:t>
      </w:r>
    </w:p>
    <w:p>
      <w:pPr>
        <w:spacing w:after="20" w:before="0"/>
      </w:pPr>
      <w:r>
        <w:rPr>
          <w:b w:val="0"/>
          <w:i w:val="0"/>
          <w:sz w:val="21"/>
        </w:rPr>
        <w:t>(c)  Wernicke's encephalopathy</w:t>
      </w:r>
    </w:p>
    <w:p>
      <w:pPr>
        <w:spacing w:after="20" w:before="0"/>
      </w:pPr>
      <w:r>
        <w:rPr>
          <w:b w:val="0"/>
          <w:i w:val="0"/>
          <w:sz w:val="21"/>
        </w:rPr>
        <w:t>(d)  Delirium tremens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TREMORS + DIAPHORESIS (sweating) appearing about 24 HOURS after the last drink = ALCOHOL WITHDRAWAL SYNDROME — the early autonomic hyperarousal phase. Without hallucinations or confusion it is not yet delirium tremens; intoxication would follow drinking, not abstinence.</w:t>
      </w:r>
    </w:p>
    <w:p>
      <w:pPr>
        <w:spacing w:after="20" w:before="0"/>
      </w:pPr>
      <w:r>
        <w:rPr>
          <w:b/>
        </w:rPr>
        <w:t xml:space="preserve">🔍 Key Clues: </w:t>
      </w:r>
      <w:r>
        <w:t>24 h after stopping alcohol + tremors + sweating = withdrawal.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Intoxication = recent heavy drinking. | c — Wernicke's = confusion/ataxia/ophthalmoplegia. | d — DTs = + hallucinations/confusion (later).</w:t>
      </w:r>
    </w:p>
    <w:p>
      <w:pPr>
        <w:spacing w:after="20" w:before="0"/>
      </w:pPr>
      <w:r>
        <w:rPr>
          <w:b/>
          <w:color w:val="B45F06"/>
        </w:rPr>
        <w:t xml:space="preserve">⚠️ Exam Trap: </w:t>
      </w:r>
      <w:r>
        <w:t>Timeline: withdrawal peaks at 24-72 h; DTs at 48-96 h — monitor for escalation.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Tremors + sweating at 24 h off alcohol = withdrawal.</w:t>
      </w:r>
    </w:p>
    <w:p>
      <w:pPr>
        <w:spacing w:after="0" w:before="0"/>
      </w:pPr>
      <w:r>
        <w:rPr>
          <w:b/>
          <w:i w:val="0"/>
          <w:sz w:val="21"/>
        </w:rPr>
        <w:t>Positive Marks: 1    Negative Marks: 0.25</w:t>
      </w:r>
    </w:p>
    <w:p>
      <w:pPr>
        <w:spacing w:before="280" w:after="40"/>
      </w:pPr>
      <w:r>
        <w:rPr>
          <w:b/>
        </w:rPr>
        <w:t xml:space="preserve">Question: </w:t>
      </w:r>
      <w:r>
        <w:t>A client is prescribed clozapine therapy. The nurse instructs the client to return for weekly monitoring of which laboratory value due to a potentially life-threatening adverse reaction? (MHN)</w:t>
      </w:r>
    </w:p>
    <w:p>
      <w:pPr>
        <w:spacing w:after="20" w:before="0"/>
      </w:pPr>
      <w:r>
        <w:rPr>
          <w:b w:val="0"/>
          <w:i w:val="0"/>
          <w:sz w:val="21"/>
        </w:rPr>
        <w:t>(a)  Liver enzymes</w:t>
      </w:r>
    </w:p>
    <w:p>
      <w:pPr>
        <w:spacing w:after="20" w:before="0"/>
      </w:pPr>
      <w:r>
        <w:rPr>
          <w:b w:val="0"/>
          <w:i w:val="0"/>
          <w:sz w:val="21"/>
        </w:rPr>
        <w:t>(b)  Serum electrolytes</w:t>
      </w:r>
    </w:p>
    <w:p>
      <w:pPr>
        <w:spacing w:after="20" w:before="0"/>
      </w:pPr>
      <w:r>
        <w:rPr>
          <w:b w:val="0"/>
          <w:i w:val="0"/>
          <w:sz w:val="21"/>
        </w:rPr>
        <w:t>(c)  White blood cell count</w:t>
      </w:r>
    </w:p>
    <w:p>
      <w:pPr>
        <w:spacing w:after="20" w:before="0"/>
      </w:pPr>
      <w:r>
        <w:rPr>
          <w:b w:val="0"/>
          <w:i w:val="0"/>
          <w:sz w:val="21"/>
        </w:rPr>
        <w:t>(d)  Blood glucose level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CLOZAPINE carries a life-threatening risk of AGRANULOCYTOSIS (neutropenia), so the WHITE BLOOD CELL COUNT / absolute neutrophil count must be monitored WEEKLY (more frequently early in therapy). This is mandatory — dispensing is tied to blood monitoring registries. Liver enzymes, electrolytes and glucose are not the clozapine-specific fatal risk.</w:t>
      </w:r>
    </w:p>
    <w:p>
      <w:pPr>
        <w:spacing w:after="20" w:before="0"/>
      </w:pPr>
      <w:r>
        <w:rPr>
          <w:b/>
        </w:rPr>
        <w:t xml:space="preserve">🔍 Key Clues: </w:t>
      </w:r>
      <w:r>
        <w:t>Clozapine → agranulocytosis → weekly WBC/ANC monitoring.</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Liver enzymes are not the clozapine mandate. | b — Electrolytes are unrelated to clozapine. | d — Glucose matters (metabolic effects) but WBC is the life-threatening check.</w:t>
      </w:r>
    </w:p>
    <w:p>
      <w:pPr>
        <w:spacing w:after="20" w:before="0"/>
      </w:pPr>
      <w:r>
        <w:rPr>
          <w:b/>
          <w:color w:val="B45F06"/>
        </w:rPr>
        <w:t xml:space="preserve">⚠️ Exam Trap: </w:t>
      </w:r>
      <w:r>
        <w:t>Clozapine also causes myocarditis, seizures and metabolic syndrome — but agranulocytosis drives the monitoring schedule.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Clozapine: weekly WBC for agranulocytosis.</w:t>
      </w:r>
    </w:p>
    <w:p>
      <w:pPr>
        <w:spacing w:after="0" w:before="0"/>
      </w:pPr>
      <w:r>
        <w:rPr>
          <w:b/>
          <w:i w:val="0"/>
          <w:sz w:val="21"/>
        </w:rPr>
        <w:t>Positive Marks: 1    Negative Marks: 0.25</w:t>
      </w:r>
    </w:p>
    <w:p>
      <w:pPr>
        <w:spacing w:before="280" w:after="40"/>
      </w:pPr>
      <w:r>
        <w:rPr>
          <w:b/>
        </w:rPr>
        <w:t xml:space="preserve">Question: </w:t>
      </w:r>
      <w:r>
        <w:t>Which therapeutic approach is considered a first-line treatment for obsessive-compulsive disorder (OCD), often involving gradual exposure to feared stimuli? (MHN)</w:t>
      </w:r>
    </w:p>
    <w:p>
      <w:pPr>
        <w:spacing w:after="20" w:before="0"/>
      </w:pPr>
      <w:r>
        <w:rPr>
          <w:b w:val="0"/>
          <w:i w:val="0"/>
          <w:sz w:val="21"/>
        </w:rPr>
        <w:t>(a)  Psychoanalysis</w:t>
      </w:r>
    </w:p>
    <w:p>
      <w:pPr>
        <w:spacing w:after="20" w:before="0"/>
      </w:pPr>
      <w:r>
        <w:rPr>
          <w:b w:val="0"/>
          <w:i w:val="0"/>
          <w:sz w:val="21"/>
        </w:rPr>
        <w:t>(b)  Exposure and Response Prevention (ERP) therapy</w:t>
      </w:r>
    </w:p>
    <w:p>
      <w:pPr>
        <w:spacing w:after="20" w:before="0"/>
      </w:pPr>
      <w:r>
        <w:rPr>
          <w:b w:val="0"/>
          <w:i w:val="0"/>
          <w:sz w:val="21"/>
        </w:rPr>
        <w:t>(c)  Aversion therapy</w:t>
      </w:r>
    </w:p>
    <w:p>
      <w:pPr>
        <w:spacing w:after="20" w:before="0"/>
      </w:pPr>
      <w:r>
        <w:rPr>
          <w:b w:val="0"/>
          <w:i w:val="0"/>
          <w:sz w:val="21"/>
        </w:rPr>
        <w:t>(d)  Supportive psychotherapy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EXPOSURE AND RESPONSE PREVENTION (ERP) is the FIRST-LINE psychotherapy for OCD — the patient is gradually exposed to feared stimuli and PREVENTED from performing the compulsion, breaking the obsession-anxiety-compulsion cycle. CBT with ERP plus SSRIs is the standard treatment; psychoanalysis and supportive therapy are not first-line.</w:t>
      </w:r>
    </w:p>
    <w:p>
      <w:pPr>
        <w:spacing w:after="20" w:before="0"/>
      </w:pPr>
      <w:r>
        <w:rPr>
          <w:b/>
        </w:rPr>
        <w:t xml:space="preserve">🔍 Key Clues: </w:t>
      </w:r>
      <w:r>
        <w:t>OCD first-line = ERP (exposure + preventing the ritual).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Psychoanalysis is not evidence-based first-line. | c — Aversion therapy is outdated/harmful. | d — Supportive therapy alone does not treat OCD.</w:t>
      </w:r>
    </w:p>
    <w:p>
      <w:pPr>
        <w:spacing w:after="20" w:before="0"/>
      </w:pPr>
      <w:r>
        <w:rPr>
          <w:b/>
          <w:color w:val="B45F06"/>
        </w:rPr>
        <w:t xml:space="preserve">⚠️ Exam Trap: </w:t>
      </w:r>
      <w:r>
        <w:t>OCD = ERP; BPD = DBT; PTSD = trauma-focused CBT — match the therapy.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OCD: ERP + SSRIs.</w:t>
      </w:r>
    </w:p>
    <w:p>
      <w:pPr>
        <w:spacing w:after="0" w:before="0"/>
      </w:pPr>
      <w:r>
        <w:rPr>
          <w:b/>
          <w:i w:val="0"/>
          <w:sz w:val="21"/>
        </w:rPr>
        <w:t>Positive Marks: 1    Negative Marks: 0.25</w:t>
      </w:r>
    </w:p>
    <w:p>
      <w:pPr>
        <w:spacing w:before="280" w:after="40"/>
      </w:pPr>
      <w:r>
        <w:rPr>
          <w:b/>
        </w:rPr>
        <w:t xml:space="preserve">Question: </w:t>
      </w:r>
      <w:r>
        <w:t>Which type of depression is often characterized by severe anhedonia (loss of pleasure), early morning awakening, psychomotor retardation or agitation, significant weight loss and excessive guilt, often with a distinct quality different from normal sadness? (MHN)</w:t>
      </w:r>
    </w:p>
    <w:p>
      <w:pPr>
        <w:spacing w:after="20" w:before="0"/>
      </w:pPr>
      <w:r>
        <w:rPr>
          <w:b w:val="0"/>
          <w:i w:val="0"/>
          <w:sz w:val="21"/>
        </w:rPr>
        <w:t>(a)  Atypical Depression</w:t>
      </w:r>
    </w:p>
    <w:p>
      <w:pPr>
        <w:spacing w:after="20" w:before="0"/>
      </w:pPr>
      <w:r>
        <w:rPr>
          <w:b w:val="0"/>
          <w:i w:val="0"/>
          <w:sz w:val="21"/>
        </w:rPr>
        <w:t>(b)  Melancholic Depression</w:t>
      </w:r>
    </w:p>
    <w:p>
      <w:pPr>
        <w:spacing w:after="20" w:before="0"/>
      </w:pPr>
      <w:r>
        <w:rPr>
          <w:b w:val="0"/>
          <w:i w:val="0"/>
          <w:sz w:val="21"/>
        </w:rPr>
        <w:t>(c)  Dysthymia (Persistent Depressive Disorder)</w:t>
      </w:r>
    </w:p>
    <w:p>
      <w:pPr>
        <w:spacing w:after="20" w:before="0"/>
      </w:pPr>
      <w:r>
        <w:rPr>
          <w:b w:val="0"/>
          <w:i w:val="0"/>
          <w:sz w:val="21"/>
        </w:rPr>
        <w:t>(d)  Seasonal Affective Disorder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MELANCHOLIC DEPRESSION is a severe MDD subtype with PROMINENT ANHEDONIA, EARLY MORNING AWAKENING, psychomotor retardation (or agitation), significant weight loss, and EXCESSIVE GUILT — with a depressed mood distinct from ordinary sadness, worse in the morning. Atypical depression has mood reactivity, hypersomnia and weight GAIN; dysthymia is chronic low-grade; SAD is seasonal.</w:t>
      </w:r>
    </w:p>
    <w:p>
      <w:pPr>
        <w:spacing w:after="20" w:before="0"/>
      </w:pPr>
      <w:r>
        <w:rPr>
          <w:b/>
        </w:rPr>
        <w:t xml:space="preserve">🔍 Key Clues: </w:t>
      </w:r>
      <w:r>
        <w:t>Anhedonia + early-morning awakening + weight loss + guilt = melancholic.</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Atypical = reactive mood, hypersomnia, weight gain. | c — Dysthymia = chronic mild depression ≥ 2 years. | d — SAD = depressive episodes in winter.</w:t>
      </w:r>
    </w:p>
    <w:p>
      <w:pPr>
        <w:spacing w:after="20" w:before="0"/>
      </w:pPr>
      <w:r>
        <w:rPr>
          <w:b/>
          <w:color w:val="B45F06"/>
        </w:rPr>
        <w:t xml:space="preserve">⚠️ Exam Trap: </w:t>
      </w:r>
      <w:r>
        <w:t>Melancholic features predict better response to ECT/physical treatments and TCAs.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Melancholic: anhedonia + early AM awakening + guilt.</w:t>
      </w:r>
    </w:p>
    <w:p>
      <w:pPr>
        <w:spacing w:after="0" w:before="0"/>
      </w:pPr>
      <w:r>
        <w:rPr>
          <w:b/>
          <w:i w:val="0"/>
          <w:sz w:val="21"/>
        </w:rPr>
        <w:t>Positive Marks: 1    Negative Marks: 0.25</w:t>
      </w:r>
    </w:p>
    <w:p>
      <w:pPr>
        <w:spacing w:before="280" w:after="40"/>
      </w:pPr>
      <w:r>
        <w:rPr>
          <w:b/>
        </w:rPr>
        <w:t xml:space="preserve">Question: </w:t>
      </w:r>
      <w:r>
        <w:t>Which category of side effects is most commonly associated with first-generation (typical) antipsychotic medications? (MHN)</w:t>
      </w:r>
    </w:p>
    <w:p>
      <w:pPr>
        <w:spacing w:after="20" w:before="0"/>
      </w:pPr>
      <w:r>
        <w:rPr>
          <w:b w:val="0"/>
          <w:i w:val="0"/>
          <w:sz w:val="21"/>
        </w:rPr>
        <w:t>(a)  Metabolic side effects (weight gain, hyperglycemia)</w:t>
      </w:r>
    </w:p>
    <w:p>
      <w:pPr>
        <w:spacing w:after="20" w:before="0"/>
      </w:pPr>
      <w:r>
        <w:rPr>
          <w:b w:val="0"/>
          <w:i w:val="0"/>
          <w:sz w:val="21"/>
        </w:rPr>
        <w:t>(b)  Extrapyramidal Symptoms (EPS) (e.g., dystonia, parkinsonism, akathisia, tardive dyskinesia)</w:t>
      </w:r>
    </w:p>
    <w:p>
      <w:pPr>
        <w:spacing w:after="20" w:before="0"/>
      </w:pPr>
      <w:r>
        <w:rPr>
          <w:b w:val="0"/>
          <w:i w:val="0"/>
          <w:sz w:val="21"/>
        </w:rPr>
        <w:t>(c)  Anticholinergic side effects (dry mouth, constipation)</w:t>
      </w:r>
    </w:p>
    <w:p>
      <w:pPr>
        <w:spacing w:after="20" w:before="0"/>
      </w:pPr>
      <w:r>
        <w:rPr>
          <w:b w:val="0"/>
          <w:i w:val="0"/>
          <w:sz w:val="21"/>
        </w:rPr>
        <w:t>(d)  Cardiovascular side effects (orthostatic hypotension)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FIRST-GENERATION (TYPICAL) antipsychotics (haloperidol, chlorpromazine) are associated mainly with EXTRAPYRAMIDAL SYMPTOMS — dystonia, drug-induced parkinsonism, AKATHISIA and TARDIVE DYSKINESIA — due to strong D2 dopamine blockade. METABOLIC side effects (weight gain, hyperglycemia) are the hallmark of SECOND-generation (atypical) drugs like olanzapine/clozapine.</w:t>
      </w:r>
    </w:p>
    <w:p>
      <w:pPr>
        <w:spacing w:after="20" w:before="0"/>
      </w:pPr>
      <w:r>
        <w:rPr>
          <w:b/>
        </w:rPr>
        <w:t xml:space="preserve">🔍 Key Clues: </w:t>
      </w:r>
      <w:r>
        <w:t>Typical antipsychotics = EPS; atypical = metabolic.</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Metabolic effects typify atypical antipsychotics. | c — Anticholinergic effects occur but are not the defining class risk. | d — Orthostatic hypotension occurs in both, not the defining feature.</w:t>
      </w:r>
    </w:p>
    <w:p>
      <w:pPr>
        <w:spacing w:after="20" w:before="0"/>
      </w:pPr>
      <w:r>
        <w:rPr>
          <w:b/>
          <w:color w:val="B45F06"/>
        </w:rPr>
        <w:t xml:space="preserve">⚠️ Exam Trap: </w:t>
      </w:r>
      <w:r>
        <w:t>Acute dystonia (eyes rolling back, torticollis) after typical antipsychotic = treat with anticholinergic (benztropine/diphenhydramine).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Typicals → EPS; atypicals → metabolic.</w:t>
      </w:r>
    </w:p>
    <w:p>
      <w:pPr>
        <w:spacing w:after="0" w:before="0"/>
      </w:pPr>
      <w:r>
        <w:rPr>
          <w:b/>
          <w:i w:val="0"/>
          <w:sz w:val="21"/>
        </w:rPr>
        <w:t>Positive Marks: 1    Negative Marks: 0.25</w:t>
      </w:r>
    </w:p>
    <w:p>
      <w:pPr>
        <w:spacing w:before="280" w:after="40"/>
      </w:pPr>
      <w:r>
        <w:rPr>
          <w:b/>
        </w:rPr>
        <w:t xml:space="preserve">Question: </w:t>
      </w:r>
      <w:r>
        <w:t>The IQ range of 50-69 falls under which type of mental retardation as per DSM-V classification? (MHN)</w:t>
      </w:r>
    </w:p>
    <w:p>
      <w:pPr>
        <w:spacing w:after="20" w:before="0"/>
      </w:pPr>
      <w:r>
        <w:rPr>
          <w:b w:val="0"/>
          <w:i w:val="0"/>
          <w:sz w:val="21"/>
        </w:rPr>
        <w:t>(a)  Mild</w:t>
      </w:r>
    </w:p>
    <w:p>
      <w:pPr>
        <w:spacing w:after="20" w:before="0"/>
      </w:pPr>
      <w:r>
        <w:rPr>
          <w:b w:val="0"/>
          <w:i w:val="0"/>
          <w:sz w:val="21"/>
        </w:rPr>
        <w:t>(b)  Moderate</w:t>
      </w:r>
    </w:p>
    <w:p>
      <w:pPr>
        <w:spacing w:after="20" w:before="0"/>
      </w:pPr>
      <w:r>
        <w:rPr>
          <w:b w:val="0"/>
          <w:i w:val="0"/>
          <w:sz w:val="21"/>
        </w:rPr>
        <w:t>(c)  Severe</w:t>
      </w:r>
    </w:p>
    <w:p>
      <w:pPr>
        <w:spacing w:after="20" w:before="0"/>
      </w:pPr>
      <w:r>
        <w:rPr>
          <w:b w:val="0"/>
          <w:i w:val="0"/>
          <w:sz w:val="21"/>
        </w:rPr>
        <w:t>(d)  Profound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Intellectual disability (per DSM-5, severity is based on adaptive functioning, with IQ as a guide): MILD = IQ 50-69 (roughly), MODERATE = 35-49, SEVERE = 20-34, PROFOUND = below 20. An IQ of 50-69 therefore corresponds to MILD intellectual disability.</w:t>
      </w:r>
    </w:p>
    <w:p>
      <w:pPr>
        <w:spacing w:after="20" w:before="0"/>
      </w:pPr>
      <w:r>
        <w:rPr>
          <w:b/>
        </w:rPr>
        <w:t xml:space="preserve">🔍 Key Clues: </w:t>
      </w:r>
      <w:r>
        <w:t>IQ 50-69 = mild; 35-49 = moderate; 20-34 = severe; &lt;20 = profound.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Moderate = 35-49. | c — Severe = 20-34. | d — Profound = below 20.</w:t>
      </w:r>
    </w:p>
    <w:p>
      <w:pPr>
        <w:spacing w:after="20" w:before="0"/>
      </w:pPr>
      <w:r>
        <w:rPr>
          <w:b/>
          <w:color w:val="B45F06"/>
        </w:rPr>
        <w:t xml:space="preserve">⚠️ Exam Trap: </w:t>
      </w:r>
      <w:r>
        <w:t>DSM-5 now emphasises adaptive functioning over raw IQ for severity grading.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IQ 50-69 = mild intellectual disability.</w:t>
      </w:r>
    </w:p>
    <w:p>
      <w:pPr>
        <w:spacing w:after="0" w:before="0"/>
      </w:pPr>
      <w:r>
        <w:rPr>
          <w:b/>
          <w:i w:val="0"/>
          <w:sz w:val="21"/>
        </w:rPr>
        <w:t>Positive Marks: 1    Negative Marks: 0.25</w:t>
      </w:r>
    </w:p>
    <w:p>
      <w:pPr>
        <w:spacing w:before="280" w:after="40"/>
      </w:pPr>
      <w:r>
        <w:rPr>
          <w:b/>
        </w:rPr>
        <w:t xml:space="preserve">Question: </w:t>
      </w:r>
      <w:r>
        <w:t>A person is unable to recall three things within 5 minutes. The nurse is trying to assess: (MHN)</w:t>
      </w:r>
    </w:p>
    <w:p>
      <w:pPr>
        <w:spacing w:after="20" w:before="0"/>
      </w:pPr>
      <w:r>
        <w:rPr>
          <w:b w:val="0"/>
          <w:i w:val="0"/>
          <w:sz w:val="21"/>
        </w:rPr>
        <w:t>(a)  Memory</w:t>
      </w:r>
    </w:p>
    <w:p>
      <w:pPr>
        <w:spacing w:after="20" w:before="0"/>
      </w:pPr>
      <w:r>
        <w:rPr>
          <w:b w:val="0"/>
          <w:i w:val="0"/>
          <w:sz w:val="21"/>
        </w:rPr>
        <w:t>(b)  Attention</w:t>
      </w:r>
    </w:p>
    <w:p>
      <w:pPr>
        <w:spacing w:after="20" w:before="0"/>
      </w:pPr>
      <w:r>
        <w:rPr>
          <w:b w:val="0"/>
          <w:i w:val="0"/>
          <w:sz w:val="21"/>
        </w:rPr>
        <w:t>(c)  Concentration</w:t>
      </w:r>
    </w:p>
    <w:p>
      <w:pPr>
        <w:spacing w:after="20" w:before="0"/>
      </w:pPr>
      <w:r>
        <w:rPr>
          <w:b w:val="0"/>
          <w:i w:val="0"/>
          <w:sz w:val="21"/>
        </w:rPr>
        <w:t>(d)  Language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Asking the patient to recall THREE OBJECTS after 5 MINUTES is the classic test of SHORT-TERM (recent) MEMORY — one of the standard Mini-Mental State Examination (MMSE) items. Attention/concentration is tested by serial sevens or digit span; language by naming/reading/writing.</w:t>
      </w:r>
    </w:p>
    <w:p>
      <w:pPr>
        <w:spacing w:after="20" w:before="0"/>
      </w:pPr>
      <w:r>
        <w:rPr>
          <w:b/>
        </w:rPr>
        <w:t xml:space="preserve">🔍 Key Clues: </w:t>
      </w:r>
      <w:r>
        <w:t>'Recall three things in 5 minutes' = memory testing.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Attention = vigilance/registration. | c — Concentration = serial sevens/digit span. | d — Language = naming, fluency, comprehension.</w:t>
      </w:r>
    </w:p>
    <w:p>
      <w:pPr>
        <w:spacing w:after="20" w:before="0"/>
      </w:pPr>
      <w:r>
        <w:rPr>
          <w:b/>
          <w:color w:val="B45F06"/>
        </w:rPr>
        <w:t xml:space="preserve">⚠️ Exam Trap: </w:t>
      </w:r>
      <w:r>
        <w:t>MMSE domains: orientation, registration, attention, recall, language, visuospatial.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Three-object recall = short-term memory.</w:t>
      </w:r>
    </w:p>
    <w:p>
      <w:pPr>
        <w:spacing w:after="0" w:before="0"/>
      </w:pPr>
      <w:r>
        <w:rPr>
          <w:b/>
          <w:i w:val="0"/>
          <w:sz w:val="21"/>
        </w:rPr>
        <w:t>Positive Marks: 1    Negative Marks: 0.25</w:t>
      </w:r>
    </w:p>
    <w:p>
      <w:pPr>
        <w:spacing w:before="280" w:after="40"/>
      </w:pPr>
      <w:r>
        <w:rPr>
          <w:b/>
        </w:rPr>
        <w:t xml:space="preserve">Question: </w:t>
      </w:r>
      <w:r>
        <w:t>The most common scale used to assess depression is: (MHN)</w:t>
      </w:r>
    </w:p>
    <w:p>
      <w:pPr>
        <w:spacing w:after="20" w:before="0"/>
      </w:pPr>
      <w:r>
        <w:rPr>
          <w:b w:val="0"/>
          <w:i w:val="0"/>
          <w:sz w:val="21"/>
        </w:rPr>
        <w:t>(a)  HAM-D</w:t>
      </w:r>
    </w:p>
    <w:p>
      <w:pPr>
        <w:spacing w:after="20" w:before="0"/>
      </w:pPr>
      <w:r>
        <w:rPr>
          <w:b w:val="0"/>
          <w:i w:val="0"/>
          <w:sz w:val="21"/>
        </w:rPr>
        <w:t>(b)  Beck Depression Inventory</w:t>
      </w:r>
    </w:p>
    <w:p>
      <w:pPr>
        <w:spacing w:after="20" w:before="0"/>
      </w:pPr>
      <w:r>
        <w:rPr>
          <w:b w:val="0"/>
          <w:i w:val="0"/>
          <w:sz w:val="21"/>
        </w:rPr>
        <w:t>(c)  Zung Self-Rating Depression Scale</w:t>
      </w:r>
    </w:p>
    <w:p>
      <w:pPr>
        <w:spacing w:after="20" w:before="0"/>
      </w:pPr>
      <w:r>
        <w:rPr>
          <w:b w:val="0"/>
          <w:i w:val="0"/>
          <w:sz w:val="21"/>
        </w:rPr>
        <w:t>(d)  Geriatric Depression Scale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HAMILTON DEPRESSION RATING SCALE (HAM-D/HDRS) is the most widely used clinician-administered scale to assess the SEVERITY of depression in research and clinical practice. The BECK DEPRESSION INVENTORY (BDI) is the most common SELF-REPORT scale; Zung and GDS are also self-rated (GDS for elderly). The examiner-rated HAM-D is the classic 'most common' answer.</w:t>
      </w:r>
    </w:p>
    <w:p>
      <w:pPr>
        <w:spacing w:after="20" w:before="0"/>
      </w:pPr>
      <w:r>
        <w:rPr>
          <w:b/>
        </w:rPr>
        <w:t xml:space="preserve">🔍 Key Clues: </w:t>
      </w:r>
      <w:r>
        <w:t>Clinician-rated depression severity = HAM-D (17/21 items).</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BDI is the most common self-report tool. | c — Zung is a self-rating scale. | d — GDS is for geriatric screening.</w:t>
      </w:r>
    </w:p>
    <w:p>
      <w:pPr>
        <w:spacing w:after="20" w:before="0"/>
      </w:pPr>
      <w:r>
        <w:rPr>
          <w:b/>
          <w:color w:val="B45F06"/>
        </w:rPr>
        <w:t xml:space="preserve">⚠️ Exam Trap: </w:t>
      </w:r>
      <w:r>
        <w:t>HAM-D = observer-rated (Hamilton); BDI = self-rated (Beck) — don't swap the two.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Depression severity: HAM-D (clinician), BDI (self).</w:t>
      </w:r>
    </w:p>
    <w:p>
      <w:pPr>
        <w:spacing w:after="0" w:before="0"/>
      </w:pPr>
      <w:r>
        <w:rPr>
          <w:b/>
          <w:i w:val="0"/>
          <w:sz w:val="21"/>
        </w:rPr>
        <w:t>Positive Marks: 1    Negative Marks: 0.25</w:t>
      </w:r>
    </w:p>
    <w:p>
      <w:pPr>
        <w:spacing w:before="280" w:after="40"/>
      </w:pPr>
      <w:r>
        <w:rPr>
          <w:b/>
        </w:rPr>
        <w:t xml:space="preserve">Question: </w:t>
      </w:r>
      <w:r>
        <w:t>CAGE questionnaire is used to assess the misuse of which of the following substances? (MHN)</w:t>
      </w:r>
    </w:p>
    <w:p>
      <w:pPr>
        <w:spacing w:after="20" w:before="0"/>
      </w:pPr>
      <w:r>
        <w:rPr>
          <w:b w:val="0"/>
          <w:i w:val="0"/>
          <w:sz w:val="21"/>
        </w:rPr>
        <w:t>(a)  Alcohol</w:t>
      </w:r>
    </w:p>
    <w:p>
      <w:pPr>
        <w:spacing w:after="20" w:before="0"/>
      </w:pPr>
      <w:r>
        <w:rPr>
          <w:b w:val="0"/>
          <w:i w:val="0"/>
          <w:sz w:val="21"/>
        </w:rPr>
        <w:t>(b)  Cannabis</w:t>
      </w:r>
    </w:p>
    <w:p>
      <w:pPr>
        <w:spacing w:after="20" w:before="0"/>
      </w:pPr>
      <w:r>
        <w:rPr>
          <w:b w:val="0"/>
          <w:i w:val="0"/>
          <w:sz w:val="21"/>
        </w:rPr>
        <w:t>(c)  Marijuana</w:t>
      </w:r>
    </w:p>
    <w:p>
      <w:pPr>
        <w:spacing w:after="20" w:before="0"/>
      </w:pPr>
      <w:r>
        <w:rPr>
          <w:b w:val="0"/>
          <w:i w:val="0"/>
          <w:sz w:val="21"/>
        </w:rPr>
        <w:t>(d)  Opioids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CAGE questionnaire — Cut down, Annoyed by criticism, Guilty, Eye-opener — is a 4-item SCREENING tool for ALCOHOL USE DISORDER. Two or more 'yes' answers indicate a positive screen. It is specific to alcohol, not cannabis, marijuana or opioids (other tools screen for those).</w:t>
      </w:r>
    </w:p>
    <w:p>
      <w:pPr>
        <w:spacing w:after="20" w:before="0"/>
      </w:pPr>
      <w:r>
        <w:rPr>
          <w:b/>
        </w:rPr>
        <w:t xml:space="preserve">🔍 Key Clues: </w:t>
      </w:r>
      <w:r>
        <w:t>CAGE = Cut, Annoyed, Guilty, Eye-opener → alcohol screening.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Cannabis is not screened by CAGE. | c — Marijuana is not screened by CAGE. | d — Opioids are screened by other tools (e.g., DAST).</w:t>
      </w:r>
    </w:p>
    <w:p>
      <w:pPr>
        <w:spacing w:after="20" w:before="0"/>
      </w:pPr>
      <w:r>
        <w:rPr>
          <w:b/>
          <w:color w:val="B45F06"/>
        </w:rPr>
        <w:t xml:space="preserve">⚠️ Exam Trap: </w:t>
      </w:r>
      <w:r>
        <w:t>CAGE is sensitive for dependence, less so for risky/harmful use — follow positive screens with a detailed history.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CAGE = alcohol misuse screening.</w:t>
      </w:r>
    </w:p>
    <w:p>
      <w:pPr>
        <w:spacing w:after="0" w:before="0"/>
      </w:pPr>
      <w:r>
        <w:rPr>
          <w:b/>
          <w:i w:val="0"/>
          <w:sz w:val="21"/>
        </w:rPr>
        <w:t>Positive Marks: 1    Negative Marks: 0.25</w:t>
      </w:r>
    </w:p>
    <w:p>
      <w:pPr>
        <w:spacing w:before="280" w:after="40"/>
      </w:pPr>
      <w:r>
        <w:rPr>
          <w:b/>
        </w:rPr>
        <w:t xml:space="preserve">Question: </w:t>
      </w:r>
      <w:r>
        <w:t>Identify the primary use of the feeder given in the image below: (Pediatrics)</w:t>
      </w:r>
    </w:p>
    <w:p>
      <w:pPr>
        <w:spacing w:after="40" w:before="0"/>
      </w:pPr>
      <w:r>
        <w:rPr>
          <w:b w:val="0"/>
          <w:i/>
          <w:color w:val="B45F06"/>
          <w:sz w:val="20"/>
        </w:rPr>
        <w:t>[ IMAGE: N8-M64 — image in the Image Bank, to be inserted ]</w:t>
      </w:r>
    </w:p>
    <w:p>
      <w:pPr>
        <w:spacing w:after="20" w:before="0"/>
      </w:pPr>
      <w:r>
        <w:rPr>
          <w:b w:val="0"/>
          <w:i w:val="0"/>
          <w:sz w:val="21"/>
        </w:rPr>
        <w:t>(a)  Administering medications to premature infants</w:t>
      </w:r>
    </w:p>
    <w:p>
      <w:pPr>
        <w:spacing w:after="20" w:before="0"/>
      </w:pPr>
      <w:r>
        <w:rPr>
          <w:b w:val="0"/>
          <w:i w:val="0"/>
          <w:sz w:val="21"/>
        </w:rPr>
        <w:t>(b)  Feeding infants with cleft lip and/or palate</w:t>
      </w:r>
    </w:p>
    <w:p>
      <w:pPr>
        <w:spacing w:after="20" w:before="0"/>
      </w:pPr>
      <w:r>
        <w:rPr>
          <w:b w:val="0"/>
          <w:i w:val="0"/>
          <w:sz w:val="21"/>
        </w:rPr>
        <w:t>(c)  Providing supplemental oxygen to neonates</w:t>
      </w:r>
    </w:p>
    <w:p>
      <w:pPr>
        <w:spacing w:after="20" w:before="0"/>
      </w:pPr>
      <w:r>
        <w:rPr>
          <w:b w:val="0"/>
          <w:i w:val="0"/>
          <w:sz w:val="21"/>
        </w:rPr>
        <w:t>(d)  Measuring gastric residual volumes in neonates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 SPECIAL CLEFT-PALATE FEEDER (e.g., Haberman feeder) — a squeezable bottle with a one-way valve and a long, soft, specially designed nipple that delivers milk to the back of the mouth, allowing INFANTS WITH CLEFT LIP/PALATE to feed effectively without nasal regurgitation or excessive effort.</w:t>
      </w:r>
    </w:p>
    <w:p>
      <w:pPr>
        <w:spacing w:after="20" w:before="0"/>
      </w:pPr>
      <w:r>
        <w:rPr>
          <w:b/>
        </w:rPr>
        <w:t xml:space="preserve">🔍 Key Clues: </w:t>
      </w:r>
      <w:r>
        <w:t>Long soft nipple + squeeze bottle + valve = cleft lip/palate feeder.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Medication administration is not the feeder's purpose. | c — Oxygen is delivered by cannula/hood, not a feeder. | d — Gastric residuals are measured by syringe aspiration.</w:t>
      </w:r>
    </w:p>
    <w:p>
      <w:pPr>
        <w:spacing w:after="20" w:before="0"/>
      </w:pPr>
      <w:r>
        <w:rPr>
          <w:b/>
          <w:color w:val="B45F06"/>
        </w:rPr>
        <w:t xml:space="preserve">⚠️ Exam Trap: </w:t>
      </w:r>
      <w:r>
        <w:t>Cleft feeding: upright position, small frequent feeds, burp often — the special feeder helps control flow.</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Cleft palate feeder = Haberman-type nurser.</w:t>
      </w:r>
    </w:p>
    <w:p>
      <w:pPr>
        <w:spacing w:after="0" w:before="0"/>
      </w:pPr>
      <w:r>
        <w:rPr>
          <w:b/>
          <w:i w:val="0"/>
          <w:sz w:val="21"/>
        </w:rPr>
        <w:t>Positive Marks: 1    Negative Marks: 0.25</w:t>
      </w:r>
    </w:p>
    <w:p>
      <w:pPr>
        <w:spacing w:before="280" w:after="40"/>
      </w:pPr>
      <w:r>
        <w:rPr>
          <w:b/>
        </w:rPr>
        <w:t xml:space="preserve">Question: </w:t>
      </w:r>
      <w:r>
        <w:t>A full-term newborn presents with the skin lesions shown in the image on day 2 of life. The lesions are erythematous macules and papules with central pustules, primarily on the trunk. The baby is otherwise active, feeding well and afebrile. What is the most likely diagnosis? (Pediatrics)</w:t>
      </w:r>
    </w:p>
    <w:p>
      <w:pPr>
        <w:spacing w:after="40" w:before="0"/>
      </w:pPr>
      <w:r>
        <w:rPr>
          <w:b w:val="0"/>
          <w:i/>
          <w:color w:val="B45F06"/>
          <w:sz w:val="20"/>
        </w:rPr>
        <w:t>[ IMAGE: N8-M65 — image in the Image Bank, to be inserted ]</w:t>
      </w:r>
    </w:p>
    <w:p>
      <w:pPr>
        <w:spacing w:after="20" w:before="0"/>
      </w:pPr>
      <w:r>
        <w:rPr>
          <w:b w:val="0"/>
          <w:i w:val="0"/>
          <w:sz w:val="21"/>
        </w:rPr>
        <w:t>(a)  Naevus simplex</w:t>
      </w:r>
    </w:p>
    <w:p>
      <w:pPr>
        <w:spacing w:after="20" w:before="0"/>
      </w:pPr>
      <w:r>
        <w:rPr>
          <w:b w:val="0"/>
          <w:i w:val="0"/>
          <w:sz w:val="21"/>
        </w:rPr>
        <w:t>(b)  Erythema toxicum neonatorum</w:t>
      </w:r>
    </w:p>
    <w:p>
      <w:pPr>
        <w:spacing w:after="20" w:before="0"/>
      </w:pPr>
      <w:r>
        <w:rPr>
          <w:b w:val="0"/>
          <w:i w:val="0"/>
          <w:sz w:val="21"/>
        </w:rPr>
        <w:t>(c)  Milia</w:t>
      </w:r>
    </w:p>
    <w:p>
      <w:pPr>
        <w:spacing w:after="20" w:before="0"/>
      </w:pPr>
      <w:r>
        <w:rPr>
          <w:b w:val="0"/>
          <w:i w:val="0"/>
          <w:sz w:val="21"/>
        </w:rPr>
        <w:t>(d)  Transient neonatal pustular melanosis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ERYTHEMA TOXICUM NEONATORUM is a BENIGN, self-limiting neonatal rash appearing on DAY 2-3 of life — ERYTHEMATOUS MACULES/PAPULES with CENTRAL PUSTULES on the TRUNK, in a baby who is otherwise WELL and AFEBRILE. No treatment is needed; the lesions resolve in days. Milia are tiny white cysts (nose); pustular melanosis leaves hyperpigmented spots.</w:t>
      </w:r>
    </w:p>
    <w:p>
      <w:pPr>
        <w:spacing w:after="20" w:before="0"/>
      </w:pPr>
      <w:r>
        <w:rPr>
          <w:b/>
        </w:rPr>
        <w:t xml:space="preserve">🔍 Key Clues: </w:t>
      </w:r>
      <w:r>
        <w:t>Day 2-3 + erythematous papules/pustules + trunk + well baby = erythema toxicum.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Naevus simplex = salmon patches, flat pink. | c — Milia = pinpoint white cysts. | d — Pustular melanosis = pustules → pigmented macules.</w:t>
      </w:r>
    </w:p>
    <w:p>
      <w:pPr>
        <w:spacing w:after="20" w:before="0"/>
      </w:pPr>
      <w:r>
        <w:rPr>
          <w:b/>
          <w:color w:val="B45F06"/>
        </w:rPr>
        <w:t xml:space="preserve">⚠️ Exam Trap: </w:t>
      </w:r>
      <w:r>
        <w:t>Erythema toxicum is harmless — reassure the parents; it is NOT an infection.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Well baby + 'flea-bitten' pustular rash day 2-3 = erythema toxicum.</w:t>
      </w:r>
    </w:p>
    <w:p>
      <w:pPr>
        <w:spacing w:after="0" w:before="0"/>
      </w:pPr>
      <w:r>
        <w:rPr>
          <w:b/>
          <w:i w:val="0"/>
          <w:sz w:val="21"/>
        </w:rPr>
        <w:t>Positive Marks: 1    Negative Marks: 0.25</w:t>
      </w:r>
    </w:p>
    <w:p>
      <w:pPr>
        <w:spacing w:before="280" w:after="40"/>
      </w:pPr>
      <w:r>
        <w:rPr>
          <w:b/>
        </w:rPr>
        <w:t xml:space="preserve">Question: </w:t>
      </w:r>
      <w:r>
        <w:t>Which event is observed on February 10th for children in some regions? (Pediatrics)</w:t>
      </w:r>
    </w:p>
    <w:p>
      <w:pPr>
        <w:spacing w:after="20" w:before="0"/>
      </w:pPr>
      <w:r>
        <w:rPr>
          <w:b w:val="0"/>
          <w:i w:val="0"/>
          <w:sz w:val="21"/>
        </w:rPr>
        <w:t>(a)  National Deworming day</w:t>
      </w:r>
    </w:p>
    <w:p>
      <w:pPr>
        <w:spacing w:after="20" w:before="0"/>
      </w:pPr>
      <w:r>
        <w:rPr>
          <w:b w:val="0"/>
          <w:i w:val="0"/>
          <w:sz w:val="21"/>
        </w:rPr>
        <w:t>(b)  World Health day</w:t>
      </w:r>
    </w:p>
    <w:p>
      <w:pPr>
        <w:spacing w:after="20" w:before="0"/>
      </w:pPr>
      <w:r>
        <w:rPr>
          <w:b w:val="0"/>
          <w:i w:val="0"/>
          <w:sz w:val="21"/>
        </w:rPr>
        <w:t>(c)  International Literacy Day</w:t>
      </w:r>
    </w:p>
    <w:p>
      <w:pPr>
        <w:spacing w:after="20" w:before="0"/>
      </w:pPr>
      <w:r>
        <w:rPr>
          <w:b w:val="0"/>
          <w:i w:val="0"/>
          <w:sz w:val="21"/>
        </w:rPr>
        <w:t>(d)  International Children's day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FEBRUARY 10 is observed as NATIONAL DEWORMING DAY in India — a mass drug administration campaign giving albendazole to children (6-19 years) to eliminate soil-transmitted helminthiasis, with a second round on August 10. World Health Day is April 7; International Literacy Day is September 8; Children's Day (India) is November 14.</w:t>
      </w:r>
    </w:p>
    <w:p>
      <w:pPr>
        <w:spacing w:after="20" w:before="0"/>
      </w:pPr>
      <w:r>
        <w:rPr>
          <w:b/>
        </w:rPr>
        <w:t xml:space="preserve">🔍 Key Clues: </w:t>
      </w:r>
      <w:r>
        <w:t>Feb 10 = National Deworming Day (albendazole to school children).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World Health Day = April 7. | c — Literacy Day = September 8. | d — Children's Day (India) = November 14.</w:t>
      </w:r>
    </w:p>
    <w:p>
      <w:pPr>
        <w:spacing w:after="20" w:before="0"/>
      </w:pPr>
      <w:r>
        <w:rPr>
          <w:b/>
          <w:color w:val="B45F06"/>
        </w:rPr>
        <w:t xml:space="preserve">⚠️ Exam Trap: </w:t>
      </w:r>
      <w:r>
        <w:t>National Deworming Day: Feb 10 (round 1) and Aug 10 (round 2) — albendazole 400 mg.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Feb 10 = National Deworming Day.</w:t>
      </w:r>
    </w:p>
    <w:p>
      <w:pPr>
        <w:spacing w:after="0" w:before="0"/>
      </w:pPr>
      <w:r>
        <w:rPr>
          <w:b/>
          <w:i w:val="0"/>
          <w:sz w:val="21"/>
        </w:rPr>
        <w:t>Positive Marks: 1    Negative Marks: 0.25</w:t>
      </w:r>
    </w:p>
    <w:p>
      <w:pPr>
        <w:spacing w:before="280" w:after="40"/>
      </w:pPr>
      <w:r>
        <w:rPr>
          <w:b/>
        </w:rPr>
        <w:t xml:space="preserve">Question: </w:t>
      </w:r>
      <w:r>
        <w:t>A 2-year-old child is brought to the clinic with the leg deformity shown in the image. The child has delayed walking, frontal bossing, and widening of the wrists. Which vitamin deficiency is most likely responsible for this condition? (Pediatrics)</w:t>
      </w:r>
    </w:p>
    <w:p>
      <w:pPr>
        <w:spacing w:after="40" w:before="0"/>
      </w:pPr>
      <w:r>
        <w:rPr>
          <w:b w:val="0"/>
          <w:i/>
          <w:color w:val="B45F06"/>
          <w:sz w:val="20"/>
        </w:rPr>
        <w:t>[ IMAGE: N8-M67 — image in the Image Bank, to be inserted ]</w:t>
      </w:r>
    </w:p>
    <w:p>
      <w:pPr>
        <w:spacing w:after="20" w:before="0"/>
      </w:pPr>
      <w:r>
        <w:rPr>
          <w:b w:val="0"/>
          <w:i w:val="0"/>
          <w:sz w:val="21"/>
        </w:rPr>
        <w:t>(a)  Vitamin A deficiency</w:t>
      </w:r>
    </w:p>
    <w:p>
      <w:pPr>
        <w:spacing w:after="20" w:before="0"/>
      </w:pPr>
      <w:r>
        <w:rPr>
          <w:b w:val="0"/>
          <w:i w:val="0"/>
          <w:sz w:val="21"/>
        </w:rPr>
        <w:t>(b)  Vitamin C deficiency</w:t>
      </w:r>
    </w:p>
    <w:p>
      <w:pPr>
        <w:spacing w:after="20" w:before="0"/>
      </w:pPr>
      <w:r>
        <w:rPr>
          <w:b w:val="0"/>
          <w:i w:val="0"/>
          <w:sz w:val="21"/>
        </w:rPr>
        <w:t>(c)  Vitamin D deficiency</w:t>
      </w:r>
    </w:p>
    <w:p>
      <w:pPr>
        <w:spacing w:after="20" w:before="0"/>
      </w:pPr>
      <w:r>
        <w:rPr>
          <w:b w:val="0"/>
          <w:i w:val="0"/>
          <w:sz w:val="21"/>
        </w:rPr>
        <w:t>(d)  Vitamin K deficiency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BOWED LEGS + DELAYED WALKING + FRONTAL BOSSING + WIDENED WRISTS in a 2-year-old = RICKETS from VITAMIN D DEFICIENCY — defective bone mineralisation causes genu varum (bowlegs), rachitic rosary, Harrison's sulcus, frontal bossing (caput quadratum) and wrist widening. Vitamin A causes xerophthalmia; C causes scurvy (bleeding gums); K causes bleeding.</w:t>
      </w:r>
    </w:p>
    <w:p>
      <w:pPr>
        <w:spacing w:after="20" w:before="0"/>
      </w:pPr>
      <w:r>
        <w:rPr>
          <w:b/>
        </w:rPr>
        <w:t xml:space="preserve">🔍 Key Clues: </w:t>
      </w:r>
      <w:r>
        <w:t>Bowed legs + bossing + wide wrists in toddler = rickets (vitamin 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A = night blindness, xerophthalmia. | b — Vitamin C = scurvy (gingival bleeding, petechiae). | d — Vitamin K = hemorrhagic disease of newborn.</w:t>
      </w:r>
    </w:p>
    <w:p>
      <w:pPr>
        <w:spacing w:after="20" w:before="0"/>
      </w:pPr>
      <w:r>
        <w:rPr>
          <w:b/>
          <w:color w:val="B45F06"/>
        </w:rPr>
        <w:t xml:space="preserve">⚠️ Exam Trap: </w:t>
      </w:r>
      <w:r>
        <w:t>Rickets: treat with vitamin D + calcium; sunlight exposure; screen for hypocalcemia (tetany).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Bowlegs + bossing + wide wrists = rickets (vitamin D).</w:t>
      </w:r>
    </w:p>
    <w:p>
      <w:pPr>
        <w:spacing w:after="0" w:before="0"/>
      </w:pPr>
      <w:r>
        <w:rPr>
          <w:b/>
          <w:i w:val="0"/>
          <w:sz w:val="21"/>
        </w:rPr>
        <w:t>Positive Marks: 1    Negative Marks: 0.25</w:t>
      </w:r>
    </w:p>
    <w:p>
      <w:pPr>
        <w:spacing w:before="280" w:after="40"/>
      </w:pPr>
      <w:r>
        <w:rPr>
          <w:b/>
        </w:rPr>
        <w:t xml:space="preserve">Question: </w:t>
      </w:r>
      <w:r>
        <w:t>In addition to the classic symptoms of Kawasaki disease, such as fever, conjunctival injection and a rash, which of the following is an uncommon but potential complication? (Pediatrics)</w:t>
      </w:r>
    </w:p>
    <w:p>
      <w:pPr>
        <w:spacing w:after="20" w:before="0"/>
      </w:pPr>
      <w:r>
        <w:rPr>
          <w:b w:val="0"/>
          <w:i w:val="0"/>
          <w:sz w:val="21"/>
        </w:rPr>
        <w:t>(a)  Renal failure</w:t>
      </w:r>
    </w:p>
    <w:p>
      <w:pPr>
        <w:spacing w:after="20" w:before="0"/>
      </w:pPr>
      <w:r>
        <w:rPr>
          <w:b w:val="0"/>
          <w:i w:val="0"/>
          <w:sz w:val="21"/>
        </w:rPr>
        <w:t>(b)  Coronary artery aneurysm</w:t>
      </w:r>
    </w:p>
    <w:p>
      <w:pPr>
        <w:spacing w:after="20" w:before="0"/>
      </w:pPr>
      <w:r>
        <w:rPr>
          <w:b w:val="0"/>
          <w:i w:val="0"/>
          <w:sz w:val="21"/>
        </w:rPr>
        <w:t>(c)  Pulmonary hypertension</w:t>
      </w:r>
    </w:p>
    <w:p>
      <w:pPr>
        <w:spacing w:after="20" w:before="0"/>
      </w:pPr>
      <w:r>
        <w:rPr>
          <w:b w:val="0"/>
          <w:i w:val="0"/>
          <w:sz w:val="21"/>
        </w:rPr>
        <w:t>(d)  Pericardial effusion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CORONARY ARTERY ANEURYSMS are the MOST FEARED complication of KAWASAKI DISEASE (mucocutaneous lymph node syndrome) — an immune-mediated vasculitis that can damage coronary vessels and cause myocardial infarction or sudden death. Although the phrasing says 'uncommon', coronary aneurysms are the classic, potentially life-threatening complication that treatment (IVIG + aspirin) is designed to prevent.</w:t>
      </w:r>
    </w:p>
    <w:p>
      <w:pPr>
        <w:spacing w:after="20" w:before="0"/>
      </w:pPr>
      <w:r>
        <w:rPr>
          <w:b/>
        </w:rPr>
        <w:t xml:space="preserve">🔍 Key Clues: </w:t>
      </w:r>
      <w:r>
        <w:t>Kawasaki + fever/conjunctivitis/rash → watch for coronary artery aneurysm.</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Renal failure is not a Kawasaki hallmark. | c — Pulmonary hypertension is unrelated. | d — Pericardial effusion can occur but aneurysm is the classic complication.</w:t>
      </w:r>
    </w:p>
    <w:p>
      <w:pPr>
        <w:spacing w:after="20" w:before="0"/>
      </w:pPr>
      <w:r>
        <w:rPr>
          <w:b/>
          <w:color w:val="B45F06"/>
        </w:rPr>
        <w:t xml:space="preserve">⚠️ Exam Trap: </w:t>
      </w:r>
      <w:r>
        <w:t>Kawasaki: give IVIG within 10 days of fever to cut aneurysm risk; echocardiogram follow-up.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Kawasaki → coronary artery aneurysm (IVIG prevents).</w:t>
      </w:r>
    </w:p>
    <w:p>
      <w:pPr>
        <w:spacing w:after="0" w:before="0"/>
      </w:pPr>
      <w:r>
        <w:rPr>
          <w:b/>
          <w:i w:val="0"/>
          <w:sz w:val="21"/>
        </w:rPr>
        <w:t>Positive Marks: 1    Negative Marks: 0.25</w:t>
      </w:r>
    </w:p>
    <w:p>
      <w:pPr>
        <w:spacing w:before="280" w:after="40"/>
      </w:pPr>
      <w:r>
        <w:rPr>
          <w:b/>
        </w:rPr>
        <w:t xml:space="preserve">Question: </w:t>
      </w:r>
      <w:r>
        <w:t>What type of restraint is used in a child who has undergone cleft lip surgery? (Pediatrics)</w:t>
      </w:r>
    </w:p>
    <w:p>
      <w:pPr>
        <w:spacing w:after="20" w:before="0"/>
      </w:pPr>
      <w:r>
        <w:rPr>
          <w:b w:val="0"/>
          <w:i w:val="0"/>
          <w:sz w:val="21"/>
        </w:rPr>
        <w:t>(a)  Jacket restraint</w:t>
      </w:r>
    </w:p>
    <w:p>
      <w:pPr>
        <w:spacing w:after="20" w:before="0"/>
      </w:pPr>
      <w:r>
        <w:rPr>
          <w:b w:val="0"/>
          <w:i w:val="0"/>
          <w:sz w:val="21"/>
        </w:rPr>
        <w:t>(b)  Elbow restraint</w:t>
      </w:r>
    </w:p>
    <w:p>
      <w:pPr>
        <w:spacing w:after="20" w:before="0"/>
      </w:pPr>
      <w:r>
        <w:rPr>
          <w:b w:val="0"/>
          <w:i w:val="0"/>
          <w:sz w:val="21"/>
        </w:rPr>
        <w:t>(c)  Mitten restraint</w:t>
      </w:r>
    </w:p>
    <w:p>
      <w:pPr>
        <w:spacing w:after="20" w:before="0"/>
      </w:pPr>
      <w:r>
        <w:rPr>
          <w:b w:val="0"/>
          <w:i w:val="0"/>
          <w:sz w:val="21"/>
        </w:rPr>
        <w:t>(d)  Wrist restraint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ELBOW RESTRAINTS (elbow splints/cuffs) are used after CLEFT LIP/PALATE surgery to keep the child from FLEXING THE ELBOWS and touching/rubbing the surgical site — protecting the suture line without immobilising the whole body. Jacket restraints limit trunk; mittens stop finger scratching (not elbow flexion); wrist restraints are too restrictive for a child.</w:t>
      </w:r>
    </w:p>
    <w:p>
      <w:pPr>
        <w:spacing w:after="20" w:before="0"/>
      </w:pPr>
      <w:r>
        <w:rPr>
          <w:b/>
        </w:rPr>
        <w:t xml:space="preserve">🔍 Key Clues: </w:t>
      </w:r>
      <w:r>
        <w:t>Post-cleft surgery → elbow restraints prevent the child reaching the repair.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Jacket restrains the trunk. | c — Mittens prevent scratching, not elbow flexion. | d — Wrist restraints are rarely used in children.</w:t>
      </w:r>
    </w:p>
    <w:p>
      <w:pPr>
        <w:spacing w:after="20" w:before="0"/>
      </w:pPr>
      <w:r>
        <w:rPr>
          <w:b/>
          <w:color w:val="B45F06"/>
        </w:rPr>
        <w:t xml:space="preserve">⚠️ Exam Trap: </w:t>
      </w:r>
      <w:r>
        <w:t>Remove elbow restraints periodically for skin care and ROM — restraints are never a substitute for supervision.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Cleft surgery: elbow restraints.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