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newborn has an APGAR score of 3 at 1 minute after birth. What should be the nurse's immediate priority? (Pediatrics)</w:t>
      </w:r>
    </w:p>
    <w:p>
      <w:pPr>
        <w:spacing w:after="20" w:before="0"/>
      </w:pPr>
      <w:r>
        <w:rPr>
          <w:b w:val="0"/>
          <w:i w:val="0"/>
          <w:sz w:val="21"/>
        </w:rPr>
        <w:t>(a)  Perform a full physical assessment</w:t>
      </w:r>
    </w:p>
    <w:p>
      <w:pPr>
        <w:spacing w:after="20" w:before="0"/>
      </w:pPr>
      <w:r>
        <w:rPr>
          <w:b w:val="0"/>
          <w:i w:val="0"/>
          <w:sz w:val="21"/>
        </w:rPr>
        <w:t>(b)  Initiate breastfeeding</w:t>
      </w:r>
    </w:p>
    <w:p>
      <w:pPr>
        <w:spacing w:after="20" w:before="0"/>
      </w:pPr>
      <w:r>
        <w:rPr>
          <w:b w:val="0"/>
          <w:i w:val="0"/>
          <w:sz w:val="21"/>
        </w:rPr>
        <w:t>(c)  Begin immediate resuscitation with bag and mask ventilation</w:t>
      </w:r>
    </w:p>
    <w:p>
      <w:pPr>
        <w:spacing w:after="20" w:before="0"/>
      </w:pPr>
      <w:r>
        <w:rPr>
          <w:b w:val="0"/>
          <w:i w:val="0"/>
          <w:sz w:val="21"/>
        </w:rPr>
        <w:t>(d)  Transfer the newborn to the mother's chest for skin-to-skin contact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An APGAR score of 3 at 1 minute indicates SEVERE DEPRESSION — the newborn needs IMMEDIATE RESUSCITATION: position, warm, dry, stimulate, clear the airway, and begin BAG-MASK VENTILATION (positive-pressure ventilation) with oxygen. Skin-to-skin contact, breastfeeding and full assessment come AFTER stabilisation.</w:t>
      </w:r>
    </w:p>
    <w:p>
      <w:pPr>
        <w:spacing w:after="20" w:before="0"/>
      </w:pPr>
      <w:r>
        <w:rPr>
          <w:b/>
        </w:rPr>
        <w:t xml:space="preserve">🔍 Key Clues: </w:t>
      </w:r>
      <w:r>
        <w:t>APGAR 3 = severely depressed → bag-mask ventilation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Full assessment waits until stabilised. | b — Breastfeeding is for the well newborn. | d — Skin-to-skin is for stable babies.</w:t>
      </w:r>
    </w:p>
    <w:p>
      <w:pPr>
        <w:spacing w:after="20" w:before="0"/>
      </w:pPr>
      <w:r>
        <w:rPr>
          <w:b/>
          <w:color w:val="B45F06"/>
        </w:rPr>
        <w:t xml:space="preserve">⚠️ Exam Trap: </w:t>
      </w:r>
      <w:r>
        <w:t>APGAR: 7-10 normal, 4-6 moderately depressed (stimulate/O₂), 0-3 severely depressed (full resuscitation).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APGAR ≤ 3: resuscitate now.</w:t>
      </w:r>
    </w:p>
    <w:p>
      <w:pPr>
        <w:spacing w:after="0" w:before="0"/>
      </w:pPr>
      <w:r>
        <w:rPr>
          <w:b/>
          <w:i w:val="0"/>
          <w:sz w:val="21"/>
        </w:rPr>
        <w:t>Positive Marks: 1    Negative Marks: 0.25</w:t>
      </w:r>
    </w:p>
    <w:p>
      <w:pPr>
        <w:spacing w:before="280" w:after="40"/>
      </w:pPr>
      <w:r>
        <w:rPr>
          <w:b/>
        </w:rPr>
        <w:t xml:space="preserve">Question: </w:t>
      </w:r>
      <w:r>
        <w:t>A mother reports that her 2-month-old baby has been crying excessively despite feeding and changing. What should be the nurse's priority intervention? (Pediatrics)</w:t>
      </w:r>
    </w:p>
    <w:p>
      <w:pPr>
        <w:spacing w:after="20" w:before="0"/>
      </w:pPr>
      <w:r>
        <w:rPr>
          <w:b w:val="0"/>
          <w:i w:val="0"/>
          <w:sz w:val="21"/>
        </w:rPr>
        <w:t>(a)  Advise the mother to stop breastfeeding temporarily</w:t>
      </w:r>
    </w:p>
    <w:p>
      <w:pPr>
        <w:spacing w:after="20" w:before="0"/>
      </w:pPr>
      <w:r>
        <w:rPr>
          <w:b w:val="0"/>
          <w:i w:val="0"/>
          <w:sz w:val="21"/>
        </w:rPr>
        <w:t>(b)  Assess the baby for signs of pain, hunger, or discomfort</w:t>
      </w:r>
    </w:p>
    <w:p>
      <w:pPr>
        <w:spacing w:after="20" w:before="0"/>
      </w:pPr>
      <w:r>
        <w:rPr>
          <w:b w:val="0"/>
          <w:i w:val="0"/>
          <w:sz w:val="21"/>
        </w:rPr>
        <w:t>(c)  Immediately administer prescribed sedatives</w:t>
      </w:r>
    </w:p>
    <w:p>
      <w:pPr>
        <w:spacing w:after="20" w:before="0"/>
      </w:pPr>
      <w:r>
        <w:rPr>
          <w:b w:val="0"/>
          <w:i w:val="0"/>
          <w:sz w:val="21"/>
        </w:rPr>
        <w:t>(d)  Suggest the use of pacifiers to reduce crying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PRIORITY is to ASSESS the baby for the underlying cause of crying — PAIN, HUNGER, DISCOMFORT, illness, or overstimulation — before any intervention. Crying is a symptom, not a diagnosis: rule out fever, diaper issues, hunger, or illness. Sedatives are never first-line; stopping breastfeeding or pacifiers addresses the symptom, not the cause.</w:t>
      </w:r>
    </w:p>
    <w:p>
      <w:pPr>
        <w:spacing w:after="20" w:before="0"/>
      </w:pPr>
      <w:r>
        <w:rPr>
          <w:b/>
        </w:rPr>
        <w:t xml:space="preserve">🔍 Key Clues: </w:t>
      </w:r>
      <w:r>
        <w:t>Excessive crying → assess first (pain, hunger, discomfort, illness).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Stopping breastfeeding is inappropriate without cause. | c — Sedation without assessment is unsafe. | d — Pacifiers mask but don't address the cause.</w:t>
      </w:r>
    </w:p>
    <w:p>
      <w:pPr>
        <w:spacing w:after="20" w:before="0"/>
      </w:pPr>
      <w:r>
        <w:rPr>
          <w:b/>
          <w:color w:val="B45F06"/>
        </w:rPr>
        <w:t xml:space="preserve">⚠️ Exam Trap: </w:t>
      </w:r>
      <w:r>
        <w:t>Red flags in a crying infant: fever, poor feeding, lethargy, inconsolability — investigate.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Crying infant: assess cause before acting.</w:t>
      </w:r>
    </w:p>
    <w:p>
      <w:pPr>
        <w:spacing w:after="0" w:before="0"/>
      </w:pPr>
      <w:r>
        <w:rPr>
          <w:b/>
          <w:i w:val="0"/>
          <w:sz w:val="21"/>
        </w:rPr>
        <w:t>Positive Marks: 1    Negative Marks: 0.25</w:t>
      </w:r>
    </w:p>
    <w:p>
      <w:pPr>
        <w:spacing w:before="280" w:after="40"/>
      </w:pPr>
      <w:r>
        <w:rPr>
          <w:b/>
        </w:rPr>
        <w:t xml:space="preserve">Question: </w:t>
      </w:r>
      <w:r>
        <w:t>A child with hemophilia is brought to the clinic with complaints of pain, swelling and limited movement in the right knee. The nurse suspects joint bleeding (hemarthrosis). What is the priority nursing intervention? (Pediatrics)</w:t>
      </w:r>
    </w:p>
    <w:p>
      <w:pPr>
        <w:spacing w:after="20" w:before="0"/>
      </w:pPr>
      <w:r>
        <w:rPr>
          <w:b w:val="0"/>
          <w:i w:val="0"/>
          <w:sz w:val="21"/>
        </w:rPr>
        <w:t>(a)  Apply warm compresses to the affected joint</w:t>
      </w:r>
    </w:p>
    <w:p>
      <w:pPr>
        <w:spacing w:after="20" w:before="0"/>
      </w:pPr>
      <w:r>
        <w:rPr>
          <w:b w:val="0"/>
          <w:i w:val="0"/>
          <w:sz w:val="21"/>
        </w:rPr>
        <w:t>(b)  Encourage the child to walk to prevent stiffness</w:t>
      </w:r>
    </w:p>
    <w:p>
      <w:pPr>
        <w:spacing w:after="20" w:before="0"/>
      </w:pPr>
      <w:r>
        <w:rPr>
          <w:b w:val="0"/>
          <w:i w:val="0"/>
          <w:sz w:val="21"/>
        </w:rPr>
        <w:t>(c)  Administer factor VIII replacement therapy as prescribed</w:t>
      </w:r>
    </w:p>
    <w:p>
      <w:pPr>
        <w:spacing w:after="20" w:before="0"/>
      </w:pPr>
      <w:r>
        <w:rPr>
          <w:b w:val="0"/>
          <w:i w:val="0"/>
          <w:sz w:val="21"/>
        </w:rPr>
        <w:t>(d)  Elevate and massage the joint to improve circulation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HEMARTHROSIS (joint bleeding), the PRIORITY is to stop the bleeding — administer the prescribed FACTOR VIII REPLACEMENT as early as possible (RICE: Rest, Ice, Compression, Elevation alongside). Massage and walking worsen the bleed; warm compresses increase bleeding. Factor replacement is the definitive treatment.</w:t>
      </w:r>
    </w:p>
    <w:p>
      <w:pPr>
        <w:spacing w:after="20" w:before="0"/>
      </w:pPr>
      <w:r>
        <w:rPr>
          <w:b/>
        </w:rPr>
        <w:t xml:space="preserve">🔍 Key Clues: </w:t>
      </w:r>
      <w:r>
        <w:t>Hemophilia + joint pain/swelling = hemarthrosis → factor VIII now.</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Ice (not warmth) is used. | b — Weight-bearing worsens joint bleeding. | d — Massage increases bleeding and pain.</w:t>
      </w:r>
    </w:p>
    <w:p>
      <w:pPr>
        <w:spacing w:after="20" w:before="0"/>
      </w:pPr>
      <w:r>
        <w:rPr>
          <w:b/>
          <w:color w:val="B45F06"/>
        </w:rPr>
        <w:t xml:space="preserve">⚠️ Exam Trap: </w:t>
      </w:r>
      <w:r>
        <w:t>RICE after factor: Rest, Ice, Compression, Elevation — and avoid IM injections/aspirin in hemophiliacs.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Hemarthrosis: factor VIII first, then RICE.</w:t>
      </w:r>
    </w:p>
    <w:p>
      <w:pPr>
        <w:spacing w:after="0" w:before="0"/>
      </w:pPr>
      <w:r>
        <w:rPr>
          <w:b/>
          <w:i w:val="0"/>
          <w:sz w:val="21"/>
        </w:rPr>
        <w:t>Positive Marks: 1    Negative Marks: 0.25</w:t>
      </w:r>
    </w:p>
    <w:p>
      <w:pPr>
        <w:spacing w:before="280" w:after="40"/>
      </w:pPr>
      <w:r>
        <w:rPr>
          <w:b/>
        </w:rPr>
        <w:t xml:space="preserve">Question: </w:t>
      </w:r>
      <w:r>
        <w:t>A child with thalassemia major is receiving deferoxamine therapy to manage iron overload from frequent blood transfusions. Which of the following should the nurse be most alert for as a potential adverse effect? (Pediatrics)</w:t>
      </w:r>
    </w:p>
    <w:p>
      <w:pPr>
        <w:spacing w:after="20" w:before="0"/>
      </w:pPr>
      <w:r>
        <w:rPr>
          <w:b w:val="0"/>
          <w:i w:val="0"/>
          <w:sz w:val="21"/>
        </w:rPr>
        <w:t>(a)  Bradycardia</w:t>
      </w:r>
    </w:p>
    <w:p>
      <w:pPr>
        <w:spacing w:after="20" w:before="0"/>
      </w:pPr>
      <w:r>
        <w:rPr>
          <w:b w:val="0"/>
          <w:i w:val="0"/>
          <w:sz w:val="21"/>
        </w:rPr>
        <w:t>(b)  Ototoxicity</w:t>
      </w:r>
    </w:p>
    <w:p>
      <w:pPr>
        <w:spacing w:after="20" w:before="0"/>
      </w:pPr>
      <w:r>
        <w:rPr>
          <w:b w:val="0"/>
          <w:i w:val="0"/>
          <w:sz w:val="21"/>
        </w:rPr>
        <w:t>(c)  Hypoglycemia</w:t>
      </w:r>
    </w:p>
    <w:p>
      <w:pPr>
        <w:spacing w:after="20" w:before="0"/>
      </w:pPr>
      <w:r>
        <w:rPr>
          <w:b w:val="0"/>
          <w:i w:val="0"/>
          <w:sz w:val="21"/>
        </w:rPr>
        <w:t>(d)  Hypertension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DEFEROXAMINE (iron chelator) can cause OTOTOXICITY — sensorineural hearing loss and high-frequency tinnitus — and retinal toxicity, so children on long-term therapy need AUDIOMETRIC and OPHTHALMIC monitoring. Bradycardia, hypoglycemia and hypertension are not the classic deferoxamine adverse effects.</w:t>
      </w:r>
    </w:p>
    <w:p>
      <w:pPr>
        <w:spacing w:after="20" w:before="0"/>
      </w:pPr>
      <w:r>
        <w:rPr>
          <w:b/>
        </w:rPr>
        <w:t xml:space="preserve">🔍 Key Clues: </w:t>
      </w:r>
      <w:r>
        <w:t>Deferoxamine → ototoxicity + retinal toxicity → hearing/eye checks.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Bradycardia is not a deferoxamine effect. | c — Hypoglycemia is not typical. | d — Hypertension is not typical.</w:t>
      </w:r>
    </w:p>
    <w:p>
      <w:pPr>
        <w:spacing w:after="20" w:before="0"/>
      </w:pPr>
      <w:r>
        <w:rPr>
          <w:b/>
          <w:color w:val="B45F06"/>
        </w:rPr>
        <w:t xml:space="preserve">⚠️ Exam Trap: </w:t>
      </w:r>
      <w:r>
        <w:t>Other chelators: deferasirox (oral; renal/hepatic monitoring), deferiprone (neutropenia).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Deferoxamine: watch ears (ototoxicity) and eyes.</w:t>
      </w:r>
    </w:p>
    <w:p>
      <w:pPr>
        <w:spacing w:after="0" w:before="0"/>
      </w:pPr>
      <w:r>
        <w:rPr>
          <w:b/>
          <w:i w:val="0"/>
          <w:sz w:val="21"/>
        </w:rPr>
        <w:t>Positive Marks: 1    Negative Marks: 0.25</w:t>
      </w:r>
    </w:p>
    <w:p>
      <w:pPr>
        <w:spacing w:before="280" w:after="40"/>
      </w:pPr>
      <w:r>
        <w:rPr>
          <w:b/>
        </w:rPr>
        <w:t xml:space="preserve">Question: </w:t>
      </w:r>
      <w:r>
        <w:t>A nurse is caring for a premature baby born at 30 weeks of gestation. Which of the following interventions is a priority in the management of this infant? (Pediatrics)</w:t>
      </w:r>
    </w:p>
    <w:p>
      <w:pPr>
        <w:spacing w:after="20" w:before="0"/>
      </w:pPr>
      <w:r>
        <w:rPr>
          <w:b w:val="0"/>
          <w:i w:val="0"/>
          <w:sz w:val="21"/>
        </w:rPr>
        <w:t>(a)  Encourage immediate full oral feeding</w:t>
      </w:r>
    </w:p>
    <w:p>
      <w:pPr>
        <w:spacing w:after="20" w:before="0"/>
      </w:pPr>
      <w:r>
        <w:rPr>
          <w:b w:val="0"/>
          <w:i w:val="0"/>
          <w:sz w:val="21"/>
        </w:rPr>
        <w:t>(b)  Administer corticosteroids for lung maturity</w:t>
      </w:r>
    </w:p>
    <w:p>
      <w:pPr>
        <w:spacing w:after="20" w:before="0"/>
      </w:pPr>
      <w:r>
        <w:rPr>
          <w:b w:val="0"/>
          <w:i w:val="0"/>
          <w:sz w:val="21"/>
        </w:rPr>
        <w:t>(c)  Administer live vaccines at birth</w:t>
      </w:r>
    </w:p>
    <w:p>
      <w:pPr>
        <w:spacing w:after="20" w:before="0"/>
      </w:pPr>
      <w:r>
        <w:rPr>
          <w:b w:val="0"/>
          <w:i w:val="0"/>
          <w:sz w:val="21"/>
        </w:rPr>
        <w:t>(d)  Place the baby in a prone position for sleep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a PRETERM infant (30 weeks), the PRIORITY is PREVENTING RESPIRATORY DISTRESS SYNDROME — CORTICOSTEROIDS (antenatal to the mother ideally; postnatal surfactant/care) promote LUNG MATURITY. Full oral feeding is impossible at 30 weeks (need gavage/TPN); live vaccines are delayed; prone sleep is contraindicated (SIDS risk — always supine).</w:t>
      </w:r>
    </w:p>
    <w:p>
      <w:pPr>
        <w:spacing w:after="20" w:before="0"/>
      </w:pPr>
      <w:r>
        <w:rPr>
          <w:b/>
        </w:rPr>
        <w:t xml:space="preserve">🔍 Key Clues: </w:t>
      </w:r>
      <w:r>
        <w:t>Preterm 30 weeks → lung maturity (steroids/surfactant) is the priority.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Preterm infants can't take full oral feeds. | c — Live vaccines are delayed in preterm/low-birth-weight babies. | d — Prone sleep increases SIDS risk.</w:t>
      </w:r>
    </w:p>
    <w:p>
      <w:pPr>
        <w:spacing w:after="20" w:before="0"/>
      </w:pPr>
      <w:r>
        <w:rPr>
          <w:b/>
          <w:color w:val="B45F06"/>
        </w:rPr>
        <w:t xml:space="preserve">⚠️ Exam Trap: </w:t>
      </w:r>
      <w:r>
        <w:t>Preterm care pillars: warmth (kangaroo), respiratory support, infection prevention, nutrition.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Preterm: lungs first (steroids/surfactant).</w:t>
      </w:r>
    </w:p>
    <w:p>
      <w:pPr>
        <w:spacing w:after="0" w:before="0"/>
      </w:pPr>
      <w:r>
        <w:rPr>
          <w:b/>
          <w:i w:val="0"/>
          <w:sz w:val="21"/>
        </w:rPr>
        <w:t>Positive Marks: 1    Negative Marks: 0.25</w:t>
      </w:r>
    </w:p>
    <w:p>
      <w:pPr>
        <w:spacing w:before="280" w:after="40"/>
      </w:pPr>
      <w:r>
        <w:rPr>
          <w:b/>
        </w:rPr>
        <w:t xml:space="preserve">Question: </w:t>
      </w:r>
      <w:r>
        <w:t>A 2-year-old toddler is seen playing alongside other children but not directly interacting with them. What type of play is this child exhibiting? (Pediatrics)</w:t>
      </w:r>
    </w:p>
    <w:p>
      <w:pPr>
        <w:spacing w:after="20" w:before="0"/>
      </w:pPr>
      <w:r>
        <w:rPr>
          <w:b w:val="0"/>
          <w:i w:val="0"/>
          <w:sz w:val="21"/>
        </w:rPr>
        <w:t>(a)  Solitary play</w:t>
      </w:r>
    </w:p>
    <w:p>
      <w:pPr>
        <w:spacing w:after="20" w:before="0"/>
      </w:pPr>
      <w:r>
        <w:rPr>
          <w:b w:val="0"/>
          <w:i w:val="0"/>
          <w:sz w:val="21"/>
        </w:rPr>
        <w:t>(b)  Parallel play</w:t>
      </w:r>
    </w:p>
    <w:p>
      <w:pPr>
        <w:spacing w:after="20" w:before="0"/>
      </w:pPr>
      <w:r>
        <w:rPr>
          <w:b w:val="0"/>
          <w:i w:val="0"/>
          <w:sz w:val="21"/>
        </w:rPr>
        <w:t>(c)  Associative play</w:t>
      </w:r>
    </w:p>
    <w:p>
      <w:pPr>
        <w:spacing w:after="20" w:before="0"/>
      </w:pPr>
      <w:r>
        <w:rPr>
          <w:b w:val="0"/>
          <w:i w:val="0"/>
          <w:sz w:val="21"/>
        </w:rPr>
        <w:t>(d)  Cooperative play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PARALLEL PLAY (typical age 2-3 years) is when a child plays ALONGSIDE other children with similar toys but WITHOUT directly interacting — characteristic of the toddler. SOLITARY play is alone (infancy); ASSOCIATIVE play involves some sharing/interaction (3-4 years); COOPERATIVE play is organised group play with roles (4+ years).</w:t>
      </w:r>
    </w:p>
    <w:p>
      <w:pPr>
        <w:spacing w:after="20" w:before="0"/>
      </w:pPr>
      <w:r>
        <w:rPr>
          <w:b/>
        </w:rPr>
        <w:t xml:space="preserve">🔍 Key Clues: </w:t>
      </w:r>
      <w:r>
        <w:t>Playing beside, not with, others = parallel play (toddler).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Solitary = playing alone (infant). | c — Associative = interacting, sharing (preschool). | d — Cooperative = organised group play (older).</w:t>
      </w:r>
    </w:p>
    <w:p>
      <w:pPr>
        <w:spacing w:after="20" w:before="0"/>
      </w:pPr>
      <w:r>
        <w:rPr>
          <w:b/>
          <w:color w:val="B45F06"/>
        </w:rPr>
        <w:t xml:space="preserve">⚠️ Exam Trap: </w:t>
      </w:r>
      <w:r>
        <w:t>Play stages: solitary (infant) → onlooker → parallel (toddler) → associative → cooperative (school age).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Toddler beside-play = parallel.</w:t>
      </w:r>
    </w:p>
    <w:p>
      <w:pPr>
        <w:spacing w:after="0" w:before="0"/>
      </w:pPr>
      <w:r>
        <w:rPr>
          <w:b/>
          <w:i w:val="0"/>
          <w:sz w:val="21"/>
        </w:rPr>
        <w:t>Positive Marks: 1    Negative Marks: 0.25</w:t>
      </w:r>
    </w:p>
    <w:p>
      <w:pPr>
        <w:spacing w:before="280" w:after="40"/>
      </w:pPr>
      <w:r>
        <w:rPr>
          <w:b/>
        </w:rPr>
        <w:t xml:space="preserve">Question: </w:t>
      </w:r>
      <w:r>
        <w:t>A neonate with chronic constipation undergoes a rectal examination, after which there is a sudden gush of stool. This finding is most suggestive of: (Pediatrics)</w:t>
      </w:r>
    </w:p>
    <w:p>
      <w:pPr>
        <w:spacing w:after="20" w:before="0"/>
      </w:pPr>
      <w:r>
        <w:rPr>
          <w:b w:val="0"/>
          <w:i w:val="0"/>
          <w:sz w:val="21"/>
        </w:rPr>
        <w:t>(a)  Pyloric stenosis</w:t>
      </w:r>
    </w:p>
    <w:p>
      <w:pPr>
        <w:spacing w:after="20" w:before="0"/>
      </w:pPr>
      <w:r>
        <w:rPr>
          <w:b w:val="0"/>
          <w:i w:val="0"/>
          <w:sz w:val="21"/>
        </w:rPr>
        <w:t>(b)  Hirschsprung's disease</w:t>
      </w:r>
    </w:p>
    <w:p>
      <w:pPr>
        <w:spacing w:after="20" w:before="0"/>
      </w:pPr>
      <w:r>
        <w:rPr>
          <w:b w:val="0"/>
          <w:i w:val="0"/>
          <w:sz w:val="21"/>
        </w:rPr>
        <w:t>(c)  Intussusception</w:t>
      </w:r>
    </w:p>
    <w:p>
      <w:pPr>
        <w:spacing w:after="20" w:before="0"/>
      </w:pPr>
      <w:r>
        <w:rPr>
          <w:b w:val="0"/>
          <w:i w:val="0"/>
          <w:sz w:val="21"/>
        </w:rPr>
        <w:t>(d)  Cystic fibrosis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CHRONIC CONSTIPATION in a neonate with a SUDDEN GUSH OF STOOL after RECTAL EXAMINATION is classic HIRSCHSPRUNG'S DISEASE (congenital aganglionic megacolon) — the aganglionic segment prevents stool passage; the exam overcomes the sphincter and releases the backed-up stool ('explosive' decompression). Pyloric stenosis vomits; intussusception has currant-jelly stools; CF has meconium ileus/failure to thrive.</w:t>
      </w:r>
    </w:p>
    <w:p>
      <w:pPr>
        <w:spacing w:after="20" w:before="0"/>
      </w:pPr>
      <w:r>
        <w:rPr>
          <w:b/>
        </w:rPr>
        <w:t xml:space="preserve">🔍 Key Clues: </w:t>
      </w:r>
      <w:r>
        <w:t>Neonate + constipation + gush of stool after rectal exam = Hirschsprung's.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Pyloric stenosis = projectile vomiting. | c — Intussusception = colicky pain + currant-jelly stool. | d — CF = meconium ileus, steatorrhea, respiratory signs.</w:t>
      </w:r>
    </w:p>
    <w:p>
      <w:pPr>
        <w:spacing w:after="20" w:before="0"/>
      </w:pPr>
      <w:r>
        <w:rPr>
          <w:b/>
          <w:color w:val="B45F06"/>
        </w:rPr>
        <w:t xml:space="preserve">⚠️ Exam Trap: </w:t>
      </w:r>
      <w:r>
        <w:t>Hirschsprung's: definitive test is rectal biopsy (absent ganglion cells); avoid rectal exams in suspected cases (enterocolitis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Explosive stool after rectal exam = Hirschsprung's.</w:t>
      </w:r>
    </w:p>
    <w:p>
      <w:pPr>
        <w:spacing w:after="0" w:before="0"/>
      </w:pPr>
      <w:r>
        <w:rPr>
          <w:b/>
          <w:i w:val="0"/>
          <w:sz w:val="21"/>
        </w:rPr>
        <w:t>Positive Marks: 1    Negative Marks: 0.25</w:t>
      </w:r>
    </w:p>
    <w:p>
      <w:pPr>
        <w:spacing w:before="280" w:after="40"/>
      </w:pPr>
      <w:r>
        <w:rPr>
          <w:b/>
        </w:rPr>
        <w:t xml:space="preserve">Question: </w:t>
      </w:r>
      <w:r>
        <w:t>While performing suctioning on a newborn immediately after birth, which of the following is the correct sequence? (Pediatrics)</w:t>
      </w:r>
    </w:p>
    <w:p>
      <w:pPr>
        <w:spacing w:after="20" w:before="0"/>
      </w:pPr>
      <w:r>
        <w:rPr>
          <w:b w:val="0"/>
          <w:i w:val="0"/>
          <w:sz w:val="21"/>
        </w:rPr>
        <w:t>(a)  Suction the nose first, then the mouth</w:t>
      </w:r>
    </w:p>
    <w:p>
      <w:pPr>
        <w:spacing w:after="20" w:before="0"/>
      </w:pPr>
      <w:r>
        <w:rPr>
          <w:b w:val="0"/>
          <w:i w:val="0"/>
          <w:sz w:val="21"/>
        </w:rPr>
        <w:t>(b)  Suction the mouth and nose at the same time</w:t>
      </w:r>
    </w:p>
    <w:p>
      <w:pPr>
        <w:spacing w:after="20" w:before="0"/>
      </w:pPr>
      <w:r>
        <w:rPr>
          <w:b w:val="0"/>
          <w:i w:val="0"/>
          <w:sz w:val="21"/>
        </w:rPr>
        <w:t>(c)  Suction the mouth first, then the nose</w:t>
      </w:r>
    </w:p>
    <w:p>
      <w:pPr>
        <w:spacing w:after="20" w:before="0"/>
      </w:pPr>
      <w:r>
        <w:rPr>
          <w:b w:val="0"/>
          <w:i w:val="0"/>
          <w:sz w:val="21"/>
        </w:rPr>
        <w:t>(d)  Sequence does not matter in newborn suctioning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MOUTH is suctioned BEFORE the NOSE in a newborn — if the nose is suctioned first and the baby gasps, the pharyngeal fluid could be ASPIRATED into the lungs. Suction the MOUTH first, then the NOSE, using a bulb syringe or suction catheter, briefly and gently (avoid deep, vigorous suction which can cause bradycardia).</w:t>
      </w:r>
    </w:p>
    <w:p>
      <w:pPr>
        <w:spacing w:after="20" w:before="0"/>
      </w:pPr>
      <w:r>
        <w:rPr>
          <w:b/>
        </w:rPr>
        <w:t xml:space="preserve">🔍 Key Clues: </w:t>
      </w:r>
      <w:r>
        <w:t>Newborn suction: mouth first, then nose (prevents aspiration).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Nose-first risks aspiration on the gasp. | b — Suctioning both at once is not recommended. | d — Sequence does matter.</w:t>
      </w:r>
    </w:p>
    <w:p>
      <w:pPr>
        <w:spacing w:after="20" w:before="0"/>
      </w:pPr>
      <w:r>
        <w:rPr>
          <w:b/>
          <w:color w:val="B45F06"/>
        </w:rPr>
        <w:t xml:space="preserve">⚠️ Exam Trap: </w:t>
      </w:r>
      <w:r>
        <w:t>Suction only if secretions obstruct the airway — routine deep suctioning causes bradycardia and laryngeal spasm.</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Suction newborn: mouth before nose.</w:t>
      </w:r>
    </w:p>
    <w:p>
      <w:pPr>
        <w:spacing w:after="0" w:before="0"/>
      </w:pPr>
      <w:r>
        <w:rPr>
          <w:b/>
          <w:i w:val="0"/>
          <w:sz w:val="21"/>
        </w:rPr>
        <w:t>Positive Marks: 1    Negative Marks: 0.25</w:t>
      </w:r>
    </w:p>
    <w:p>
      <w:pPr>
        <w:spacing w:before="280" w:after="40"/>
      </w:pPr>
      <w:r>
        <w:rPr>
          <w:b/>
        </w:rPr>
        <w:t xml:space="preserve">Question: </w:t>
      </w:r>
      <w:r>
        <w:t>Which of the following is a contraindication for administering the DPT vaccine to an infant? (Pediatrics)</w:t>
      </w:r>
    </w:p>
    <w:p>
      <w:pPr>
        <w:spacing w:after="20" w:before="0"/>
      </w:pPr>
      <w:r>
        <w:rPr>
          <w:b w:val="0"/>
          <w:i w:val="0"/>
          <w:sz w:val="21"/>
        </w:rPr>
        <w:t>(a)  Mild fever at the time of vaccination</w:t>
      </w:r>
    </w:p>
    <w:p>
      <w:pPr>
        <w:spacing w:after="20" w:before="0"/>
      </w:pPr>
      <w:r>
        <w:rPr>
          <w:b w:val="0"/>
          <w:i w:val="0"/>
          <w:sz w:val="21"/>
        </w:rPr>
        <w:t>(b)  Family history of seizures</w:t>
      </w:r>
    </w:p>
    <w:p>
      <w:pPr>
        <w:spacing w:after="20" w:before="0"/>
      </w:pPr>
      <w:r>
        <w:rPr>
          <w:b w:val="0"/>
          <w:i w:val="0"/>
          <w:sz w:val="21"/>
        </w:rPr>
        <w:t>(c)  History of inconsolable crying after a previous dose</w:t>
      </w:r>
    </w:p>
    <w:p>
      <w:pPr>
        <w:spacing w:after="20" w:before="0"/>
      </w:pPr>
      <w:r>
        <w:rPr>
          <w:b w:val="0"/>
          <w:i w:val="0"/>
          <w:sz w:val="21"/>
        </w:rPr>
        <w:t>(d)  History of encephalopathy within 7 days of a previous dose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history of ENCEPHALOPATHY WITHIN 7 DAYS of a previous DPT dose is an ABSOLUTE CONTRAINDICATION to further DPT (per ACIP/WHO) — it signals a severe neurologic reaction. MILd fever is not a contraindication (mild illness is fine to vaccinate); family history of seizures is not contraindicated (a personal seizure history is a precaution); inconsolable crying alone is a precaution, not an absolute contraindication.</w:t>
      </w:r>
    </w:p>
    <w:p>
      <w:pPr>
        <w:spacing w:after="20" w:before="0"/>
      </w:pPr>
      <w:r>
        <w:rPr>
          <w:b/>
        </w:rPr>
        <w:t xml:space="preserve">🔍 Key Clues: </w:t>
      </w:r>
      <w:r>
        <w:t>Absolute DPT contraindication = encephalopathy after a prior dose.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Mild fever/illness does not contraindicate vaccination. | b — Family seizure history is not a contraindication. | c — Inconsolable crying is a precaution, not absolute.</w:t>
      </w:r>
    </w:p>
    <w:p>
      <w:pPr>
        <w:spacing w:after="20" w:before="0"/>
      </w:pPr>
      <w:r>
        <w:rPr>
          <w:b/>
          <w:color w:val="B45F06"/>
        </w:rPr>
        <w:t xml:space="preserve">⚠️ Exam Trap: </w:t>
      </w:r>
      <w:r>
        <w:t>True contraindications are few: anaphylaxis and encephalopathy within 7 days of a prior dose.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DPT contraindication: encephalopathy within 7 days.</w:t>
      </w:r>
    </w:p>
    <w:p>
      <w:pPr>
        <w:spacing w:after="0" w:before="0"/>
      </w:pPr>
      <w:r>
        <w:rPr>
          <w:b/>
          <w:i w:val="0"/>
          <w:sz w:val="21"/>
        </w:rPr>
        <w:t>Positive Marks: 1    Negative Marks: 0.25</w:t>
      </w:r>
    </w:p>
    <w:p>
      <w:pPr>
        <w:spacing w:before="280" w:after="40"/>
      </w:pPr>
      <w:r>
        <w:rPr>
          <w:b/>
        </w:rPr>
        <w:t xml:space="preserve">Question: </w:t>
      </w:r>
      <w:r>
        <w:t>A newborn is brought to the emergency department with complaints of drooling, coughing and choking during feeding. What is the most likely cause? (Pediatrics)</w:t>
      </w:r>
    </w:p>
    <w:p>
      <w:pPr>
        <w:spacing w:after="20" w:before="0"/>
      </w:pPr>
      <w:r>
        <w:rPr>
          <w:b w:val="0"/>
          <w:i w:val="0"/>
          <w:sz w:val="21"/>
        </w:rPr>
        <w:t>(a)  Pyloric stenosis</w:t>
      </w:r>
    </w:p>
    <w:p>
      <w:pPr>
        <w:spacing w:after="20" w:before="0"/>
      </w:pPr>
      <w:r>
        <w:rPr>
          <w:b w:val="0"/>
          <w:i w:val="0"/>
          <w:sz w:val="21"/>
        </w:rPr>
        <w:t>(b)  Tracheoesophageal fistula</w:t>
      </w:r>
    </w:p>
    <w:p>
      <w:pPr>
        <w:spacing w:after="20" w:before="0"/>
      </w:pPr>
      <w:r>
        <w:rPr>
          <w:b w:val="0"/>
          <w:i w:val="0"/>
          <w:sz w:val="21"/>
        </w:rPr>
        <w:t>(c)  Hirschsprung's disease</w:t>
      </w:r>
    </w:p>
    <w:p>
      <w:pPr>
        <w:spacing w:after="20" w:before="0"/>
      </w:pPr>
      <w:r>
        <w:rPr>
          <w:b w:val="0"/>
          <w:i w:val="0"/>
          <w:sz w:val="21"/>
        </w:rPr>
        <w:t>(d)  Intussusception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DROOLING (excessive salivation), COUGHING and CHOKING DURING FEEDING in a newborn = TRACHEOESOPHAGEAL FISTULA with esophageal atresia — the hallmark triad ('3 Cs': coughing, choking, cyanosis with feeds) plus frothy saliva. Pyloric stenosis vomits later (4-6 weeks); Hirschsprung's is constipation; intussusception is older infants with currant-jelly stool.</w:t>
      </w:r>
    </w:p>
    <w:p>
      <w:pPr>
        <w:spacing w:after="20" w:before="0"/>
      </w:pPr>
      <w:r>
        <w:rPr>
          <w:b/>
        </w:rPr>
        <w:t xml:space="preserve">🔍 Key Clues: </w:t>
      </w:r>
      <w:r>
        <w:t>Newborn + drooling + choking on first feeds = TEF/EA.</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Pyloric stenosis = projectile vomiting at 4-6 weeks. | c — Hirschsprung's = constipation. | d — Intussusception = colicky pain, jelly stool.</w:t>
      </w:r>
    </w:p>
    <w:p>
      <w:pPr>
        <w:spacing w:after="20" w:before="0"/>
      </w:pPr>
      <w:r>
        <w:rPr>
          <w:b/>
          <w:color w:val="B45F06"/>
        </w:rPr>
        <w:t xml:space="preserve">⚠️ Exam Trap: </w:t>
      </w:r>
      <w:r>
        <w:t>TEF: NPO, keep head elevated, continuous suction of the blind pouch, and prepare for surgical repair.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Drooling + choking on feeds = TEF.</w:t>
      </w:r>
    </w:p>
    <w:p>
      <w:pPr>
        <w:spacing w:after="0" w:before="0"/>
      </w:pPr>
      <w:r>
        <w:rPr>
          <w:b/>
          <w:i w:val="0"/>
          <w:sz w:val="21"/>
        </w:rPr>
        <w:t>Positive Marks: 1    Negative Marks: 0.25</w:t>
      </w:r>
    </w:p>
    <w:p>
      <w:pPr>
        <w:spacing w:before="280" w:after="40"/>
      </w:pPr>
      <w:r>
        <w:rPr>
          <w:b/>
        </w:rPr>
        <w:t xml:space="preserve">Question: </w:t>
      </w:r>
      <w:r>
        <w:t>A paediatrician prescribes oxygen therapy to a child with heart failure. When will you give the oxygen support to this child? (Pediatrics)</w:t>
      </w:r>
    </w:p>
    <w:p>
      <w:pPr>
        <w:spacing w:after="20" w:before="0"/>
      </w:pPr>
      <w:r>
        <w:rPr>
          <w:b w:val="0"/>
          <w:i w:val="0"/>
          <w:sz w:val="21"/>
        </w:rPr>
        <w:t>(a)  During diaper change</w:t>
      </w:r>
    </w:p>
    <w:p>
      <w:pPr>
        <w:spacing w:after="20" w:before="0"/>
      </w:pPr>
      <w:r>
        <w:rPr>
          <w:b w:val="0"/>
          <w:i w:val="0"/>
          <w:sz w:val="21"/>
        </w:rPr>
        <w:t>(b)  During sample collection for electrolyte imbalance</w:t>
      </w:r>
    </w:p>
    <w:p>
      <w:pPr>
        <w:spacing w:after="20" w:before="0"/>
      </w:pPr>
      <w:r>
        <w:rPr>
          <w:b w:val="0"/>
          <w:i w:val="0"/>
          <w:sz w:val="21"/>
        </w:rPr>
        <w:t>(c)  When the mother is holding the child</w:t>
      </w:r>
    </w:p>
    <w:p>
      <w:pPr>
        <w:spacing w:after="20" w:before="0"/>
      </w:pPr>
      <w:r>
        <w:rPr>
          <w:b w:val="0"/>
          <w:i w:val="0"/>
          <w:sz w:val="21"/>
        </w:rPr>
        <w:t>(d)  During sleep</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child in HEART FAILURE has limited cardiac reserve — oxygen support is best timed around STRESSFUL PROCEDURES that raise metabolic demand, such as BLOOD/SAMPLE COLLECTION (crying and struggling increase myocardial oxygen demand). The nurse anticipates and gives oxygen during the procedure rather than during calm activities like diaper changes or sleep.</w:t>
      </w:r>
    </w:p>
    <w:p>
      <w:pPr>
        <w:spacing w:after="20" w:before="0"/>
      </w:pPr>
      <w:r>
        <w:rPr>
          <w:b/>
        </w:rPr>
        <w:t xml:space="preserve">🔍 Key Clues: </w:t>
      </w:r>
      <w:r>
        <w:t>Heart failure + procedure (sample collection) → oxygen to meet demand.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Diaper change is less stressful. | c — Holding by mother is soothing, low demand. | d — Sleep is low demand.</w:t>
      </w:r>
    </w:p>
    <w:p>
      <w:pPr>
        <w:spacing w:after="20" w:before="0"/>
      </w:pPr>
      <w:r>
        <w:rPr>
          <w:b/>
          <w:color w:val="B45F06"/>
        </w:rPr>
        <w:t xml:space="preserve">⚠️ Exam Trap: </w:t>
      </w:r>
      <w:r>
        <w:t>Cluster care, minimise handling, and plan oxygen for known stressful moments.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HF child: O₂ during stressful procedures.</w:t>
      </w:r>
    </w:p>
    <w:p>
      <w:pPr>
        <w:spacing w:after="0" w:before="0"/>
      </w:pPr>
      <w:r>
        <w:rPr>
          <w:b/>
          <w:i w:val="0"/>
          <w:sz w:val="21"/>
        </w:rPr>
        <w:t>Positive Marks: 1    Negative Marks: 0.25</w:t>
      </w:r>
    </w:p>
    <w:p>
      <w:pPr>
        <w:spacing w:before="280" w:after="40"/>
      </w:pPr>
      <w:r>
        <w:rPr>
          <w:b/>
        </w:rPr>
        <w:t xml:space="preserve">Question: </w:t>
      </w:r>
      <w:r>
        <w:t>The weight for height z score of -2.9 SD indicates: (Pediatrics)</w:t>
      </w:r>
    </w:p>
    <w:p>
      <w:pPr>
        <w:spacing w:after="20" w:before="0"/>
      </w:pPr>
      <w:r>
        <w:rPr>
          <w:b w:val="0"/>
          <w:i w:val="0"/>
          <w:sz w:val="21"/>
        </w:rPr>
        <w:t>(a)  Mild wasting</w:t>
      </w:r>
    </w:p>
    <w:p>
      <w:pPr>
        <w:spacing w:after="20" w:before="0"/>
      </w:pPr>
      <w:r>
        <w:rPr>
          <w:b w:val="0"/>
          <w:i w:val="0"/>
          <w:sz w:val="21"/>
        </w:rPr>
        <w:t>(b)  Severe wasting</w:t>
      </w:r>
    </w:p>
    <w:p>
      <w:pPr>
        <w:spacing w:after="20" w:before="0"/>
      </w:pPr>
      <w:r>
        <w:rPr>
          <w:b w:val="0"/>
          <w:i w:val="0"/>
          <w:sz w:val="21"/>
        </w:rPr>
        <w:t>(c)  Moderate wasting</w:t>
      </w:r>
    </w:p>
    <w:p>
      <w:pPr>
        <w:spacing w:after="20" w:before="0"/>
      </w:pPr>
      <w:r>
        <w:rPr>
          <w:b w:val="0"/>
          <w:i w:val="0"/>
          <w:sz w:val="21"/>
        </w:rPr>
        <w:t>(d)  Severe stunting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WHO growth standards, a WEIGHT-FOR-HEIGHT z-score of -2 to -3 SD indicates MODERATE WASTING (acute malnutrition); LESS than -3 SD indicates SEVERE WASTING. -2.9 SD therefore falls in the MODERATE WASTING band. Wasting = weight-for-height (thinness); stunting = height-for-age (chronic).</w:t>
      </w:r>
    </w:p>
    <w:p>
      <w:pPr>
        <w:spacing w:after="20" w:before="0"/>
      </w:pPr>
      <w:r>
        <w:rPr>
          <w:b/>
        </w:rPr>
        <w:t xml:space="preserve">🔍 Key Clues: </w:t>
      </w:r>
      <w:r>
        <w:t>WHZ -2 to -3 SD = moderate wasting; &lt; -3 = severe.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Mild wasting is not a WHO category (-1 to -2 is 'at risk'). | b — Severe wasting = &lt; -3 SD. | d — Stunting is height-for-age, not weight-for-height.</w:t>
      </w:r>
    </w:p>
    <w:p>
      <w:pPr>
        <w:spacing w:after="20" w:before="0"/>
      </w:pPr>
      <w:r>
        <w:rPr>
          <w:b/>
          <w:color w:val="B45F06"/>
        </w:rPr>
        <w:t xml:space="preserve">⚠️ Exam Trap: </w:t>
      </w:r>
      <w:r>
        <w:t>Severe acute malnutrition: WHZ &lt; -3 SD OR MUAC &lt; 11.5 cm OR bipedal edema.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WHZ -2.9 SD = moderate wasting.</w:t>
      </w:r>
    </w:p>
    <w:p>
      <w:pPr>
        <w:spacing w:after="0" w:before="0"/>
      </w:pPr>
      <w:r>
        <w:rPr>
          <w:b/>
          <w:i w:val="0"/>
          <w:sz w:val="21"/>
        </w:rPr>
        <w:t>Positive Marks: 1    Negative Marks: 0.25</w:t>
      </w:r>
    </w:p>
    <w:p>
      <w:pPr>
        <w:spacing w:before="280" w:after="40"/>
      </w:pPr>
      <w:r>
        <w:rPr>
          <w:b/>
        </w:rPr>
        <w:t xml:space="preserve">Question: </w:t>
      </w:r>
      <w:r>
        <w:t>A 10-month old baby with moderate dehydration is admitted in the pediatric unit. What type of intervention should be taken by the nurse? (Pediatrics)</w:t>
      </w:r>
    </w:p>
    <w:p>
      <w:pPr>
        <w:spacing w:after="20" w:before="0"/>
      </w:pPr>
      <w:r>
        <w:rPr>
          <w:b w:val="0"/>
          <w:i w:val="0"/>
          <w:sz w:val="21"/>
        </w:rPr>
        <w:t>(a)  30 ml fluid in the first hour and 70 ml in the next 5 hours</w:t>
      </w:r>
    </w:p>
    <w:p>
      <w:pPr>
        <w:spacing w:after="20" w:before="0"/>
      </w:pPr>
      <w:r>
        <w:rPr>
          <w:b w:val="0"/>
          <w:i w:val="0"/>
          <w:sz w:val="21"/>
        </w:rPr>
        <w:t>(b)  30 ml fluid in the first 30 min and 70 ml in the next 2.5 hours</w:t>
      </w:r>
    </w:p>
    <w:p>
      <w:pPr>
        <w:spacing w:after="20" w:before="0"/>
      </w:pPr>
      <w:r>
        <w:rPr>
          <w:b w:val="0"/>
          <w:i w:val="0"/>
          <w:sz w:val="21"/>
        </w:rPr>
        <w:t>(c)  75ml/kg over 4 hours</w:t>
      </w:r>
    </w:p>
    <w:p>
      <w:pPr>
        <w:spacing w:after="20" w:before="0"/>
      </w:pPr>
      <w:r>
        <w:rPr>
          <w:b w:val="0"/>
          <w:i w:val="0"/>
          <w:sz w:val="21"/>
        </w:rPr>
        <w:t>(d)  50 ml/kg over 24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MODERATE DEHYDRATION in a child is managed per WHO PLAN B: give 75 ML/KG of ORS (oral rehydration solution) OVER 4 HOURS. Plan A (prevention) is home fluids; Plan C (severe dehydration) is rapid IV Ringer's lactate 100 ml/kg. The other options are incorrect volumes/timings.</w:t>
      </w:r>
    </w:p>
    <w:p>
      <w:pPr>
        <w:spacing w:after="20" w:before="0"/>
      </w:pPr>
      <w:r>
        <w:rPr>
          <w:b/>
        </w:rPr>
        <w:t xml:space="preserve">🔍 Key Clues: </w:t>
      </w:r>
      <w:r>
        <w:t>Moderate dehydration = Plan B = 75 ml/kg ORS over 4 hours.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These are not WHO Plan volumes. | b — Not a WHO regimen. | d — 50 ml/kg over 24 h is not Plan B.</w:t>
      </w:r>
    </w:p>
    <w:p>
      <w:pPr>
        <w:spacing w:after="20" w:before="0"/>
      </w:pPr>
      <w:r>
        <w:rPr>
          <w:b/>
          <w:color w:val="B45F06"/>
        </w:rPr>
        <w:t xml:space="preserve">⚠️ Exam Trap: </w:t>
      </w:r>
      <w:r>
        <w:t>WHO plans: A (prevent) → B (moderate: 75 ml/kg/4h) → C (severe: IV 100 ml/kg).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Moderate dehydration: 75 ml/kg ORS over 4 h.</w:t>
      </w:r>
    </w:p>
    <w:p>
      <w:pPr>
        <w:spacing w:after="0" w:before="0"/>
      </w:pPr>
      <w:r>
        <w:rPr>
          <w:b/>
          <w:i w:val="0"/>
          <w:sz w:val="21"/>
        </w:rPr>
        <w:t>Positive Marks: 1    Negative Marks: 0.25</w:t>
      </w:r>
    </w:p>
    <w:p>
      <w:pPr>
        <w:spacing w:before="280" w:after="40"/>
      </w:pPr>
      <w:r>
        <w:rPr>
          <w:b/>
        </w:rPr>
        <w:t xml:space="preserve">Question: </w:t>
      </w:r>
      <w:r>
        <w:t>Which of the following is not a major criterion for Rheumatic fever? (Pediatrics)</w:t>
      </w:r>
    </w:p>
    <w:p>
      <w:pPr>
        <w:spacing w:after="20" w:before="0"/>
      </w:pPr>
      <w:r>
        <w:rPr>
          <w:b w:val="0"/>
          <w:i w:val="0"/>
          <w:sz w:val="21"/>
        </w:rPr>
        <w:t>(a)  Carditis</w:t>
      </w:r>
    </w:p>
    <w:p>
      <w:pPr>
        <w:spacing w:after="20" w:before="0"/>
      </w:pPr>
      <w:r>
        <w:rPr>
          <w:b w:val="0"/>
          <w:i w:val="0"/>
          <w:sz w:val="21"/>
        </w:rPr>
        <w:t>(b)  Chorea</w:t>
      </w:r>
    </w:p>
    <w:p>
      <w:pPr>
        <w:spacing w:after="20" w:before="0"/>
      </w:pPr>
      <w:r>
        <w:rPr>
          <w:b w:val="0"/>
          <w:i w:val="0"/>
          <w:sz w:val="21"/>
        </w:rPr>
        <w:t>(c)  Arthtralgia</w:t>
      </w:r>
    </w:p>
    <w:p>
      <w:pPr>
        <w:spacing w:after="20" w:before="0"/>
      </w:pPr>
      <w:r>
        <w:rPr>
          <w:b w:val="0"/>
          <w:i w:val="0"/>
          <w:sz w:val="21"/>
        </w:rPr>
        <w:t>(d)  Polyarthritis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MAJOR (Jones) criteria for rheumatic fever are: CARDITIS, POLYARTHRITIS, CHOREA, ERYTHEMA MARGINATUM and SUBCUTANEOUS NODULES. ARTHRALGIA (joint pain WITHOUT arthritis) is a MINOR criterion, not a major one. Mnemonic: JONES — Joints (polyarthritis), Carditis, Nodules, Erythema marginatum, Sydenham's chorea.</w:t>
      </w:r>
    </w:p>
    <w:p>
      <w:pPr>
        <w:spacing w:after="20" w:before="0"/>
      </w:pPr>
      <w:r>
        <w:rPr>
          <w:b/>
        </w:rPr>
        <w:t xml:space="preserve">🔍 Key Clues: </w:t>
      </w:r>
      <w:r>
        <w:t>Major Jones criteria: carditis, polyarthritis, chorea, erythema marginatum, nodules.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Carditis IS a major criterion. | b — Chorea IS a major criterion. | d — Polyarthritis IS a major criterion.</w:t>
      </w:r>
    </w:p>
    <w:p>
      <w:pPr>
        <w:spacing w:after="20" w:before="0"/>
      </w:pPr>
      <w:r>
        <w:rPr>
          <w:b/>
          <w:color w:val="B45F06"/>
        </w:rPr>
        <w:t xml:space="preserve">⚠️ Exam Trap: </w:t>
      </w:r>
      <w:r>
        <w:t>Arthritis = major; arthralgia = minor — the '-itis' vs '-algia' distinction decides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Jones majors: carditis, polyarthritis, chorea, EM, nodules.</w:t>
      </w:r>
    </w:p>
    <w:p>
      <w:pPr>
        <w:spacing w:after="0" w:before="0"/>
      </w:pPr>
      <w:r>
        <w:rPr>
          <w:b/>
          <w:i w:val="0"/>
          <w:sz w:val="21"/>
        </w:rPr>
        <w:t>Positive Marks: 1    Negative Marks: 0.25</w:t>
      </w:r>
    </w:p>
    <w:p>
      <w:pPr>
        <w:spacing w:before="280" w:after="40"/>
      </w:pPr>
      <w:r>
        <w:rPr>
          <w:b/>
        </w:rPr>
        <w:t xml:space="preserve">Question: </w:t>
      </w:r>
      <w:r>
        <w:t>A toddler consistently refuses when asked by their mother to put toys away after playing, often saying "No!" This behavior primarily exemplifies: (Pediatrics)</w:t>
      </w:r>
    </w:p>
    <w:p>
      <w:pPr>
        <w:spacing w:after="20" w:before="0"/>
      </w:pPr>
      <w:r>
        <w:rPr>
          <w:b w:val="0"/>
          <w:i w:val="0"/>
          <w:sz w:val="21"/>
        </w:rPr>
        <w:t>(a)  Temper tantrum</w:t>
      </w:r>
    </w:p>
    <w:p>
      <w:pPr>
        <w:spacing w:after="20" w:before="0"/>
      </w:pPr>
      <w:r>
        <w:rPr>
          <w:b w:val="0"/>
          <w:i w:val="0"/>
          <w:sz w:val="21"/>
        </w:rPr>
        <w:t>(b)  Negativism</w:t>
      </w:r>
    </w:p>
    <w:p>
      <w:pPr>
        <w:spacing w:after="20" w:before="0"/>
      </w:pPr>
      <w:r>
        <w:rPr>
          <w:b w:val="0"/>
          <w:i w:val="0"/>
          <w:sz w:val="21"/>
        </w:rPr>
        <w:t>(c)  Separation anxiety</w:t>
      </w:r>
    </w:p>
    <w:p>
      <w:pPr>
        <w:spacing w:after="20" w:before="0"/>
      </w:pPr>
      <w:r>
        <w:rPr>
          <w:b w:val="0"/>
          <w:i w:val="0"/>
          <w:sz w:val="21"/>
        </w:rPr>
        <w:t>(d)  Ritualism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NEGATIVISM is the toddler's characteristic response of REFUSING and saying 'NO' to requests — part of the autonomy vs shame-and-doubt stage (Erikson). It is a normal developmental assertion of independence, not defiance. Temper tantrums are outbursts of frustration; separation anxiety is distress at separation; ritualism is the need for routine.</w:t>
      </w:r>
    </w:p>
    <w:p>
      <w:pPr>
        <w:spacing w:after="20" w:before="0"/>
      </w:pPr>
      <w:r>
        <w:rPr>
          <w:b/>
        </w:rPr>
        <w:t xml:space="preserve">🔍 Key Clues: </w:t>
      </w:r>
      <w:r>
        <w:t>Toddler's automatic 'No!' to requests = negativism (normal autonomy).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Temper tantrum = angry outburst/aggression. | c — Separation anxiety = distress when mother leaves. | d — Ritualism = rigid need for sameness.</w:t>
      </w:r>
    </w:p>
    <w:p>
      <w:pPr>
        <w:spacing w:after="20" w:before="0"/>
      </w:pPr>
      <w:r>
        <w:rPr>
          <w:b/>
          <w:color w:val="B45F06"/>
        </w:rPr>
        <w:t xml:space="preserve">⚠️ Exam Trap: </w:t>
      </w:r>
      <w:r>
        <w:t>Handle negativism: give simple choices, avoid power struggles, ignore unimportant refusals.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Toddler 'No!' = negativism (autonomy).</w:t>
      </w:r>
    </w:p>
    <w:p>
      <w:pPr>
        <w:spacing w:after="0" w:before="0"/>
      </w:pPr>
      <w:r>
        <w:rPr>
          <w:b/>
          <w:i w:val="0"/>
          <w:sz w:val="21"/>
        </w:rPr>
        <w:t>Positive Marks: 1    Negative Marks: 0.25</w:t>
      </w:r>
    </w:p>
    <w:p>
      <w:pPr>
        <w:spacing w:before="280" w:after="40"/>
      </w:pPr>
      <w:r>
        <w:rPr>
          <w:b/>
        </w:rPr>
        <w:t xml:space="preserve">Question: </w:t>
      </w:r>
      <w:r>
        <w:t>Which nursing intervention is contraindicated in a child diagnosed with Wilms' tumor? (Pediatrics)</w:t>
      </w:r>
    </w:p>
    <w:p>
      <w:pPr>
        <w:spacing w:after="20" w:before="0"/>
      </w:pPr>
      <w:r>
        <w:rPr>
          <w:b w:val="0"/>
          <w:i w:val="0"/>
          <w:sz w:val="21"/>
        </w:rPr>
        <w:t>(a)  Monitoring blood pressure</w:t>
      </w:r>
    </w:p>
    <w:p>
      <w:pPr>
        <w:spacing w:after="20" w:before="0"/>
      </w:pPr>
      <w:r>
        <w:rPr>
          <w:b w:val="0"/>
          <w:i w:val="0"/>
          <w:sz w:val="21"/>
        </w:rPr>
        <w:t>(b)  Administering chemotherapy</w:t>
      </w:r>
    </w:p>
    <w:p>
      <w:pPr>
        <w:spacing w:after="20" w:before="0"/>
      </w:pPr>
      <w:r>
        <w:rPr>
          <w:b w:val="0"/>
          <w:i w:val="0"/>
          <w:sz w:val="21"/>
        </w:rPr>
        <w:t>(c)  Palpating the abdomen</w:t>
      </w:r>
    </w:p>
    <w:p>
      <w:pPr>
        <w:spacing w:after="20" w:before="0"/>
      </w:pPr>
      <w:r>
        <w:rPr>
          <w:b w:val="0"/>
          <w:i w:val="0"/>
          <w:sz w:val="21"/>
        </w:rPr>
        <w:t>(d)  Measuring abdominal girth</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ABDOMINAL PALPATION is CONTRAINDICATED in WILMS' TUMOR (nephroblastoma) — handling the mass can rupture the tumor capsule and SPREAD malignant cells (upstaging the disease). Nurses must avoid palpating the abdomen, use a 'do not palpate' sign, and handle the child gently. Blood pressure monitoring (hypertension is common), chemotherapy and girth measurement are appropriate.</w:t>
      </w:r>
    </w:p>
    <w:p>
      <w:pPr>
        <w:spacing w:after="20" w:before="0"/>
      </w:pPr>
      <w:r>
        <w:rPr>
          <w:b/>
        </w:rPr>
        <w:t xml:space="preserve">🔍 Key Clues: </w:t>
      </w:r>
      <w:r>
        <w:t>Wilms' tumor → NEVER palpate the abdomen (rupture risk).</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BP monitoring is appropriate (tumor secretes renin → hypertension). | b — Chemotherapy is part of treatment. | d — Abdominal girth is measured with a tape, not hands.</w:t>
      </w:r>
    </w:p>
    <w:p>
      <w:pPr>
        <w:spacing w:after="20" w:before="0"/>
      </w:pPr>
      <w:r>
        <w:rPr>
          <w:b/>
          <w:color w:val="B45F06"/>
        </w:rPr>
        <w:t xml:space="preserve">⚠️ Exam Trap: </w:t>
      </w:r>
      <w:r>
        <w:t>A child with a suspected abdominal mass: pad the bed, avoid rough handling, and place a 'no abdominal palpation' sign.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Wilms' tumor: hands off the abdomen.</w:t>
      </w:r>
    </w:p>
    <w:p>
      <w:pPr>
        <w:spacing w:after="0" w:before="0"/>
      </w:pPr>
      <w:r>
        <w:rPr>
          <w:b/>
          <w:i w:val="0"/>
          <w:sz w:val="21"/>
        </w:rPr>
        <w:t>Positive Marks: 1    Negative Marks: 0.25</w:t>
      </w:r>
    </w:p>
    <w:p>
      <w:pPr>
        <w:spacing w:before="280" w:after="40"/>
      </w:pPr>
      <w:r>
        <w:rPr>
          <w:b/>
        </w:rPr>
        <w:t xml:space="preserve">Question: </w:t>
      </w:r>
      <w:r>
        <w:t>According to the rule of 5 in burn assessment for infants, what % of TBSA is assigned to head and neck? (Pediatrics)</w:t>
      </w:r>
    </w:p>
    <w:p>
      <w:pPr>
        <w:spacing w:after="20" w:before="0"/>
      </w:pPr>
      <w:r>
        <w:rPr>
          <w:b w:val="0"/>
          <w:i w:val="0"/>
          <w:sz w:val="21"/>
        </w:rPr>
        <w:t>(a)  10%</w:t>
      </w:r>
    </w:p>
    <w:p>
      <w:pPr>
        <w:spacing w:after="20" w:before="0"/>
      </w:pPr>
      <w:r>
        <w:rPr>
          <w:b w:val="0"/>
          <w:i w:val="0"/>
          <w:sz w:val="21"/>
        </w:rPr>
        <w:t>(b)  15%</w:t>
      </w:r>
    </w:p>
    <w:p>
      <w:pPr>
        <w:spacing w:after="20" w:before="0"/>
      </w:pPr>
      <w:r>
        <w:rPr>
          <w:b w:val="0"/>
          <w:i w:val="0"/>
          <w:sz w:val="21"/>
        </w:rPr>
        <w:t>(c)  20%</w:t>
      </w:r>
    </w:p>
    <w:p>
      <w:pPr>
        <w:spacing w:after="20" w:before="0"/>
      </w:pPr>
      <w:r>
        <w:rPr>
          <w:b w:val="0"/>
          <w:i w:val="0"/>
          <w:sz w:val="21"/>
        </w:rPr>
        <w:t>(d)  25%</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INFANTS, the head and neck receive 20% of TBSA under the 'RULE OF 5' (the head is relatively LARGER in infants than in adults, where it is 9%). The rule of 5 assigns infants: head/neck 20%, each lower limb 15%, etc. — the larger head compensates for the smaller limbs.</w:t>
      </w:r>
    </w:p>
    <w:p>
      <w:pPr>
        <w:spacing w:after="20" w:before="0"/>
      </w:pPr>
      <w:r>
        <w:rPr>
          <w:b/>
        </w:rPr>
        <w:t xml:space="preserve">🔍 Key Clues: </w:t>
      </w:r>
      <w:r>
        <w:t>Infant rule of 5: head &amp; neck = 20% (adults = 9%).</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10% is not the infant head value. | b — 15% is closer to the lower-limb value. | d — 25% is too high for infants.</w:t>
      </w:r>
    </w:p>
    <w:p>
      <w:pPr>
        <w:spacing w:after="20" w:before="0"/>
      </w:pPr>
      <w:r>
        <w:rPr>
          <w:b/>
          <w:color w:val="B45F06"/>
        </w:rPr>
        <w:t xml:space="preserve">⚠️ Exam Trap: </w:t>
      </w:r>
      <w:r>
        <w:t>Adult rule of 9s: head 9%; infant: head 18-20% — children's proportions differ.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head = 20% TBSA.</w:t>
      </w:r>
    </w:p>
    <w:p>
      <w:pPr>
        <w:spacing w:after="0" w:before="0"/>
      </w:pPr>
      <w:r>
        <w:rPr>
          <w:b/>
          <w:i w:val="0"/>
          <w:sz w:val="21"/>
        </w:rPr>
        <w:t>Positive Marks: 1    Negative Marks: 0.25</w:t>
      </w:r>
    </w:p>
    <w:p>
      <w:pPr>
        <w:spacing w:before="280" w:after="40"/>
      </w:pPr>
      <w:r>
        <w:rPr>
          <w:b/>
        </w:rPr>
        <w:t xml:space="preserve">Question: </w:t>
      </w:r>
      <w:r>
        <w:t>What dietary modification is often recommended for infants diagnosed with Gastroesophageal Reflux (GER) or GERD? (Pediatrics)</w:t>
      </w:r>
    </w:p>
    <w:p>
      <w:pPr>
        <w:spacing w:after="20" w:before="0"/>
      </w:pPr>
      <w:r>
        <w:rPr>
          <w:b w:val="0"/>
          <w:i w:val="0"/>
          <w:sz w:val="21"/>
        </w:rPr>
        <w:t>(a)  Diluting the formula with extra water</w:t>
      </w:r>
    </w:p>
    <w:p>
      <w:pPr>
        <w:spacing w:after="20" w:before="0"/>
      </w:pPr>
      <w:r>
        <w:rPr>
          <w:b w:val="0"/>
          <w:i w:val="0"/>
          <w:sz w:val="21"/>
        </w:rPr>
        <w:t>(b)  Providing smaller, more frequent feedings, possibly thickened</w:t>
      </w:r>
    </w:p>
    <w:p>
      <w:pPr>
        <w:spacing w:after="20" w:before="0"/>
      </w:pPr>
      <w:r>
        <w:rPr>
          <w:b w:val="0"/>
          <w:i w:val="0"/>
          <w:sz w:val="21"/>
        </w:rPr>
        <w:t>(c)  Positioning the infant flat after feeding</w:t>
      </w:r>
    </w:p>
    <w:p>
      <w:pPr>
        <w:spacing w:after="20" w:before="0"/>
      </w:pPr>
      <w:r>
        <w:rPr>
          <w:b w:val="0"/>
          <w:i w:val="0"/>
          <w:sz w:val="21"/>
        </w:rPr>
        <w:t>(d)  Using a nipple with a faster flow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infant GER/GERD: give SMALLER, MORE FREQUENT feedings and THICKEN the formula with rice cereal (1-3 tablespoons per ounce) to reduce regurgitation. Keep the infant UPRIGHT for 20-30 minutes after feeds (never flat), and use a slow-flow nipple. Diluting formula and flat positioning worsen reflux.</w:t>
      </w:r>
    </w:p>
    <w:p>
      <w:pPr>
        <w:spacing w:after="20" w:before="0"/>
      </w:pPr>
      <w:r>
        <w:rPr>
          <w:b/>
        </w:rPr>
        <w:t xml:space="preserve">🔍 Key Clues: </w:t>
      </w:r>
      <w:r>
        <w:t>GERD infant: smaller frequent feeds + thickened formula + upright after feeds.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Diluting formula increases reflux. | c — Flat positioning worsens reflux. | d — Faster flow increases air swallowing and reflux.</w:t>
      </w:r>
    </w:p>
    <w:p>
      <w:pPr>
        <w:spacing w:after="20" w:before="0"/>
      </w:pPr>
      <w:r>
        <w:rPr>
          <w:b/>
          <w:color w:val="B45F06"/>
        </w:rPr>
        <w:t xml:space="preserve">⚠️ Exam Trap: </w:t>
      </w:r>
      <w:r>
        <w:t>Position for sleep: supine (SIDS safety) but keep the infant upright after feeding; thickened feeds reduce visible reflux.</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Infant GERD: small frequent thickened feeds.</w:t>
      </w:r>
    </w:p>
    <w:p>
      <w:pPr>
        <w:spacing w:after="0" w:before="0"/>
      </w:pPr>
      <w:r>
        <w:rPr>
          <w:b/>
          <w:i w:val="0"/>
          <w:sz w:val="21"/>
        </w:rPr>
        <w:t>Positive Marks: 1    Negative Marks: 0.25</w:t>
      </w:r>
    </w:p>
    <w:p>
      <w:pPr>
        <w:spacing w:before="280" w:after="40"/>
      </w:pPr>
      <w:r>
        <w:rPr>
          <w:b/>
        </w:rPr>
        <w:t xml:space="preserve">Question: </w:t>
      </w:r>
      <w:r>
        <w:t>A nurse is caring for an infant described as an "extreme crybaby." What is a primary nursing intention or approach? (Pediatrics)</w:t>
      </w:r>
    </w:p>
    <w:p>
      <w:pPr>
        <w:spacing w:after="20" w:before="0"/>
      </w:pPr>
      <w:r>
        <w:rPr>
          <w:b w:val="0"/>
          <w:i w:val="0"/>
          <w:sz w:val="21"/>
        </w:rPr>
        <w:t>(a)  Administering sedation frequently</w:t>
      </w:r>
    </w:p>
    <w:p>
      <w:pPr>
        <w:spacing w:after="20" w:before="0"/>
      </w:pPr>
      <w:r>
        <w:rPr>
          <w:b w:val="0"/>
          <w:i w:val="0"/>
          <w:sz w:val="21"/>
        </w:rPr>
        <w:t>(b)  Identifying and addressing the underlying cause of crying (e.g., hunger, pain, discomfort, overstimulation)</w:t>
      </w:r>
    </w:p>
    <w:p>
      <w:pPr>
        <w:spacing w:after="20" w:before="0"/>
      </w:pPr>
      <w:r>
        <w:rPr>
          <w:b w:val="0"/>
          <w:i w:val="0"/>
          <w:sz w:val="21"/>
        </w:rPr>
        <w:t>(c)  Encouraging parents to leave the infant alone to "cry it out"</w:t>
      </w:r>
    </w:p>
    <w:p>
      <w:pPr>
        <w:spacing w:after="20" w:before="0"/>
      </w:pPr>
      <w:r>
        <w:rPr>
          <w:b w:val="0"/>
          <w:i w:val="0"/>
          <w:sz w:val="21"/>
        </w:rPr>
        <w:t>(d)  Restricting parental visits to minimize stimulation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PRIMARY approach to an excessively crying infant is to IDENTIFY AND ADDRESS THE UNDERLYING CAUSE — hunger, pain, wet diaper, illness, fatigue or overstimulation — through systematic assessment (feeding, temperature, nappy, comfort, and red-flag signs). Sedation is never routine; 'cry it out' and restricting parents are inappropriate for an infant.</w:t>
      </w:r>
    </w:p>
    <w:p>
      <w:pPr>
        <w:spacing w:after="20" w:before="0"/>
      </w:pPr>
      <w:r>
        <w:rPr>
          <w:b/>
        </w:rPr>
        <w:t xml:space="preserve">🔍 Key Clues: </w:t>
      </w:r>
      <w:r>
        <w:t>Excessive crying = symptom → assess and address the cause first.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Sedation without cause is unsafe. | c — Leaving an infant to cry ignores the cause. | d — Restricting parents increases distress.</w:t>
      </w:r>
    </w:p>
    <w:p>
      <w:pPr>
        <w:spacing w:after="20" w:before="0"/>
      </w:pPr>
      <w:r>
        <w:rPr>
          <w:b/>
          <w:color w:val="B45F06"/>
        </w:rPr>
        <w:t xml:space="preserve">⚠️ Exam Trap: </w:t>
      </w:r>
      <w:r>
        <w:t>Colic: reassure parents, offer comfort measures (swaddling, rocking, white noise) after ruling out organic causes.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Crying infant: find the cause, don't just quiet it.</w:t>
      </w:r>
    </w:p>
    <w:p>
      <w:pPr>
        <w:spacing w:after="0" w:before="0"/>
      </w:pPr>
      <w:r>
        <w:rPr>
          <w:b/>
          <w:i w:val="0"/>
          <w:sz w:val="21"/>
        </w:rPr>
        <w:t>Positive Marks: 1    Negative Marks: 0.25</w:t>
      </w:r>
    </w:p>
    <w:p>
      <w:pPr>
        <w:spacing w:before="280" w:after="40"/>
      </w:pPr>
      <w:r>
        <w:rPr>
          <w:b/>
        </w:rPr>
        <w:t xml:space="preserve">Question: </w:t>
      </w:r>
      <w:r>
        <w:t>Wide pulse pressure is a characteristic hemodynamic finding in which congenital heart defect? (Pediatrics)</w:t>
      </w:r>
    </w:p>
    <w:p>
      <w:pPr>
        <w:spacing w:after="20" w:before="0"/>
      </w:pPr>
      <w:r>
        <w:rPr>
          <w:b w:val="0"/>
          <w:i w:val="0"/>
          <w:sz w:val="21"/>
        </w:rPr>
        <w:t>(a)  Atrial Septal Defect (ASD)</w:t>
      </w:r>
    </w:p>
    <w:p>
      <w:pPr>
        <w:spacing w:after="20" w:before="0"/>
      </w:pPr>
      <w:r>
        <w:rPr>
          <w:b w:val="0"/>
          <w:i w:val="0"/>
          <w:sz w:val="21"/>
        </w:rPr>
        <w:t>(b)  Ventricular Septal Defect (VSD)</w:t>
      </w:r>
    </w:p>
    <w:p>
      <w:pPr>
        <w:spacing w:after="20" w:before="0"/>
      </w:pPr>
      <w:r>
        <w:rPr>
          <w:b w:val="0"/>
          <w:i w:val="0"/>
          <w:sz w:val="21"/>
        </w:rPr>
        <w:t>(c)  Patent Ductus Arteriosus (PDA)</w:t>
      </w:r>
    </w:p>
    <w:p>
      <w:pPr>
        <w:spacing w:after="20" w:before="0"/>
      </w:pPr>
      <w:r>
        <w:rPr>
          <w:b w:val="0"/>
          <w:i w:val="0"/>
          <w:sz w:val="21"/>
        </w:rPr>
        <w:t>(d)  Tetralogy of Fallot (TOF)</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PATENT DUCTUS ARTERIOSUS (PDA) causes a WIDE PULSE PRESSURE with BOUNDING pulses because blood continuously shunts from the aorta (high pressure) into the pulmonary artery during diastole, running off the diastolic pressure. Its murmur is a continuous 'machinery' murmur. ASD/VSD give systolic murmurs; TOF has cyanosis and squatting.</w:t>
      </w:r>
    </w:p>
    <w:p>
      <w:pPr>
        <w:spacing w:after="20" w:before="0"/>
      </w:pPr>
      <w:r>
        <w:rPr>
          <w:b/>
        </w:rPr>
        <w:t xml:space="preserve">🔍 Key Clues: </w:t>
      </w:r>
      <w:r>
        <w:t>Wide pulse pressure + bounding pulses + continuous murmur = PDA.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ASD = fixed split S2, pulmonary flow murmur. | b — VSD = harsh pansystolic murmur. | d — TOF = cyanosis, right-to-left shunt.</w:t>
      </w:r>
    </w:p>
    <w:p>
      <w:pPr>
        <w:spacing w:after="20" w:before="0"/>
      </w:pPr>
      <w:r>
        <w:rPr>
          <w:b/>
          <w:color w:val="B45F06"/>
        </w:rPr>
        <w:t xml:space="preserve">⚠️ Exam Trap: </w:t>
      </w:r>
      <w:r>
        <w:t>PDA: indomethacin/ibuprofen closes it in preterm infants; prostaglandin keeps it OPEN in duct-dependent lesions.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Wide pulse pressure + machinery murmur = PDA.</w:t>
      </w:r>
    </w:p>
    <w:p>
      <w:pPr>
        <w:spacing w:after="0" w:before="0"/>
      </w:pPr>
      <w:r>
        <w:rPr>
          <w:b/>
          <w:i w:val="0"/>
          <w:sz w:val="21"/>
        </w:rPr>
        <w:t>Positive Marks: 1    Negative Marks: 0.25</w:t>
      </w:r>
    </w:p>
    <w:p>
      <w:pPr>
        <w:spacing w:before="280" w:after="40"/>
      </w:pPr>
      <w:r>
        <w:rPr>
          <w:b/>
        </w:rPr>
        <w:t xml:space="preserve">Question: </w:t>
      </w:r>
      <w:r>
        <w:t>Which of the following is the most common complication of Epispadias surgery? (Pediatrics)</w:t>
      </w:r>
    </w:p>
    <w:p>
      <w:pPr>
        <w:spacing w:after="20" w:before="0"/>
      </w:pPr>
      <w:r>
        <w:rPr>
          <w:b w:val="0"/>
          <w:i w:val="0"/>
          <w:sz w:val="21"/>
        </w:rPr>
        <w:t>(a)  Urinary incontinence</w:t>
      </w:r>
    </w:p>
    <w:p>
      <w:pPr>
        <w:spacing w:after="20" w:before="0"/>
      </w:pPr>
      <w:r>
        <w:rPr>
          <w:b w:val="0"/>
          <w:i w:val="0"/>
          <w:sz w:val="21"/>
        </w:rPr>
        <w:t>(b)  Ischemia</w:t>
      </w:r>
    </w:p>
    <w:p>
      <w:pPr>
        <w:spacing w:after="20" w:before="0"/>
      </w:pPr>
      <w:r>
        <w:rPr>
          <w:b w:val="0"/>
          <w:i w:val="0"/>
          <w:sz w:val="21"/>
        </w:rPr>
        <w:t>(c)  Persistent chordae</w:t>
      </w:r>
    </w:p>
    <w:p>
      <w:pPr>
        <w:spacing w:after="20" w:before="0"/>
      </w:pPr>
      <w:r>
        <w:rPr>
          <w:b w:val="0"/>
          <w:i w:val="0"/>
          <w:sz w:val="21"/>
        </w:rPr>
        <w:t>(d)  Urethral stricture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EPISPADIAS (dorsal urethral opening) surgery most commonly complicates with URINARY INCONTINENCE — because epispadias is frequently associated with bladder exstrophy and an incompetent bladder neck. Postoperative continence problems are the most common complication; stricture, chordee and ischemia can occur but incontinence is the classic outcome.</w:t>
      </w:r>
    </w:p>
    <w:p>
      <w:pPr>
        <w:spacing w:after="20" w:before="0"/>
      </w:pPr>
      <w:r>
        <w:rPr>
          <w:b/>
        </w:rPr>
        <w:t xml:space="preserve">🔍 Key Clues: </w:t>
      </w:r>
      <w:r>
        <w:t>Epispadias surgery → urinary incontinence (most common).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Ischemia of flaps is less common. | c — Chordee is more a hypospadias issue. | d — Stricture is less common than incontinence.</w:t>
      </w:r>
    </w:p>
    <w:p>
      <w:pPr>
        <w:spacing w:after="20" w:before="0"/>
      </w:pPr>
      <w:r>
        <w:rPr>
          <w:b/>
          <w:color w:val="B45F06"/>
        </w:rPr>
        <w:t xml:space="preserve">⚠️ Exam Trap: </w:t>
      </w:r>
      <w:r>
        <w:t>Epispadias vs hypospadias: dorsal vs ventral urethral opening — epispadias associates with exstrophy/incontinence.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Epispadias repair → incontinence.</w:t>
      </w:r>
    </w:p>
    <w:p>
      <w:pPr>
        <w:spacing w:after="0" w:before="0"/>
      </w:pPr>
      <w:r>
        <w:rPr>
          <w:b/>
          <w:i w:val="0"/>
          <w:sz w:val="21"/>
        </w:rPr>
        <w:t>Positive Marks: 1    Negative Marks: 0.25</w:t>
      </w:r>
    </w:p>
    <w:p>
      <w:pPr>
        <w:spacing w:before="280" w:after="40"/>
      </w:pPr>
      <w:r>
        <w:rPr>
          <w:b/>
        </w:rPr>
        <w:t xml:space="preserve">Question: </w:t>
      </w:r>
      <w:r>
        <w:t>Match the following neonatal reflexes with their responses: (Pediatrics)</w:t>
      </w:r>
    </w:p>
    <w:p>
      <w:pPr>
        <w:spacing w:after="20" w:before="0"/>
      </w:pPr>
      <w:r>
        <w:rPr>
          <w:b w:val="0"/>
          <w:i w:val="0"/>
          <w:sz w:val="21"/>
        </w:rPr>
        <w:t>(a)  i-4, ii-1, iii-3, iv-2</w:t>
      </w:r>
    </w:p>
    <w:p>
      <w:pPr>
        <w:spacing w:after="20" w:before="0"/>
      </w:pPr>
      <w:r>
        <w:rPr>
          <w:b w:val="0"/>
          <w:i w:val="0"/>
          <w:sz w:val="21"/>
        </w:rPr>
        <w:t>(b)  i-3, ii-2, iii-1, iv-4</w:t>
      </w:r>
    </w:p>
    <w:p>
      <w:pPr>
        <w:spacing w:after="20" w:before="0"/>
      </w:pPr>
      <w:r>
        <w:rPr>
          <w:b w:val="0"/>
          <w:i w:val="0"/>
          <w:sz w:val="21"/>
        </w:rPr>
        <w:t>(c)  i-1, ii-2, iii-3, iv-4</w:t>
      </w:r>
    </w:p>
    <w:p>
      <w:pPr>
        <w:spacing w:after="20" w:before="0"/>
      </w:pPr>
      <w:r>
        <w:rPr>
          <w:b w:val="0"/>
          <w:i w:val="0"/>
          <w:sz w:val="21"/>
        </w:rPr>
        <w:t>(d)  i-2, ii-3, iii-4, iv-1</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Matching the reflexes: BABINSKI = big toe DORSIFLEXION with fanning of other toes (4); ROOTING = turning the head toward the stimulus, opening the mouth (1); MORO = abduction at shoulders + extension at elbows with finger spreading, followed by flexion and a cry (3); PALMAR = grasp when an object is placed in the palm (2). So i-4, ii-1, iii-3, iv-2.</w:t>
      </w:r>
    </w:p>
    <w:p>
      <w:pPr>
        <w:spacing w:after="20" w:before="0"/>
      </w:pPr>
      <w:r>
        <w:rPr>
          <w:b/>
        </w:rPr>
        <w:t xml:space="preserve">🔍 Key Clues: </w:t>
      </w:r>
      <w:r>
        <w:t>Babinski-4 (toes), Rooting-1 (head turn), Moro-3 (startle), Palmar-2 (grasp).</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Mismatched pairs. | c — Mismatched pairs. | d — Mismatched pairs.</w:t>
      </w:r>
    </w:p>
    <w:p>
      <w:pPr>
        <w:spacing w:after="20" w:before="0"/>
      </w:pPr>
      <w:r>
        <w:rPr>
          <w:b/>
          <w:color w:val="B45F06"/>
        </w:rPr>
        <w:t xml:space="preserve">⚠️ Exam Trap: </w:t>
      </w:r>
      <w:r>
        <w:t>Moro = symmetric abduction/extension then adduction (asymmetric = clavicle/nerve injury).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Babinski-4, Rooting-1, Moro-3, Palmar-2.</w:t>
      </w:r>
    </w:p>
    <w:p>
      <w:pPr>
        <w:spacing w:after="0" w:before="0"/>
      </w:pPr>
      <w:r>
        <w:rPr>
          <w:b/>
          <w:i w:val="0"/>
          <w:sz w:val="21"/>
        </w:rPr>
        <w:t>Positive Marks: 1    Negative Marks: 0.25</w:t>
      </w:r>
    </w:p>
    <w:p>
      <w:pPr>
        <w:spacing w:before="280" w:after="40"/>
      </w:pPr>
      <w:r>
        <w:rPr>
          <w:b/>
        </w:rPr>
        <w:t xml:space="preserve">Question: </w:t>
      </w:r>
      <w:r>
        <w:t>After a tonsillectomy, a child begins to vomit bright red blood. The nurse would take which initial action? (Pediatrics)</w:t>
      </w:r>
    </w:p>
    <w:p>
      <w:pPr>
        <w:spacing w:after="20" w:before="0"/>
      </w:pPr>
      <w:r>
        <w:rPr>
          <w:b w:val="0"/>
          <w:i w:val="0"/>
          <w:sz w:val="21"/>
        </w:rPr>
        <w:t>(a)  Turn the child to the side</w:t>
      </w:r>
    </w:p>
    <w:p>
      <w:pPr>
        <w:spacing w:after="20" w:before="0"/>
      </w:pPr>
      <w:r>
        <w:rPr>
          <w:b w:val="0"/>
          <w:i w:val="0"/>
          <w:sz w:val="21"/>
        </w:rPr>
        <w:t>(b)  Administer the prescribed antiemetic</w:t>
      </w:r>
    </w:p>
    <w:p>
      <w:pPr>
        <w:spacing w:after="20" w:before="0"/>
      </w:pPr>
      <w:r>
        <w:rPr>
          <w:b w:val="0"/>
          <w:i w:val="0"/>
          <w:sz w:val="21"/>
        </w:rPr>
        <w:t>(c)  Maintain NPO status</w:t>
      </w:r>
    </w:p>
    <w:p>
      <w:pPr>
        <w:spacing w:after="20" w:before="0"/>
      </w:pPr>
      <w:r>
        <w:rPr>
          <w:b w:val="0"/>
          <w:i w:val="0"/>
          <w:sz w:val="21"/>
        </w:rPr>
        <w:t>(d)  Notify the physician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BRIGHT RED BLOOD (not swallowed dark blood) after tonsillectomy signals POST-TONSILLECTOMY HEMORRHAGE — the IMMEDIATE action is to TURN THE CHILD TO THE SIDE (lateral position) to protect the airway and prevent aspiration of blood. Then notify the physician/emergency response, maintain NPO, and prepare for possible return to theatre.</w:t>
      </w:r>
    </w:p>
    <w:p>
      <w:pPr>
        <w:spacing w:after="20" w:before="0"/>
      </w:pPr>
      <w:r>
        <w:rPr>
          <w:b/>
        </w:rPr>
        <w:t xml:space="preserve">🔍 Key Clues: </w:t>
      </w:r>
      <w:r>
        <w:t>Bright red vomiting post-tonsillectomy → side-lying (airway first).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Antiemetic does not address bleeding. | c — NPO is important but airway comes first. | d — Notify the physician, but positioning is the immediate action.</w:t>
      </w:r>
    </w:p>
    <w:p>
      <w:pPr>
        <w:spacing w:after="20" w:before="0"/>
      </w:pPr>
      <w:r>
        <w:rPr>
          <w:b/>
          <w:color w:val="B45F06"/>
        </w:rPr>
        <w:t xml:space="preserve">⚠️ Exam Trap: </w:t>
      </w:r>
      <w:r>
        <w:t>Frequent swallowing, restlessness or bright red bleeding = hemorrhage — call for help, airway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Post-tonsil bleed: side-lying first.</w:t>
      </w:r>
    </w:p>
    <w:p>
      <w:pPr>
        <w:spacing w:after="0" w:before="0"/>
      </w:pPr>
      <w:r>
        <w:rPr>
          <w:b/>
          <w:i w:val="0"/>
          <w:sz w:val="21"/>
        </w:rPr>
        <w:t>Positive Marks: 1    Negative Marks: 0.25</w:t>
      </w:r>
    </w:p>
    <w:p>
      <w:pPr>
        <w:spacing w:before="280" w:after="40"/>
      </w:pPr>
      <w:r>
        <w:rPr>
          <w:b/>
        </w:rPr>
        <w:t xml:space="preserve">Question: </w:t>
      </w:r>
      <w:r>
        <w:t>The nurse provides instructions to the parent of an infant diagnosed with GERD. Which instruction would the nurse give to the parent to assist in reducing the episode of emesis? (Pediatrics)</w:t>
      </w:r>
    </w:p>
    <w:p>
      <w:pPr>
        <w:spacing w:after="20" w:before="0"/>
      </w:pPr>
      <w:r>
        <w:rPr>
          <w:b w:val="0"/>
          <w:i w:val="0"/>
          <w:sz w:val="21"/>
        </w:rPr>
        <w:t>(a)  Provide less frequent, larger feedings</w:t>
      </w:r>
    </w:p>
    <w:p>
      <w:pPr>
        <w:spacing w:after="20" w:before="0"/>
      </w:pPr>
      <w:r>
        <w:rPr>
          <w:b w:val="0"/>
          <w:i w:val="0"/>
          <w:sz w:val="21"/>
        </w:rPr>
        <w:t>(b)  Burp the infant less frequently during feedings</w:t>
      </w:r>
    </w:p>
    <w:p>
      <w:pPr>
        <w:spacing w:after="20" w:before="0"/>
      </w:pPr>
      <w:r>
        <w:rPr>
          <w:b w:val="0"/>
          <w:i w:val="0"/>
          <w:sz w:val="21"/>
        </w:rPr>
        <w:t>(c)  Thin the feedings by adding water to the formula</w:t>
      </w:r>
    </w:p>
    <w:p>
      <w:pPr>
        <w:spacing w:after="20" w:before="0"/>
      </w:pPr>
      <w:r>
        <w:rPr>
          <w:b w:val="0"/>
          <w:i w:val="0"/>
          <w:sz w:val="21"/>
        </w:rPr>
        <w:t>(d)  Thicken the feedings by adding rice cereal to the formula</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THICKENING THE FEEDINGS with RICE CEREAL (1-3 tablespoons per 30 ml of formula) reduces GERD-related emesis by making the formula heavier and less likely to reflux. The other options (larger feedings, less burping, diluting) all WORSEN reflux.</w:t>
      </w:r>
    </w:p>
    <w:p>
      <w:pPr>
        <w:spacing w:after="20" w:before="0"/>
      </w:pPr>
      <w:r>
        <w:rPr>
          <w:b/>
        </w:rPr>
        <w:t xml:space="preserve">🔍 Key Clues: </w:t>
      </w:r>
      <w:r>
        <w:t>GERD emesis → thicken feeds with rice cereal.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Larger, less frequent feeds distend the stomach → reflux. | b — Less burping traps air → more reflux. | c — Thinning with water worsens reflux.</w:t>
      </w:r>
    </w:p>
    <w:p>
      <w:pPr>
        <w:spacing w:after="20" w:before="0"/>
      </w:pPr>
      <w:r>
        <w:rPr>
          <w:b/>
          <w:color w:val="B45F06"/>
        </w:rPr>
        <w:t xml:space="preserve">⚠️ Exam Trap: </w:t>
      </w:r>
      <w:r>
        <w:t>Keep the infant upright 20-30 min after feeding; supine sleep position for SIDS safety.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Thickened rice-cereal feeds ↓ reflux.</w:t>
      </w:r>
    </w:p>
    <w:p>
      <w:pPr>
        <w:spacing w:after="0" w:before="0"/>
      </w:pPr>
      <w:r>
        <w:rPr>
          <w:b/>
          <w:i w:val="0"/>
          <w:sz w:val="21"/>
        </w:rPr>
        <w:t>Positive Marks: 1    Negative Marks: 0.25</w:t>
      </w:r>
    </w:p>
    <w:p>
      <w:pPr>
        <w:spacing w:before="280" w:after="40"/>
      </w:pPr>
      <w:r>
        <w:rPr>
          <w:b/>
        </w:rPr>
        <w:t xml:space="preserve">Question: </w:t>
      </w:r>
      <w:r>
        <w:t>A paediatrician prescribes an IV solution of 5% dextrose and half-NS (0.45%) with 40 mEq of KCl for a child with hypotonic dehydration. The nurse performs which priority assessment before administering this IV prescription? (Pediatrics)</w:t>
      </w:r>
    </w:p>
    <w:p>
      <w:pPr>
        <w:spacing w:after="20" w:before="0"/>
      </w:pPr>
      <w:r>
        <w:rPr>
          <w:b w:val="0"/>
          <w:i w:val="0"/>
          <w:sz w:val="21"/>
        </w:rPr>
        <w:t>(a)  Obtains a weight</w:t>
      </w:r>
    </w:p>
    <w:p>
      <w:pPr>
        <w:spacing w:after="20" w:before="0"/>
      </w:pPr>
      <w:r>
        <w:rPr>
          <w:b w:val="0"/>
          <w:i w:val="0"/>
          <w:sz w:val="21"/>
        </w:rPr>
        <w:t>(b)  Takes the temperature</w:t>
      </w:r>
    </w:p>
    <w:p>
      <w:pPr>
        <w:spacing w:after="20" w:before="0"/>
      </w:pPr>
      <w:r>
        <w:rPr>
          <w:b w:val="0"/>
          <w:i w:val="0"/>
          <w:sz w:val="21"/>
        </w:rPr>
        <w:t>(c)  Takes the BP</w:t>
      </w:r>
    </w:p>
    <w:p>
      <w:pPr>
        <w:spacing w:after="20" w:before="0"/>
      </w:pPr>
      <w:r>
        <w:rPr>
          <w:b w:val="0"/>
          <w:i w:val="0"/>
          <w:sz w:val="21"/>
        </w:rPr>
        <w:t>(d)  Checks the amount of urine output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POTASSIUM (KCl) is added to IV fluids ONLY when the child has ADEQUATE URINE OUTPUT — potassium is renally excreted, and giving it in oliguria/anuria causes life-threatening HYPERKALEMIA. Checking urine output is the PRIORITY assessment before administering KCl. (Weight/temp/BP matter for fluids generally but the potassium mandates the urine check.)</w:t>
      </w:r>
    </w:p>
    <w:p>
      <w:pPr>
        <w:spacing w:after="20" w:before="0"/>
      </w:pPr>
      <w:r>
        <w:rPr>
          <w:b/>
        </w:rPr>
        <w:t xml:space="preserve">🔍 Key Clues: </w:t>
      </w:r>
      <w:r>
        <w:t>IV KCl → confirm urine output first (hyperkalemia risk if anuric).</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Weight helps dosing but not the KCl risk. | b — Temperature is routine. | c — BP is routine.</w:t>
      </w:r>
    </w:p>
    <w:p>
      <w:pPr>
        <w:spacing w:after="20" w:before="0"/>
      </w:pPr>
      <w:r>
        <w:rPr>
          <w:b/>
          <w:color w:val="B45F06"/>
        </w:rPr>
        <w:t xml:space="preserve">⚠️ Exam Trap: </w:t>
      </w:r>
      <w:r>
        <w:t>Never add KCl to IV fluids without documented urine output — the classic hyperkalemia trap.</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KCl in IV: urine output first.</w:t>
      </w:r>
    </w:p>
    <w:p>
      <w:pPr>
        <w:spacing w:after="0" w:before="0"/>
      </w:pPr>
      <w:r>
        <w:rPr>
          <w:b/>
          <w:i w:val="0"/>
          <w:sz w:val="21"/>
        </w:rPr>
        <w:t>Positive Marks: 1    Negative Marks: 0.25</w:t>
      </w:r>
    </w:p>
    <w:p>
      <w:pPr>
        <w:spacing w:before="280" w:after="40"/>
      </w:pPr>
      <w:r>
        <w:rPr>
          <w:b/>
        </w:rPr>
        <w:t xml:space="preserve">Question: </w:t>
      </w:r>
      <w:r>
        <w:t>Assertion and Reasoning: A- Breast milk has iron. R- Breast milk doesn't contain iron; we need to give supplemental iron to the baby. (Pediatrics)</w:t>
      </w:r>
    </w:p>
    <w:p>
      <w:pPr>
        <w:spacing w:after="20" w:before="0"/>
      </w:pPr>
      <w:r>
        <w:rPr>
          <w:b w:val="0"/>
          <w:i w:val="0"/>
          <w:sz w:val="21"/>
        </w:rPr>
        <w:t>(a)  Both assertion and reason are true and the reason is the correct explanation for the assertion</w:t>
      </w:r>
    </w:p>
    <w:p>
      <w:pPr>
        <w:spacing w:after="20" w:before="0"/>
      </w:pPr>
      <w:r>
        <w:rPr>
          <w:b w:val="0"/>
          <w:i w:val="0"/>
          <w:sz w:val="21"/>
        </w:rPr>
        <w:t>(b)  Both assertion and reason are true, but the reason is not the correct explanation for the assertion</w:t>
      </w:r>
    </w:p>
    <w:p>
      <w:pPr>
        <w:spacing w:after="20" w:before="0"/>
      </w:pPr>
      <w:r>
        <w:rPr>
          <w:b w:val="0"/>
          <w:i w:val="0"/>
          <w:sz w:val="21"/>
        </w:rPr>
        <w:t>(c)  Assertion is true, but the reason is false</w:t>
      </w:r>
    </w:p>
    <w:p>
      <w:pPr>
        <w:spacing w:after="20" w:before="0"/>
      </w:pPr>
      <w:r>
        <w:rPr>
          <w:b w:val="0"/>
          <w:i w:val="0"/>
          <w:sz w:val="21"/>
        </w:rPr>
        <w:t>(d)  Assertion is false, but the reason is true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ASSERTION is TRUE — BREAST MILK DOES CONTAIN IRON (small but highly bioavailable amounts, especially lactoferrin, adequate for the first 6 months). The REASON is FALSE — breast milk does contain iron, and routine supplementation is not needed before 6 months in term infants. So: assertion true, reason false.</w:t>
      </w:r>
    </w:p>
    <w:p>
      <w:pPr>
        <w:spacing w:after="20" w:before="0"/>
      </w:pPr>
      <w:r>
        <w:rPr>
          <w:b/>
        </w:rPr>
        <w:t xml:space="preserve">🔍 Key Clues: </w:t>
      </w:r>
      <w:r>
        <w:t>Breast milk has iron (bioavailable); the reason denies it → reason false.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Reason is not true. | b — Reason is not true. | d — Assertion is true, so this is wrong.</w:t>
      </w:r>
    </w:p>
    <w:p>
      <w:pPr>
        <w:spacing w:after="20" w:before="0"/>
      </w:pPr>
      <w:r>
        <w:rPr>
          <w:b/>
          <w:color w:val="B45F06"/>
        </w:rPr>
        <w:t xml:space="preserve">⚠️ Exam Trap: </w:t>
      </w:r>
      <w:r>
        <w:t>Iron stores last ~4-6 months; complementary iron-rich foods are added from 6 months.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Breast milk: iron present, well absorbed.</w:t>
      </w:r>
    </w:p>
    <w:p>
      <w:pPr>
        <w:spacing w:after="0" w:before="0"/>
      </w:pPr>
      <w:r>
        <w:rPr>
          <w:b/>
          <w:i w:val="0"/>
          <w:sz w:val="21"/>
        </w:rPr>
        <w:t>Positive Marks: 1    Negative Marks: 0.25</w:t>
      </w:r>
    </w:p>
    <w:p>
      <w:pPr>
        <w:spacing w:before="280" w:after="40"/>
      </w:pPr>
      <w:r>
        <w:rPr>
          <w:b/>
        </w:rPr>
        <w:t xml:space="preserve">Question: </w:t>
      </w:r>
      <w:r>
        <w:t>The bone marrow aspiration in a child is performed in which position for posterior superior iliac crest? (Pediatrics)</w:t>
      </w:r>
    </w:p>
    <w:p>
      <w:pPr>
        <w:spacing w:after="20" w:before="0"/>
      </w:pPr>
      <w:r>
        <w:rPr>
          <w:b w:val="0"/>
          <w:i w:val="0"/>
          <w:sz w:val="21"/>
        </w:rPr>
        <w:t>(a)  Knee-chest</w:t>
      </w:r>
    </w:p>
    <w:p>
      <w:pPr>
        <w:spacing w:after="20" w:before="0"/>
      </w:pPr>
      <w:r>
        <w:rPr>
          <w:b w:val="0"/>
          <w:i w:val="0"/>
          <w:sz w:val="21"/>
        </w:rPr>
        <w:t>(b)  Fowlers</w:t>
      </w:r>
    </w:p>
    <w:p>
      <w:pPr>
        <w:spacing w:after="20" w:before="0"/>
      </w:pPr>
      <w:r>
        <w:rPr>
          <w:b w:val="0"/>
          <w:i w:val="0"/>
          <w:sz w:val="21"/>
        </w:rPr>
        <w:t>(c)  Supine</w:t>
      </w:r>
    </w:p>
    <w:p>
      <w:pPr>
        <w:spacing w:after="20" w:before="0"/>
      </w:pPr>
      <w:r>
        <w:rPr>
          <w:b w:val="0"/>
          <w:i w:val="0"/>
          <w:sz w:val="21"/>
        </w:rPr>
        <w:t>(d)  Lateral decubitus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For BONE MARROW ASPIRATION from the POSTERIOR SUPERIOR ILIAC CREST, the child is placed in the LATERAL DECUBITUS (side-lying) or prone position — it gives clear access to the PSIS. Knee-chest is used for rectal exams; Fowler's is sitting; supine exposes the anterior crest, not the posterior.</w:t>
      </w:r>
    </w:p>
    <w:p>
      <w:pPr>
        <w:spacing w:after="20" w:before="0"/>
      </w:pPr>
      <w:r>
        <w:rPr>
          <w:b/>
        </w:rPr>
        <w:t xml:space="preserve">🔍 Key Clues: </w:t>
      </w:r>
      <w:r>
        <w:t>PSIS aspiration → lateral decubitus/prone position.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Knee-chest is for rectal/anal access. | b — Fowler's is a sitting position. | c — Supine suits the ANTERIOR iliac crest.</w:t>
      </w:r>
    </w:p>
    <w:p>
      <w:pPr>
        <w:spacing w:after="20" w:before="0"/>
      </w:pPr>
      <w:r>
        <w:rPr>
          <w:b/>
          <w:color w:val="B45F06"/>
        </w:rPr>
        <w:t xml:space="preserve">⚠️ Exam Trap: </w:t>
      </w:r>
      <w:r>
        <w:t>Common BMA sites in children: anterior/posterior iliac crest, tibia in infants; sternum is avoided in children.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PSIS BMA: lateral decubitus.</w:t>
      </w:r>
    </w:p>
    <w:p>
      <w:pPr>
        <w:spacing w:after="0" w:before="0"/>
      </w:pPr>
      <w:r>
        <w:rPr>
          <w:b/>
          <w:i w:val="0"/>
          <w:sz w:val="21"/>
        </w:rPr>
        <w:t>Positive Marks: 1    Negative Marks: 0.25</w:t>
      </w:r>
    </w:p>
    <w:p>
      <w:pPr>
        <w:spacing w:before="280" w:after="40"/>
      </w:pPr>
      <w:r>
        <w:rPr>
          <w:b/>
        </w:rPr>
        <w:t xml:space="preserve">Question: </w:t>
      </w:r>
      <w:r>
        <w:t>A child with Laryngotracheobronchitis is placed in a cool mist tent but the child is frightened, constantly crying and trying to climb out of the tent. Which of the following can be done in this situation? (Pediatrics)</w:t>
      </w:r>
    </w:p>
    <w:p>
      <w:pPr>
        <w:spacing w:after="20" w:before="0"/>
      </w:pPr>
      <w:r>
        <w:rPr>
          <w:b w:val="0"/>
          <w:i w:val="0"/>
          <w:sz w:val="21"/>
        </w:rPr>
        <w:t>(a)  Allow the mother to be with the child</w:t>
      </w:r>
    </w:p>
    <w:p>
      <w:pPr>
        <w:spacing w:after="20" w:before="0"/>
      </w:pPr>
      <w:r>
        <w:rPr>
          <w:b w:val="0"/>
          <w:i w:val="0"/>
          <w:sz w:val="21"/>
        </w:rPr>
        <w:t>(b)  Provide cool mist directed to mouth</w:t>
      </w:r>
    </w:p>
    <w:p>
      <w:pPr>
        <w:spacing w:after="20" w:before="0"/>
      </w:pPr>
      <w:r>
        <w:rPr>
          <w:b w:val="0"/>
          <w:i w:val="0"/>
          <w:sz w:val="21"/>
        </w:rPr>
        <w:t>(c)  Provide toys or play materials</w:t>
      </w:r>
    </w:p>
    <w:p>
      <w:pPr>
        <w:spacing w:after="20" w:before="0"/>
      </w:pPr>
      <w:r>
        <w:rPr>
          <w:b w:val="0"/>
          <w:i w:val="0"/>
          <w:sz w:val="21"/>
        </w:rPr>
        <w:t>(d)  Both a and b</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If a child with LTB (croup) is frightened of the mist tent: ALLOW THE MOTHER TO STAY WITH THE CHILD (parental presence reduces fear) AND PROVIDE COOL MIST DIRECTED TOWARD THE MOUTH (which delivers the therapeutic mist even if the child won't stay inside the tent). Crying increases distress and airway edema — comfort is therapeutic.</w:t>
      </w:r>
    </w:p>
    <w:p>
      <w:pPr>
        <w:spacing w:after="20" w:before="0"/>
      </w:pPr>
      <w:r>
        <w:rPr>
          <w:b/>
        </w:rPr>
        <w:t xml:space="preserve">🔍 Key Clues: </w:t>
      </w:r>
      <w:r>
        <w:t>Frightened croup child → mother present + cool mist to the mouth.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Mother's presence alone helps but mist must be delivered. | b — Directing mist to the mouth is correct but parental comfort also helps. | c — Toys alone don't deliver the therapy.</w:t>
      </w:r>
    </w:p>
    <w:p>
      <w:pPr>
        <w:spacing w:after="20" w:before="0"/>
      </w:pPr>
      <w:r>
        <w:rPr>
          <w:b/>
          <w:color w:val="B45F06"/>
        </w:rPr>
        <w:t xml:space="preserve">⚠️ Exam Trap: </w:t>
      </w:r>
      <w:r>
        <w:t>Croup: cool mist, steroids (dexamethasone), nebulised adrenaline for stridor at rest; keep the child calm.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Scared in the mist tent: mother + mist to mouth.</w:t>
      </w:r>
    </w:p>
    <w:p>
      <w:pPr>
        <w:spacing w:after="0" w:before="0"/>
      </w:pPr>
      <w:r>
        <w:rPr>
          <w:b/>
          <w:i w:val="0"/>
          <w:sz w:val="21"/>
        </w:rPr>
        <w:t>Positive Marks: 1    Negative Marks: 0.25</w:t>
      </w:r>
    </w:p>
    <w:p>
      <w:pPr>
        <w:spacing w:before="280" w:after="40"/>
      </w:pPr>
      <w:r>
        <w:rPr>
          <w:b/>
        </w:rPr>
        <w:t xml:space="preserve">Question: </w:t>
      </w:r>
      <w:r>
        <w:t>A newborn has suffered brachial plexus injury during the delivery. Which of the following will be affected? (Pediatrics)</w:t>
      </w:r>
    </w:p>
    <w:p>
      <w:pPr>
        <w:spacing w:after="20" w:before="0"/>
      </w:pPr>
      <w:r>
        <w:rPr>
          <w:b w:val="0"/>
          <w:i w:val="0"/>
          <w:sz w:val="21"/>
        </w:rPr>
        <w:t>(a)  Respiration</w:t>
      </w:r>
    </w:p>
    <w:p>
      <w:pPr>
        <w:spacing w:after="20" w:before="0"/>
      </w:pPr>
      <w:r>
        <w:rPr>
          <w:b w:val="0"/>
          <w:i w:val="0"/>
          <w:sz w:val="21"/>
        </w:rPr>
        <w:t>(b)  Upper Limb movement</w:t>
      </w:r>
    </w:p>
    <w:p>
      <w:pPr>
        <w:spacing w:after="20" w:before="0"/>
      </w:pPr>
      <w:r>
        <w:rPr>
          <w:b w:val="0"/>
          <w:i w:val="0"/>
          <w:sz w:val="21"/>
        </w:rPr>
        <w:t>(c)  Facial muscles</w:t>
      </w:r>
    </w:p>
    <w:p>
      <w:pPr>
        <w:spacing w:after="20" w:before="0"/>
      </w:pPr>
      <w:r>
        <w:rPr>
          <w:b w:val="0"/>
          <w:i w:val="0"/>
          <w:sz w:val="21"/>
        </w:rPr>
        <w:t>(d)  Heart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BRACHIAL PLEXUS INJURY (Erb's palsy — C5-C6, or Klumpke's — C8-T1) at birth affects UPPER LIMB MOVEMENT — the arm hangs adducted and internally rotated with a 'waiter's tip' posture (Erb's palsy). It results from shoulder dystocia/stretch during delivery. Respiration, facial muscles and heart rate are not brachial-plexus functions.</w:t>
      </w:r>
    </w:p>
    <w:p>
      <w:pPr>
        <w:spacing w:after="20" w:before="0"/>
      </w:pPr>
      <w:r>
        <w:rPr>
          <w:b/>
        </w:rPr>
        <w:t xml:space="preserve">🔍 Key Clues: </w:t>
      </w:r>
      <w:r>
        <w:t>Brachial plexus = arm nerves → arm movement affected.</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Respiration is not brachial-plexus territory. | c — Facial muscles = facial nerve (VII). | d — Heart rate is autonomic.</w:t>
      </w:r>
    </w:p>
    <w:p>
      <w:pPr>
        <w:spacing w:after="20" w:before="0"/>
      </w:pPr>
      <w:r>
        <w:rPr>
          <w:b/>
          <w:color w:val="B45F06"/>
        </w:rPr>
        <w:t xml:space="preserve">⚠️ Exam Trap: </w:t>
      </w:r>
      <w:r>
        <w:t>Erb's (C5-6, waiter's tip) vs Klumpke's (C8-T1, claw hand) — both affect the upper limb.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Brachial plexus injury = arm weakness.</w:t>
      </w:r>
    </w:p>
    <w:p>
      <w:pPr>
        <w:spacing w:after="0" w:before="0"/>
      </w:pPr>
      <w:r>
        <w:rPr>
          <w:b/>
          <w:i w:val="0"/>
          <w:sz w:val="21"/>
        </w:rPr>
        <w:t>Positive Marks: 1    Negative Marks: 0.25</w:t>
      </w:r>
    </w:p>
    <w:p>
      <w:pPr>
        <w:spacing w:before="280" w:after="40"/>
      </w:pPr>
      <w:r>
        <w:rPr>
          <w:b/>
        </w:rPr>
        <w:t xml:space="preserve">Question: </w:t>
      </w:r>
      <w:r>
        <w:t>What is the duration of action for Depoprovera (DMPA) injection? (CHN)</w:t>
      </w:r>
    </w:p>
    <w:p>
      <w:pPr>
        <w:spacing w:after="20" w:before="0"/>
      </w:pPr>
      <w:r>
        <w:rPr>
          <w:b w:val="0"/>
          <w:i w:val="0"/>
          <w:sz w:val="21"/>
        </w:rPr>
        <w:t>(a)  2 months</w:t>
      </w:r>
    </w:p>
    <w:p>
      <w:pPr>
        <w:spacing w:after="20" w:before="0"/>
      </w:pPr>
      <w:r>
        <w:rPr>
          <w:b w:val="0"/>
          <w:i w:val="0"/>
          <w:sz w:val="21"/>
        </w:rPr>
        <w:t>(b)  3 months</w:t>
      </w:r>
    </w:p>
    <w:p>
      <w:pPr>
        <w:spacing w:after="20" w:before="0"/>
      </w:pPr>
      <w:r>
        <w:rPr>
          <w:b w:val="0"/>
          <w:i w:val="0"/>
          <w:sz w:val="21"/>
        </w:rPr>
        <w:t>(c)  6 months</w:t>
      </w:r>
    </w:p>
    <w:p>
      <w:pPr>
        <w:spacing w:after="20" w:before="0"/>
      </w:pPr>
      <w:r>
        <w:rPr>
          <w:b w:val="0"/>
          <w:i w:val="0"/>
          <w:sz w:val="21"/>
        </w:rPr>
        <w:t>(d)  1 year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DEPO-PROVERA (DMPA — depot medroxyprogesterone acetate) is a PROGESTIN-ONLY injectable contraceptive given as 150 mg INTRAMUSCULARLY EVERY 3 MONTHS (12-13 weeks). It is highly effective, reversible, and safe for breastfeeding women.</w:t>
      </w:r>
    </w:p>
    <w:p>
      <w:pPr>
        <w:spacing w:after="20" w:before="0"/>
      </w:pPr>
      <w:r>
        <w:rPr>
          <w:b/>
        </w:rPr>
        <w:t xml:space="preserve">🔍 Key Clues: </w:t>
      </w:r>
      <w:r>
        <w:t>DMPA injection = every 3 months.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2 months is not the DMPA interval. | c — 6 months is not the DMPA interval. | d — 1 year is not the DMPA interval.</w:t>
      </w:r>
    </w:p>
    <w:p>
      <w:pPr>
        <w:spacing w:after="20" w:before="0"/>
      </w:pPr>
      <w:r>
        <w:rPr>
          <w:b/>
          <w:color w:val="B45F06"/>
        </w:rPr>
        <w:t xml:space="preserve">⚠️ Exam Trap: </w:t>
      </w:r>
      <w:r>
        <w:t>Lactational amenorrhea method (LAM) works 6 months; DMPA = 3 months — don't mix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DMPA: 3-monthly injection.</w:t>
      </w:r>
    </w:p>
    <w:p>
      <w:pPr>
        <w:spacing w:after="0" w:before="0"/>
      </w:pPr>
      <w:r>
        <w:rPr>
          <w:b/>
          <w:i w:val="0"/>
          <w:sz w:val="21"/>
        </w:rPr>
        <w:t>Positive Marks: 1    Negative Marks: 0.25</w:t>
      </w:r>
    </w:p>
    <w:p>
      <w:pPr>
        <w:spacing w:before="280" w:after="40"/>
      </w:pPr>
      <w:r>
        <w:rPr>
          <w:b/>
        </w:rPr>
        <w:t xml:space="preserve">Question: </w:t>
      </w:r>
      <w:r>
        <w:t>In the context of Anemia Bharat Mukt Initiative, the "6X6X6" strategy refers to which of the following? (CHN)</w:t>
      </w:r>
    </w:p>
    <w:p>
      <w:pPr>
        <w:spacing w:after="20" w:before="0"/>
      </w:pPr>
      <w:r>
        <w:rPr>
          <w:b w:val="0"/>
          <w:i w:val="0"/>
          <w:sz w:val="21"/>
        </w:rPr>
        <w:t>(a)  6 interventions, 6 target groups of beneficiaries and 6 institutional mechanisms</w:t>
      </w:r>
    </w:p>
    <w:p>
      <w:pPr>
        <w:spacing w:after="20" w:before="0"/>
      </w:pPr>
      <w:r>
        <w:rPr>
          <w:b w:val="0"/>
          <w:i w:val="0"/>
          <w:sz w:val="21"/>
        </w:rPr>
        <w:t>(b)  6 types of anemia, 6 health outcomes and 6 prevention methods</w:t>
      </w:r>
    </w:p>
    <w:p>
      <w:pPr>
        <w:spacing w:after="20" w:before="0"/>
      </w:pPr>
      <w:r>
        <w:rPr>
          <w:b w:val="0"/>
          <w:i w:val="0"/>
          <w:sz w:val="21"/>
        </w:rPr>
        <w:t>(c)  6 causes of anemia, 6 treatment options and 6 awareness campaigns</w:t>
      </w:r>
    </w:p>
    <w:p>
      <w:pPr>
        <w:spacing w:after="20" w:before="0"/>
      </w:pPr>
      <w:r>
        <w:rPr>
          <w:b w:val="0"/>
          <w:i w:val="0"/>
          <w:sz w:val="21"/>
        </w:rPr>
        <w:t>(d)  6 clinical tests, 6 clinical stages and 6 monitoring tools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ANEMIA MUKT BHARAT (AMB) '6X6X6' strategy comprises 6 INTERVENTIONS (IFA supplementation, deworming, intensifying testing, behaviour change, institutional mechanisms, addressing non-nutritional causes), 6 TARGET GROUPS (6-59 months children, 5-9 years, 10-19 adolescents, pregnant women, lactating women, women of reproductive age) and 6 INSTITUTIONAL MECHANISMS.</w:t>
      </w:r>
    </w:p>
    <w:p>
      <w:pPr>
        <w:spacing w:after="20" w:before="0"/>
      </w:pPr>
      <w:r>
        <w:rPr>
          <w:b/>
        </w:rPr>
        <w:t xml:space="preserve">🔍 Key Clues: </w:t>
      </w:r>
      <w:r>
        <w:t>6X6X6 AMB = 6 interventions + 6 target groups + 6 institutional mechanisms.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Not the AMB definition. | c — Not the AMB definition. | d — Not the AMB definition.</w:t>
      </w:r>
    </w:p>
    <w:p>
      <w:pPr>
        <w:spacing w:after="20" w:before="0"/>
      </w:pPr>
      <w:r>
        <w:rPr>
          <w:b/>
          <w:color w:val="B45F06"/>
        </w:rPr>
        <w:t xml:space="preserve">⚠️ Exam Trap: </w:t>
      </w:r>
      <w:r>
        <w:t>AMB target: 6 target groups including adolescents and women of reproductive age — prophylactic IFA is central.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AMB 6X6X6: interventions, groups, mechanisms.</w:t>
      </w:r>
    </w:p>
    <w:p>
      <w:pPr>
        <w:spacing w:after="0" w:before="0"/>
      </w:pPr>
      <w:r>
        <w:rPr>
          <w:b/>
          <w:i w:val="0"/>
          <w:sz w:val="21"/>
        </w:rPr>
        <w:t>Positive Marks: 1    Negative Marks: 0.25</w:t>
      </w:r>
    </w:p>
    <w:p>
      <w:pPr>
        <w:spacing w:before="280" w:after="40"/>
      </w:pPr>
      <w:r>
        <w:rPr>
          <w:b/>
        </w:rPr>
        <w:t xml:space="preserve">Question: </w:t>
      </w:r>
      <w:r>
        <w:t>All of the following facilities are typically provided under the Janani Suraksha Yojana (JSY) except: (CHN)</w:t>
      </w:r>
    </w:p>
    <w:p>
      <w:pPr>
        <w:spacing w:after="20" w:before="0"/>
      </w:pPr>
      <w:r>
        <w:rPr>
          <w:b w:val="0"/>
          <w:i w:val="0"/>
          <w:sz w:val="21"/>
        </w:rPr>
        <w:t>(a)  Cash assistance to pregnant women for institutional delivery</w:t>
      </w:r>
    </w:p>
    <w:p>
      <w:pPr>
        <w:spacing w:after="20" w:before="0"/>
      </w:pPr>
      <w:r>
        <w:rPr>
          <w:b w:val="0"/>
          <w:i w:val="0"/>
          <w:sz w:val="21"/>
        </w:rPr>
        <w:t>(b)  Post-natal care for the mother and newborn</w:t>
      </w:r>
    </w:p>
    <w:p>
      <w:pPr>
        <w:spacing w:after="20" w:before="0"/>
      </w:pPr>
      <w:r>
        <w:rPr>
          <w:b w:val="0"/>
          <w:i w:val="0"/>
          <w:sz w:val="21"/>
        </w:rPr>
        <w:t>(c)  Free transportation to and from the health facility</w:t>
      </w:r>
    </w:p>
    <w:p>
      <w:pPr>
        <w:spacing w:after="20" w:before="0"/>
      </w:pPr>
      <w:r>
        <w:rPr>
          <w:b w:val="0"/>
          <w:i w:val="0"/>
          <w:sz w:val="21"/>
        </w:rPr>
        <w:t>(d)  Comprehensive treatment for pre-existing medical conditions during pregnancy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JANANI SURAKSHA YOJANA (JSY) is a safe-motherhood scheme providing CASH ASSISTANCE for INSTITUTIONAL DELIVERY (to BPL women, especially in high-focus states), free transport, and post-natal care support. It does NOT cover COMPREHENSIVE TREATMENT OF PRE-EXISTING MEDICAL CONDITIONS — that is outside the scheme's scope.</w:t>
      </w:r>
    </w:p>
    <w:p>
      <w:pPr>
        <w:spacing w:after="20" w:before="0"/>
      </w:pPr>
      <w:r>
        <w:rPr>
          <w:b/>
        </w:rPr>
        <w:t xml:space="preserve">🔍 Key Clues: </w:t>
      </w:r>
      <w:r>
        <w:t>JSY = cash for institutional delivery + transport + PN care — not treatment of pre-existing illness.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Cash assistance IS a JSY feature. | b — Post-natal care IS covered. | c — Free transport IS provided.</w:t>
      </w:r>
    </w:p>
    <w:p>
      <w:pPr>
        <w:spacing w:after="20" w:before="0"/>
      </w:pPr>
      <w:r>
        <w:rPr>
          <w:b/>
          <w:color w:val="B45F06"/>
        </w:rPr>
        <w:t xml:space="preserve">⚠️ Exam Trap: </w:t>
      </w:r>
      <w:r>
        <w:t>JSY is conditional cash transfer for delivery; JSSK provides free entitlements for pregnant women and sick newborns.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JSY: cash for institutional delivery.</w:t>
      </w:r>
    </w:p>
    <w:p>
      <w:pPr>
        <w:spacing w:after="0" w:before="0"/>
      </w:pPr>
      <w:r>
        <w:rPr>
          <w:b/>
          <w:i w:val="0"/>
          <w:sz w:val="21"/>
        </w:rPr>
        <w:t>Positive Marks: 1    Negative Marks: 0.25</w:t>
      </w:r>
    </w:p>
    <w:p>
      <w:pPr>
        <w:spacing w:before="280" w:after="40"/>
      </w:pPr>
      <w:r>
        <w:rPr>
          <w:b/>
        </w:rPr>
        <w:t xml:space="preserve">Question: </w:t>
      </w:r>
      <w:r>
        <w:t>Which of the following is the primary role of Gambusia fish in anti-larval management? (CHN)</w:t>
      </w:r>
    </w:p>
    <w:p>
      <w:pPr>
        <w:spacing w:after="20" w:before="0"/>
      </w:pPr>
      <w:r>
        <w:rPr>
          <w:b w:val="0"/>
          <w:i w:val="0"/>
          <w:sz w:val="21"/>
        </w:rPr>
        <w:t>(a)  To reduce bacterial contamination in water</w:t>
      </w:r>
    </w:p>
    <w:p>
      <w:pPr>
        <w:spacing w:after="20" w:before="0"/>
      </w:pPr>
      <w:r>
        <w:rPr>
          <w:b w:val="0"/>
          <w:i w:val="0"/>
          <w:sz w:val="21"/>
        </w:rPr>
        <w:t>(b)  To feed on mosquito larva and feed on their population</w:t>
      </w:r>
    </w:p>
    <w:p>
      <w:pPr>
        <w:spacing w:after="20" w:before="0"/>
      </w:pPr>
      <w:r>
        <w:rPr>
          <w:b w:val="0"/>
          <w:i w:val="0"/>
          <w:sz w:val="21"/>
        </w:rPr>
        <w:t>(c)  To promote the growth of aquatic plants</w:t>
      </w:r>
    </w:p>
    <w:p>
      <w:pPr>
        <w:spacing w:after="20" w:before="0"/>
      </w:pPr>
      <w:r>
        <w:rPr>
          <w:b w:val="0"/>
          <w:i w:val="0"/>
          <w:sz w:val="21"/>
        </w:rPr>
        <w:t>(d)  To increase the oxygen level in water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GAMBUSIA (mosquito fish) is used in LARVIVOROUS (biological) mosquito control — it FEEDS ON MOSQUITO LARVAE, reducing the larval population in stagnant water bodies. It is an eco-friendly, self-sustaining anti-larval measure in vector-control programs (e.g., malaria/dengue control).</w:t>
      </w:r>
    </w:p>
    <w:p>
      <w:pPr>
        <w:spacing w:after="20" w:before="0"/>
      </w:pPr>
      <w:r>
        <w:rPr>
          <w:b/>
        </w:rPr>
        <w:t xml:space="preserve">🔍 Key Clues: </w:t>
      </w:r>
      <w:r>
        <w:t>Gambusia fish = eats mosquito larvae (biological control).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Bacteria reduction is not its role. | c — Plant growth is unrelated. | d — Oxygenation is not its function.</w:t>
      </w:r>
    </w:p>
    <w:p>
      <w:pPr>
        <w:spacing w:after="20" w:before="0"/>
      </w:pPr>
      <w:r>
        <w:rPr>
          <w:b/>
          <w:color w:val="B45F06"/>
        </w:rPr>
        <w:t xml:space="preserve">⚠️ Exam Trap: </w:t>
      </w:r>
      <w:r>
        <w:t>Anti-larval measures: source reduction, larvicides (temephos), and larvivorous fish (Gambusia).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Gambusia = larvivorous fish.</w:t>
      </w:r>
    </w:p>
    <w:p>
      <w:pPr>
        <w:spacing w:after="0" w:before="0"/>
      </w:pPr>
      <w:r>
        <w:rPr>
          <w:b/>
          <w:i w:val="0"/>
          <w:sz w:val="21"/>
        </w:rPr>
        <w:t>Positive Marks: 1    Negative Marks: 0.25</w:t>
      </w:r>
    </w:p>
    <w:p>
      <w:pPr>
        <w:spacing w:before="280" w:after="40"/>
      </w:pPr>
      <w:r>
        <w:rPr>
          <w:b/>
        </w:rPr>
        <w:t xml:space="preserve">Question: </w:t>
      </w:r>
      <w:r>
        <w:t>Under the Anemia Mukt Bharat (AMB) strategy, which of the following target groups is NOT included for prophylactic iron and folic acid supplementation? (CHN)</w:t>
      </w:r>
    </w:p>
    <w:p>
      <w:pPr>
        <w:spacing w:after="20" w:before="0"/>
      </w:pPr>
      <w:r>
        <w:rPr>
          <w:b w:val="0"/>
          <w:i w:val="0"/>
          <w:sz w:val="21"/>
        </w:rPr>
        <w:t>(a)  Children aged 6–59 months</w:t>
      </w:r>
    </w:p>
    <w:p>
      <w:pPr>
        <w:spacing w:after="20" w:before="0"/>
      </w:pPr>
      <w:r>
        <w:rPr>
          <w:b w:val="0"/>
          <w:i w:val="0"/>
          <w:sz w:val="21"/>
        </w:rPr>
        <w:t>(b)  Adolescent girls (10–19 years)</w:t>
      </w:r>
    </w:p>
    <w:p>
      <w:pPr>
        <w:spacing w:after="20" w:before="0"/>
      </w:pPr>
      <w:r>
        <w:rPr>
          <w:b w:val="0"/>
          <w:i w:val="0"/>
          <w:sz w:val="21"/>
        </w:rPr>
        <w:t>(c)  Lactating women up to 1 year postpartum</w:t>
      </w:r>
    </w:p>
    <w:p>
      <w:pPr>
        <w:spacing w:after="20" w:before="0"/>
      </w:pPr>
      <w:r>
        <w:rPr>
          <w:b w:val="0"/>
          <w:i w:val="0"/>
          <w:sz w:val="21"/>
        </w:rPr>
        <w:t>(d)  Elderly above 60 years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AMB's six target groups for IFA prophylaxis are: children 6-59 MONTHS, children 5-9 years, ADOLESCENTS 10-19 (girls and boys), PREGNANT women, LACTATING women up to 1 year postpartum, and women of reproductive age. ELDERLY ABOVE 60 ARE NOT one of the AMB target groups.</w:t>
      </w:r>
    </w:p>
    <w:p>
      <w:pPr>
        <w:spacing w:after="20" w:before="0"/>
      </w:pPr>
      <w:r>
        <w:rPr>
          <w:b/>
        </w:rPr>
        <w:t xml:space="preserve">🔍 Key Clues: </w:t>
      </w:r>
      <w:r>
        <w:t>AMB groups: children, adolescents, pregnant, lactating, WRA — not elderly.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6-59 months children ARE included. | b — Adolescents ARE included. | c — Lactating women ARE included.</w:t>
      </w:r>
    </w:p>
    <w:p>
      <w:pPr>
        <w:spacing w:after="20" w:before="0"/>
      </w:pPr>
      <w:r>
        <w:rPr>
          <w:b/>
          <w:color w:val="B45F06"/>
        </w:rPr>
        <w:t xml:space="preserve">⚠️ Exam Trap: </w:t>
      </w:r>
      <w:r>
        <w:t>Anaemia screening targets: Hb by digital methods, and prophylaxis with weekly IFA for adolescents.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AMB IFA: 6 groups — elderly excluded.</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