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use which communication technique when a patient with anxiety says, 'I feel like something terrible is going to happen'?</w:t>
      </w:r>
    </w:p>
    <w:p>
      <w:r>
        <w:t>(a) Change the subject</w:t>
      </w:r>
    </w:p>
    <w:p>
      <w:r>
        <w:t>(b) 'You are overreacting'</w:t>
      </w:r>
    </w:p>
    <w:p>
      <w:r>
        <w:t>(c) 'Nothing bad will happen, stop worrying'</w:t>
      </w:r>
    </w:p>
    <w:p>
      <w:r>
        <w:t>(d) 'Tell me more about what you are feeling' (open-ended, empathetic response)</w:t>
      </w:r>
    </w:p>
    <w:p>
      <w:r>
        <w:t>Answer: d</w:t>
      </w:r>
    </w:p>
    <w:p>
      <w:r>
        <w:t>Solution:</w:t>
        <w:br/>
        <w:t>✅ Correct Answer: d - 'Tell me more about what you are feeling' (open-ended, empathetic response)</w:t>
        <w:br/>
        <w:t>🧠 Clinical Rationale: Therapeutic communication uses open-ended questions and reflection to explore feelings: 'Tell me more...' shows empathy and encourages expression. False reassurance ('nothing will happen') dismisses feelings, and criticism damages trust. The nurse stays calm, uses active listening and validates emotions.</w:t>
        <w:br/>
        <w:t>🔍 Key Clues: 'Anxiety'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False reassurance ('nothing will happen') dismisses feelings, and criticism damages trust.</w:t>
        <w:br/>
        <w:t>⚠️ Exam Trap: Read the stem for the decisive clue and eliminate options that do not match it.</w:t>
        <w:br/>
        <w:t>💎 PNC Pearl: The nurse stays calm, uses active listening and validates emotions.</w:t>
      </w:r>
    </w:p>
    <w:p>
      <w:r>
        <w:t>Positive Marks: 1</w:t>
      </w:r>
    </w:p>
    <w:p>
      <w:r>
        <w:t>Negative Marks: 0.25</w:t>
      </w:r>
    </w:p>
    <w:p/>
    <w:p>
      <w:r>
        <w:t>Question: The normal serum calcium level in an adult is:</w:t>
      </w:r>
    </w:p>
    <w:p>
      <w:r>
        <w:t>(a) 15-20 mg/dl</w:t>
      </w:r>
    </w:p>
    <w:p>
      <w:r>
        <w:t>(b) 25-30 mg/dl</w:t>
      </w:r>
    </w:p>
    <w:p>
      <w:r>
        <w:t>(c) 8.5-10.5 mg/dl</w:t>
      </w:r>
    </w:p>
    <w:p>
      <w:r>
        <w:t>(d) 2-4 mg/dl</w:t>
      </w:r>
    </w:p>
    <w:p>
      <w:r>
        <w:t>Answer: c</w:t>
      </w:r>
    </w:p>
    <w:p>
      <w:r>
        <w:t>Solution:</w:t>
        <w:br/>
        <w:t>✅ Correct Answer: c - 8.5-10.5 mg/dl</w:t>
        <w:br/>
        <w:t>🧠 Clinical Rationale: Normal serum calcium is 8.5-10.5 mg/dl. Low calcium (hypocalcemia) causes tetany and muscle cramps; high calcium (hypercalcemia) causes weakness and kidney stones.</w:t>
        <w:br/>
        <w:t>🔍 Key Clues: 'Calcium',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Low calcium (hypocalcemia) causes tetany and muscle cramps; high calcium (hypercalcemia) causes weakness and kidney stones.</w:t>
      </w:r>
    </w:p>
    <w:p>
      <w:r>
        <w:t>Positive Marks: 1</w:t>
      </w:r>
    </w:p>
    <w:p>
      <w:r>
        <w:t>Negative Marks: 0.25</w:t>
      </w:r>
    </w:p>
    <w:p/>
    <w:p>
      <w:r>
        <w:t>Question: The first vaccine given to a newborn within 24 hours of birth is:</w:t>
      </w:r>
    </w:p>
    <w:p>
      <w:r>
        <w:t>(a) Chickenpox</w:t>
      </w:r>
    </w:p>
    <w:p>
      <w:r>
        <w:t>(b) BCG and OPV (zero dose)</w:t>
      </w:r>
    </w:p>
    <w:p>
      <w:r>
        <w:t>(c) Measles</w:t>
      </w:r>
    </w:p>
    <w:p>
      <w:r>
        <w:t>(d) DPT</w:t>
      </w:r>
    </w:p>
    <w:p>
      <w:r>
        <w:t>Answer: b</w:t>
      </w:r>
    </w:p>
    <w:p>
      <w:r>
        <w:t>Solution:</w:t>
        <w:br/>
        <w:t>✅ Correct Answer: b - BCG and OPV (zero dose)</w:t>
        <w:br/>
        <w:t>🧠 Clinical Rationale: Under the National Immunization Schedule, BCG and OPV (zero dose) are given at birth, along with Hepatitis B within 24 hours. Measles is given at 9 months.</w:t>
        <w:br/>
        <w:t>🔍 Key Clues: '24 hours', 'Vaccine', 'Newborn'</w:t>
        <w:br/>
        <w:t>❌ Why Not Other Options?</w:t>
        <w:br/>
        <w:t>(a) - Not the answer - the key clue in the stem points to the correct option instead.</w:t>
        <w:br/>
        <w:t>(c) - Measles is given at 9 months.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Measles is given at 9 months.</w:t>
      </w:r>
    </w:p>
    <w:p>
      <w:r>
        <w:t>Positive Marks: 1</w:t>
      </w:r>
    </w:p>
    <w:p>
      <w:r>
        <w:t>Negative Marks: 0.25</w:t>
      </w:r>
    </w:p>
    <w:p/>
    <w:p>
      <w:r>
        <w:t>Question: The 'RACE' acronym used in hospital fire safety stands for:</w:t>
      </w:r>
    </w:p>
    <w:p>
      <w:r>
        <w:t>(a) Rescue, Alarm, Contain, Extinguish</w:t>
      </w:r>
    </w:p>
    <w:p>
      <w:r>
        <w:t>(b) Run, Alert, Call, Evacuate</w:t>
      </w:r>
    </w:p>
    <w:p>
      <w:r>
        <w:t>(c) Rescue, Assess, Care, Evacuate</w:t>
      </w:r>
    </w:p>
    <w:p>
      <w:r>
        <w:t>(d) Remove, Alarm, Cool, Expose</w:t>
      </w:r>
    </w:p>
    <w:p>
      <w:r>
        <w:t>Answer: a</w:t>
      </w:r>
    </w:p>
    <w:p>
      <w:r>
        <w:t>Solution:</w:t>
        <w:br/>
        <w:t>✅ Correct Answer: a - Rescue, Alarm, Contain, Extinguish</w:t>
        <w:br/>
        <w:t>🧠 Clinical Rationale: RACE is the fire response: Rescue patients in immediate danger, Alarm (activate the alarm and call), Contain the fire (close doors), Extinguish if safe or Evacuate.</w:t>
        <w:br/>
        <w:t>🔍 Key Clues: The decisive detail is in the stem - match the correct option to it.</w:t>
        <w:br/>
        <w:t>❌ Why Not Other Options?</w:t>
        <w:br/>
        <w:t>(b) - RACE is the fire response: Rescue patients in immediate danger, Alarm (activate the alarm and call), Contain the fire (close doors), Extinguish if safe or Evacuate.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RACE is the fire response: Rescue patients in immediate danger, Alarm (activate the alarm and call), Contain the fire (close doors), Extinguish if safe or Evacuate.</w:t>
        <w:br/>
        <w:t>💎 PNC Pearl: RACE is the fire response: Rescue patients in immediate danger, Alarm (activate the alarm and call), Contain the fire (close doors), Extinguish if saf...</w:t>
      </w:r>
    </w:p>
    <w:p>
      <w:r>
        <w:t>Positive Marks: 1</w:t>
      </w:r>
    </w:p>
    <w:p>
      <w:r>
        <w:t>Negative Marks: 0.25</w:t>
      </w:r>
    </w:p>
    <w:p/>
    <w:p>
      <w:r>
        <w:t>Question: The correct compression-to-ventilation ratio for two-rescuer CPR in an adult is:</w:t>
      </w:r>
    </w:p>
    <w:p>
      <w:r>
        <w:t>(a) 15:2</w:t>
      </w:r>
    </w:p>
    <w:p>
      <w:r>
        <w:t>(b) 30:2</w:t>
      </w:r>
    </w:p>
    <w:p>
      <w:r>
        <w:t>(c) 10:2</w:t>
      </w:r>
    </w:p>
    <w:p>
      <w:r>
        <w:t>(d) 5:1</w:t>
      </w:r>
    </w:p>
    <w:p>
      <w:r>
        <w:t>Answer: b</w:t>
      </w:r>
    </w:p>
    <w:p>
      <w:r>
        <w:t>Solution:</w:t>
        <w:br/>
        <w:t>✅ Correct Answer: b - 30:2</w:t>
        <w:br/>
        <w:t>🧠 Clinical Rationale: For adults, the compression-to-ventilation ratio is 30:2 for both single and two rescuers. (For children with two rescuers it is 15:2.)</w:t>
        <w:br/>
        <w:t>🔍 Key Clues: 'Ventilation'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(For children with two rescuers it is 15:2.)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food poisoning in India is:</w:t>
      </w:r>
    </w:p>
    <w:p>
      <w:r>
        <w:t>(a) Clostridium botulinum</w:t>
      </w:r>
    </w:p>
    <w:p>
      <w:r>
        <w:t>(b) Vibrio cholerae</w:t>
      </w:r>
    </w:p>
    <w:p>
      <w:r>
        <w:t>(c) Staphylococcus aureus enterotoxin</w:t>
      </w:r>
    </w:p>
    <w:p>
      <w:r>
        <w:t>(d) Salmonella typhi</w:t>
      </w:r>
    </w:p>
    <w:p>
      <w:r>
        <w:t>Answer: c</w:t>
      </w:r>
    </w:p>
    <w:p>
      <w:r>
        <w:t>Solution:</w:t>
        <w:br/>
        <w:t>✅ Correct Answer: c - Staphylococcus aureus enterotoxin</w:t>
        <w:br/>
        <w:t>🧠 Clinical Rationale: Staphylococcal food poisoning from contaminated food (unrefrigerated) is the most common cause; botulism is rare but severe. Salmonella typhi causes typhoid, not typical food poisoning.</w:t>
        <w:br/>
        <w:t>🔍 Key Clues: 'Poisoning'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Salmonella typhi causes typhoid, not typical food poisoning.</w:t>
        <w:br/>
        <w:t>⚠️ Exam Trap: Read the stem for the decisive clue and eliminate options that do not match it.</w:t>
        <w:br/>
        <w:t>💎 PNC Pearl: Salmonella typhi causes typhoid, not typical food poisoning.</w:t>
      </w:r>
    </w:p>
    <w:p>
      <w:r>
        <w:t>Positive Marks: 1</w:t>
      </w:r>
    </w:p>
    <w:p>
      <w:r>
        <w:t>Negative Marks: 0.25</w:t>
      </w:r>
    </w:p>
    <w:p/>
    <w:p>
      <w:r>
        <w:t>Question: The nurse caring for a patient in skeletal traction should:</w:t>
      </w:r>
    </w:p>
    <w:p>
      <w:r>
        <w:t>(a) Remove the weights daily</w:t>
      </w:r>
    </w:p>
    <w:p>
      <w:r>
        <w:t>(b) Keep the traction weights hanging freely and assess neurovascular status of the limb</w:t>
      </w:r>
    </w:p>
    <w:p>
      <w:r>
        <w:t>(c) Rest the weights on the floor</w:t>
      </w:r>
    </w:p>
    <w:p>
      <w:r>
        <w:t>(d) Immobilize the whole body with sandbags</w:t>
      </w:r>
    </w:p>
    <w:p>
      <w:r>
        <w:t>Answer: b</w:t>
      </w:r>
    </w:p>
    <w:p>
      <w:r>
        <w:t>Solution:</w:t>
        <w:br/>
        <w:t>✅ Correct Answer: b - Keep the traction weights hanging freely and assess neurovascular status of the limb</w:t>
        <w:br/>
        <w:t>🧠 Clinical Rationale: Skeletal traction care: weights must hang freely (never resting on the bed/floor - reduces traction), pin site care (infection risk), neurovascular checks (pulse, color, sensation, movement), and maintain correct alignment and counter-traction. Traction must never be removed without an order.</w:t>
        <w:br/>
        <w:t>🔍 Key Clues: The decisive detail is in the stem - match the correct option to it.</w:t>
        <w:br/>
        <w:t>❌ Why Not Other Options?</w:t>
        <w:br/>
        <w:t>(a) - Traction must never be removed without an order.</w:t>
        <w:br/>
        <w:t>(c) - Skeletal traction care: weights must hang freely (never resting on the bed/floor - reduces traction), pin site care (infection risk), neurovascular checks (pulse, color, sensation, movement), and m...</w:t>
        <w:br/>
        <w:t>(d) - Not the answer - the key clue in the stem points to the correct option instead.</w:t>
        <w:br/>
        <w:t>⚠️ Exam Trap: Skeletal traction care: weights must hang freely (never resting on the bed/floor - reduces traction), pin site care (infection risk), neurovascular checks (pulse, color, sensation, movement), and maintain correct alignment and counter-traction.</w:t>
        <w:br/>
        <w:t>💎 PNC Pearl: Traction must never be removed without an order.</w:t>
      </w:r>
    </w:p>
    <w:p>
      <w:r>
        <w:t>Positive Marks: 1</w:t>
      </w:r>
    </w:p>
    <w:p>
      <w:r>
        <w:t>Negative Marks: 0.25</w:t>
      </w:r>
    </w:p>
    <w:p/>
    <w:p>
      <w:r>
        <w:t>Question: The correct method of water purification for household use in an emergency is:</w:t>
      </w:r>
    </w:p>
    <w:p>
      <w:r>
        <w:t>(a) Boiling for 20 minutes (or 5 minutes at a rolling boil)</w:t>
      </w:r>
    </w:p>
    <w:p>
      <w:r>
        <w:t>(b) Filtering through cloth only</w:t>
      </w:r>
    </w:p>
    <w:p>
      <w:r>
        <w:t>(c) Adding salt</w:t>
      </w:r>
    </w:p>
    <w:p>
      <w:r>
        <w:t>(d) Freezing</w:t>
      </w:r>
    </w:p>
    <w:p>
      <w:r>
        <w:t>Answer: a</w:t>
      </w:r>
    </w:p>
    <w:p>
      <w:r>
        <w:t>Solution:</w:t>
        <w:br/>
        <w:t>✅ Correct Answer: a - Boiling for 20 minutes (or 5 minutes at a rolling boil)</w:t>
        <w:br/>
        <w:t>🧠 Clinical Rationale: Boiling is the most reliable household method of water purification, killing bacteria, viruses and cysts. Chemical disinfection (chlorine) and filters are alternatives.</w:t>
        <w:br/>
        <w:t>🔍 Key Clues: 'Water'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Chemical disinfection (chlorine) and filters are alternatives.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FIRST sign of hypoxia in a patient?</w:t>
      </w:r>
    </w:p>
    <w:p>
      <w:r>
        <w:t>(a) Bradycardia</w:t>
      </w:r>
    </w:p>
    <w:p>
      <w:r>
        <w:t>(b) Cyanosis</w:t>
      </w:r>
    </w:p>
    <w:p>
      <w:r>
        <w:t>(c) Restlessness</w:t>
      </w:r>
    </w:p>
    <w:p>
      <w:r>
        <w:t>(d) Loss of consciousness</w:t>
      </w:r>
    </w:p>
    <w:p>
      <w:r>
        <w:t>Answer: c</w:t>
      </w:r>
    </w:p>
    <w:p>
      <w:r>
        <w:t>Solution:</w:t>
        <w:br/>
        <w:t>✅ Correct Answer: c - Restlessness</w:t>
        <w:br/>
        <w:t>🧠 Clinical Rationale: Restlessness and anxiety are the earliest signs of hypoxia because the brain is extremely sensitive to oxygen deficit. Cyanosis appears late, after oxygen saturation has fallen well below normal.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Cyanosis appears late, after oxygen saturation has fallen well below normal.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Cyanosis appears late, after oxygen saturation has fallen well below normal.</w:t>
      </w:r>
    </w:p>
    <w:p>
      <w:r>
        <w:t>Positive Marks: 1</w:t>
      </w:r>
    </w:p>
    <w:p>
      <w:r>
        <w:t>Negative Marks: 0.25</w:t>
      </w:r>
    </w:p>
    <w:p/>
    <w:p>
      <w:r>
        <w:t>Question: The normal total weight gain during pregnancy for a woman of normal pre-pregnancy BMI is approximately:</w:t>
      </w:r>
    </w:p>
    <w:p>
      <w:r>
        <w:t>(a) 30 kg</w:t>
      </w:r>
    </w:p>
    <w:p>
      <w:r>
        <w:t>(b) 5-7 kg</w:t>
      </w:r>
    </w:p>
    <w:p>
      <w:r>
        <w:t>(c) 11-16 kg</w:t>
      </w:r>
    </w:p>
    <w:p>
      <w:r>
        <w:t>(d) 20-25 kg</w:t>
      </w:r>
    </w:p>
    <w:p>
      <w:r>
        <w:t>Answer: c</w:t>
      </w:r>
    </w:p>
    <w:p>
      <w:r>
        <w:t>Solution:</w:t>
        <w:br/>
        <w:t>✅ Correct Answer: c - 11-16 kg</w:t>
        <w:br/>
        <w:t>🧠 Clinical Rationale: Recommended total weight gain in pregnancy is about 11-16 kg (2.5 kg in the first trimester, then about 0.4 kg/week). More gain increases risk of GDM and macrosomia.</w:t>
        <w:br/>
        <w:t>🔍 Key Clues: 'BMI', 'Total',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More gain increases risk of GDM and macrosomia.</w:t>
      </w:r>
    </w:p>
    <w:p>
      <w:r>
        <w:t>Positive Marks: 1</w:t>
      </w:r>
    </w:p>
    <w:p>
      <w:r>
        <w:t>Negative Marks: 0.25</w:t>
      </w:r>
    </w:p>
    <w:p/>
    <w:p>
      <w:r>
        <w:t>Question: The energy value of 1 gram of protein is:</w:t>
      </w:r>
    </w:p>
    <w:p>
      <w:r>
        <w:t>(a) 9 kcal</w:t>
      </w:r>
    </w:p>
    <w:p>
      <w:r>
        <w:t>(b) 2 kcal</w:t>
      </w:r>
    </w:p>
    <w:p>
      <w:r>
        <w:t>(c) 7 kcal</w:t>
      </w:r>
    </w:p>
    <w:p>
      <w:r>
        <w:t>(d) 4 kcal</w:t>
      </w:r>
    </w:p>
    <w:p>
      <w:r>
        <w:t>Answer: d</w:t>
      </w:r>
    </w:p>
    <w:p>
      <w:r>
        <w:t>Solution:</w:t>
        <w:br/>
        <w:t>✅ Correct Answer: d - 4 kcal</w:t>
        <w:br/>
        <w:t>🧠 Clinical Rationale: Carbohydrates and proteins provide 4 kcal/g each, fats provide 9 kcal/g, and alcohol provides 7 kcal/g.</w:t>
        <w:br/>
        <w:t>🔍 Key Clues: 'Protein'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Carbohydrates and proteins provide 4 kcal/g each, fats provide 9 kcal/g, and alcohol provides 7 kcal/g.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which medication to a patient with hyperkalemia to shift potassium into cells?</w:t>
      </w:r>
    </w:p>
    <w:p>
      <w:r>
        <w:t>(a) Oral potassium chloride</w:t>
      </w:r>
    </w:p>
    <w:p>
      <w:r>
        <w:t>(b) IV calcium gluconate and insulin-dextrose</w:t>
      </w:r>
    </w:p>
    <w:p>
      <w:r>
        <w:t>(c) NSAIDs</w:t>
      </w:r>
    </w:p>
    <w:p>
      <w:r>
        <w:t>(d) Spironolactone</w:t>
      </w:r>
    </w:p>
    <w:p>
      <w:r>
        <w:t>Answer: b</w:t>
      </w:r>
    </w:p>
    <w:p>
      <w:r>
        <w:t>Solution:</w:t>
        <w:br/>
        <w:t>✅ Correct Answer: b - IV calcium gluconate and insulin-dextrose</w:t>
        <w:br/>
        <w:t>🧠 Clinical Rationale: Insulin with dextrose shifts potassium into cells, and IV calcium gluconate stabilizes the myocardium against arrhythmias. These are emergency measures for hyperkalemia.</w:t>
        <w:br/>
        <w:t>🔍 Key Clues: 'Hyperkalemia', 'Potassium'</w:t>
        <w:br/>
        <w:t>❌ Why Not Other Options?</w:t>
        <w:br/>
        <w:t>(a) - Insulin with dextrose shifts potassium into cells, and IV calcium gluconate stabilizes the myocardium against arrhythmias.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Loss of deep tendon reflexes is the earliest sign of magnesium toxicity - calcium gluconate is kept at the bedside during MgSO4 infusion.</w:t>
        <w:br/>
        <w:t>💎 PNC Pearl: MgSO4 toxicity (areflexia + respiratory depression) -&gt; IV calcium gluconate.</w:t>
      </w:r>
    </w:p>
    <w:p>
      <w:r>
        <w:t>Positive Marks: 1</w:t>
      </w:r>
    </w:p>
    <w:p>
      <w:r>
        <w:t>Negative Marks: 0.25</w:t>
      </w:r>
    </w:p>
    <w:p/>
    <w:p>
      <w:r>
        <w:t>Question: The characteristic symptom of catatonia includes:</w:t>
      </w:r>
    </w:p>
    <w:p>
      <w:r>
        <w:t>(a) Waxy flexibility, mutism and stupor</w:t>
      </w:r>
    </w:p>
    <w:p>
      <w:r>
        <w:t>(b) Persecutory delusions only</w:t>
      </w:r>
    </w:p>
    <w:p>
      <w:r>
        <w:t>(c) Auditory hallucinations only</w:t>
      </w:r>
    </w:p>
    <w:p>
      <w:r>
        <w:t>(d) Hyperactivity</w:t>
      </w:r>
    </w:p>
    <w:p>
      <w:r>
        <w:t>Answer: a</w:t>
      </w:r>
    </w:p>
    <w:p>
      <w:r>
        <w:t>Solution:</w:t>
        <w:br/>
        <w:t>✅ Correct Answer: a - Waxy flexibility, mutism and stupor</w:t>
        <w:br/>
        <w:t>🧠 Clinical Rationale: Catatonia is characterized by motor abnormalities — waxy flexibility, mutism, stupor, posturing and negativism — seen in schizophrenia and mood disorders.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Catatonia is characterized by motor abnormalities — waxy flexibility, mutism, stupor, posturing and negativism — seen in schizophrenia and mood disorders.</w:t>
      </w:r>
    </w:p>
    <w:p>
      <w:r>
        <w:t>Positive Marks: 1</w:t>
      </w:r>
    </w:p>
    <w:p>
      <w:r>
        <w:t>Negative Marks: 0.25</w:t>
      </w:r>
    </w:p>
    <w:p/>
    <w:p>
      <w:r>
        <w:t>Question: The number of thoracic vertebrae in the human spine is:</w:t>
      </w:r>
    </w:p>
    <w:p>
      <w:r>
        <w:t>(a) 5</w:t>
      </w:r>
    </w:p>
    <w:p>
      <w:r>
        <w:t>(b) 12</w:t>
      </w:r>
    </w:p>
    <w:p>
      <w:r>
        <w:t>(c) 7</w:t>
      </w:r>
    </w:p>
    <w:p>
      <w:r>
        <w:t>(d) 14</w:t>
      </w:r>
    </w:p>
    <w:p>
      <w:r>
        <w:t>Answer: b</w:t>
      </w:r>
    </w:p>
    <w:p>
      <w:r>
        <w:t>Solution:</w:t>
        <w:br/>
        <w:t>✅ Correct Answer: b - 12</w:t>
        <w:br/>
        <w:t>🧠 Clinical Rationale: There are 12 thoracic vertebrae (T1-T12), 7 cervical and 5 lumbar vertebrae, plus the fused sacral and coccygeal vertebrae.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There are 12 thoracic vertebrae (T1-T12), 7 cervical and 5 lumbar vertebrae, plus the fused sacral and coccygeal vertebrae.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feeding a preterm infant who cannot coordinate suck and swallow is:</w:t>
      </w:r>
    </w:p>
    <w:p>
      <w:r>
        <w:t>(a) Orogastric or nasogastric tube feeding</w:t>
      </w:r>
    </w:p>
    <w:p>
      <w:r>
        <w:t>(b) Cup feeding only</w:t>
      </w:r>
    </w:p>
    <w:p>
      <w:r>
        <w:t>(c) Bottle feeding</w:t>
      </w:r>
    </w:p>
    <w:p>
      <w:r>
        <w:t>(d) Spoon feeding</w:t>
      </w:r>
    </w:p>
    <w:p>
      <w:r>
        <w:t>Answer: a</w:t>
      </w:r>
    </w:p>
    <w:p>
      <w:r>
        <w:t>Solution:</w:t>
        <w:br/>
        <w:t>✅ Correct Answer: a - Orogastric or nasogastric tube feeding</w:t>
        <w:br/>
        <w:t>🧠 Clinical Rationale: Preterm infants who cannot suck effectively are fed via orogastric/nasogastric tube with expressed breast milk, transitioning to direct breastfeeding as they mature.</w:t>
        <w:br/>
        <w:t>🔍 Key Clues: 'Preterm', 'Feeding'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Preterm infants who cannot suck effectively are fed via orogastric/nasogastric tube with expressed breast milk, transitioning to direct breastfeeding...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'delegation' in nursing is:</w:t>
      </w:r>
    </w:p>
    <w:p>
      <w:r>
        <w:t>(a) Giving away accountability</w:t>
      </w:r>
    </w:p>
    <w:p>
      <w:r>
        <w:t>(b) Doing all tasks yourself</w:t>
      </w:r>
    </w:p>
    <w:p>
      <w:r>
        <w:t>(c) Transferring the authority to perform a task to another person who is competent</w:t>
      </w:r>
    </w:p>
    <w:p>
      <w:r>
        <w:t>(d) Abandoning responsibility</w:t>
      </w:r>
    </w:p>
    <w:p>
      <w:r>
        <w:t>Answer: c</w:t>
      </w:r>
    </w:p>
    <w:p>
      <w:r>
        <w:t>Solution:</w:t>
        <w:br/>
        <w:t>✅ Correct Answer: c - Transferring the authority to perform a task to another person who is competent</w:t>
        <w:br/>
        <w:t>🧠 Clinical Rationale: Delegation transfers the authority to perform a task to a competent person, but accountability for the outcome remains with the delegating nurse.</w:t>
        <w:br/>
        <w:t>🔍 Key Clues: 'Delegation'</w:t>
        <w:br/>
        <w:t>❌ Why Not Other Options?</w:t>
        <w:br/>
        <w:t>(a) - Delegation transfers the authority to perform a task to a competent person, but accountability for the outcome remains with the delegating nurse.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Delegation transfers the authority to perform a task to a competent person, but accountability for the outcome remains with the delegating nurse.</w:t>
      </w:r>
    </w:p>
    <w:p>
      <w:r>
        <w:t>Positive Marks: 1</w:t>
      </w:r>
    </w:p>
    <w:p>
      <w:r>
        <w:t>Negative Marks: 0.25</w:t>
      </w:r>
    </w:p>
    <w:p/>
    <w:p>
      <w:r>
        <w:t>Question: The correct ratio of compressions to breaths for one-rescuer CPR in a child is:</w:t>
      </w:r>
    </w:p>
    <w:p>
      <w:r>
        <w:t>(a) 15:2</w:t>
      </w:r>
    </w:p>
    <w:p>
      <w:r>
        <w:t>(b) 5:1</w:t>
      </w:r>
    </w:p>
    <w:p>
      <w:r>
        <w:t>(c) 20:2</w:t>
      </w:r>
    </w:p>
    <w:p>
      <w:r>
        <w:t>(d) 30:2</w:t>
      </w:r>
    </w:p>
    <w:p>
      <w:r>
        <w:t>Answer: d</w:t>
      </w:r>
    </w:p>
    <w:p>
      <w:r>
        <w:t>Solution:</w:t>
        <w:br/>
        <w:t>✅ Correct Answer: d - 30:2</w:t>
        <w:br/>
        <w:t>🧠 Clinical Rationale: For a single rescuer, the child ratio is 30:2; with two rescuers it is 15:2. Compressions are at least one-third the depth of the chest.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Compressions are at least one-third the depth of the chest.</w:t>
      </w:r>
    </w:p>
    <w:p>
      <w:r>
        <w:t>Positive Marks: 1</w:t>
      </w:r>
    </w:p>
    <w:p>
      <w:r>
        <w:t>Negative Marks: 0.25</w:t>
      </w:r>
    </w:p>
    <w:p/>
    <w:p>
      <w:r>
        <w:t>Question: The most common organism causing neonatal conjunctivitis (ophthalmia neonatorum) is:</w:t>
      </w:r>
    </w:p>
    <w:p>
      <w:r>
        <w:t>(a) Pseudomonas aeruginosa</w:t>
      </w:r>
    </w:p>
    <w:p>
      <w:r>
        <w:t>(b) Chlamydia trachomatis</w:t>
      </w:r>
    </w:p>
    <w:p>
      <w:r>
        <w:t>(c) Staphylococcus aureus</w:t>
      </w:r>
    </w:p>
    <w:p>
      <w:r>
        <w:t>(d) Neisseria gonorrhoeae</w:t>
      </w:r>
    </w:p>
    <w:p>
      <w:r>
        <w:t>Answer: b</w:t>
      </w:r>
    </w:p>
    <w:p>
      <w:r>
        <w:t>Solution:</w:t>
        <w:br/>
        <w:t>✅ Correct Answer: b - Chlamydia trachomatis</w:t>
        <w:br/>
        <w:t>🧠 Clinical Rationale: Chlamydia trachomatis is now the most common cause of neonatal conjunctivitis; both chlamydial and gonococcal ophthalmia are prevented with erythromycin eye ointment at birth.</w:t>
        <w:br/>
        <w:t>🔍 Key Clues: 'Neonatal'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Chlamydia trachomatis is now the most common cause of neonatal conjunctivitis; both chlamydial and gonococcal ophthalmia are prevented with erythromyc...</w:t>
      </w:r>
    </w:p>
    <w:p>
      <w:r>
        <w:t>Positive Marks: 1</w:t>
      </w:r>
    </w:p>
    <w:p>
      <w:r>
        <w:t>Negative Marks: 0.25</w:t>
      </w:r>
    </w:p>
    <w:p/>
    <w:p>
      <w:r>
        <w:t>Question: The most important nursing assessment for a patient with a head injury is monitoring the level of consciousness using the:</w:t>
      </w:r>
    </w:p>
    <w:p>
      <w:r>
        <w:t>(a) Glasgow Coma Scale (eye, verbal, motor responses)</w:t>
      </w:r>
    </w:p>
    <w:p>
      <w:r>
        <w:t>(b) Skin turgor</w:t>
      </w:r>
    </w:p>
    <w:p>
      <w:r>
        <w:t>(c) Waist circumference</w:t>
      </w:r>
    </w:p>
    <w:p>
      <w:r>
        <w:t>(d) Blood glucose only</w:t>
      </w:r>
    </w:p>
    <w:p>
      <w:r>
        <w:t>Answer: a</w:t>
      </w:r>
    </w:p>
    <w:p>
      <w:r>
        <w:t>Solution:</w:t>
        <w:br/>
        <w:t>✅ Correct Answer: a - Glasgow Coma Scale (eye, verbal, motor responses)</w:t>
        <w:br/>
        <w:t>🧠 Clinical Rationale: The Glasgow Coma Scale (GCS 3-15) assesses eye opening, verbal response and motor response - a falling score indicates deteriorating brain function (raised ICP, herniation). Monitor pupils, vital signs (Cushing's triad), and neurological status frequently; maintain oxygenation and head elevation.</w:t>
        <w:br/>
        <w:t>🔍 Key Clues: The decisive detail is in the stem - match the correct option to it.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Monitor pupils, vital signs (Cushing's triad), and neurological status frequently; maintain oxygenation and head elevation.</w:t>
      </w:r>
    </w:p>
    <w:p>
      <w:r>
        <w:t>Positive Marks: 1</w:t>
      </w:r>
    </w:p>
    <w:p>
      <w:r>
        <w:t>Negative Marks: 0.25</w:t>
      </w:r>
    </w:p>
    <w:p/>
    <w:p>
      <w:r>
        <w:t>Question: The cold chain temperature for storing most vaccines is:</w:t>
      </w:r>
    </w:p>
    <w:p>
      <w:r>
        <w:t>(a) Room temperature</w:t>
      </w:r>
    </w:p>
    <w:p>
      <w:r>
        <w:t>(b) 10-15°C</w:t>
      </w:r>
    </w:p>
    <w:p>
      <w:r>
        <w:t>(c) -20°C</w:t>
      </w:r>
    </w:p>
    <w:p>
      <w:r>
        <w:t>(d) 2-8°C</w:t>
      </w:r>
    </w:p>
    <w:p>
      <w:r>
        <w:t>Answer: d</w:t>
      </w:r>
    </w:p>
    <w:p>
      <w:r>
        <w:t>Solution:</w:t>
        <w:br/>
        <w:t>✅ Correct Answer: d - 2-8°C</w:t>
        <w:br/>
        <w:t>🧠 Clinical Rationale: Most vaccines (BCG, DPT, hepatitis B, OPV, measles) are stored at 2-8°C in the cold chain. OPV and measles can be frozen; some vaccines are freeze-sensitive (DPT, HepB, TT).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OPV and measles can be frozen; some vaccines are freeze-sensitive (DPT, HepB, TT).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