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normal range of serum potassium is:</w:t>
      </w:r>
    </w:p>
    <w:p>
      <w:r>
        <w:t>(a) 9.5-11 mEq/L</w:t>
      </w:r>
    </w:p>
    <w:p>
      <w:r>
        <w:t>(b) 1.5-2.5 mEq/L</w:t>
      </w:r>
    </w:p>
    <w:p>
      <w:r>
        <w:t>(c) 6.5-8.0 mEq/L</w:t>
      </w:r>
    </w:p>
    <w:p>
      <w:r>
        <w:t>(d) 3.5-5.0 mEq/L</w:t>
      </w:r>
    </w:p>
    <w:p>
      <w:r>
        <w:t>Answer: d</w:t>
      </w:r>
    </w:p>
    <w:p>
      <w:r>
        <w:t>Solution:</w:t>
        <w:br/>
        <w:t>✅ Correct Answer: d - 3.5-5.0 mEq/L</w:t>
        <w:br/>
        <w:t>🧠 Clinical Rationale: Normal serum potassium is 3.5-5.0 mEq/L. Hyperkalemia (&gt;5.5) causes cardiac arrhythmias, and hypokalemia (&lt;3.5) causes weakness and arrhythmias.</w:t>
        <w:br/>
        <w:t>🔍 Key Clues: 'Potassium', 'Normal'</w:t>
        <w:br/>
        <w:t>❌ Why Not Other Options?</w:t>
        <w:br/>
        <w:t>(a) - Not the answer - it does not match the normal/reference value.</w:t>
        <w:br/>
        <w:t>(b) - Not the answer - it does not match the normal/reference value.</w:t>
        <w:br/>
        <w:t>(c) - Not the answer - it does not match the normal/reference value.</w:t>
        <w:br/>
        <w:t>⚠️ Exam Trap: Don't confuse the reference value/threshold with nearby distractor values - memorise the exact cut-off.</w:t>
        <w:br/>
        <w:t>💎 PNC Pearl: Normal serum potassium is 3.5-5.0 mEq/L. Hyperkalemia (&gt;5.5) causes cardiac arrhythmias, and hypokalemia (&lt;3.5) causes weakness and arrhythmias.</w:t>
      </w:r>
    </w:p>
    <w:p>
      <w:r>
        <w:t>Positive Marks: 1</w:t>
      </w:r>
    </w:p>
    <w:p>
      <w:r>
        <w:t>Negative Marks: 0.25</w:t>
      </w:r>
    </w:p>
    <w:p/>
    <w:p>
      <w:r>
        <w:t>Question: The best time to start complementary feeding (weaning) in an infant is:</w:t>
      </w:r>
    </w:p>
    <w:p>
      <w:r>
        <w:t>(a) 6 months of age</w:t>
      </w:r>
    </w:p>
    <w:p>
      <w:r>
        <w:t>(b) 9-12 months</w:t>
      </w:r>
    </w:p>
    <w:p>
      <w:r>
        <w:t>(c) After 1 year</w:t>
      </w:r>
    </w:p>
    <w:p>
      <w:r>
        <w:t>(d) 3 months</w:t>
      </w:r>
    </w:p>
    <w:p>
      <w:r>
        <w:t>Answer: a</w:t>
      </w:r>
    </w:p>
    <w:p>
      <w:r>
        <w:t>Solution:</w:t>
        <w:br/>
        <w:t>✅ Correct Answer: a - 6 months of age</w:t>
        <w:br/>
        <w:t>🧠 Clinical Rationale: Complementary foods are introduced at 6 months alongside continued breastfeeding, starting with iron-rich, energy-dense semi-solid foods.</w:t>
        <w:br/>
        <w:t>🔍 Key Clues: 'Weaning', 'Complementary', 'Feeding'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Complementary foods are introduced at 6 months alongside continued breastfeeding, starting with iron-rich, energy-dense semi-solid foods.</w:t>
      </w:r>
    </w:p>
    <w:p>
      <w:r>
        <w:t>Positive Marks: 1</w:t>
      </w:r>
    </w:p>
    <w:p>
      <w:r>
        <w:t>Negative Marks: 0.25</w:t>
      </w:r>
    </w:p>
    <w:p/>
    <w:p>
      <w:r>
        <w:t>Question: The nurse manager's role in 'controlling' includes:</w:t>
      </w:r>
    </w:p>
    <w:p>
      <w:r>
        <w:t>(a) Setting goals</w:t>
      </w:r>
    </w:p>
    <w:p>
      <w:r>
        <w:t>(b) Planning the budget</w:t>
      </w:r>
    </w:p>
    <w:p>
      <w:r>
        <w:t>(c) Comparing actual performance with standards and taking corrective action</w:t>
      </w:r>
    </w:p>
    <w:p>
      <w:r>
        <w:t>(d) Hiring staff</w:t>
      </w:r>
    </w:p>
    <w:p>
      <w:r>
        <w:t>Answer: c</w:t>
      </w:r>
    </w:p>
    <w:p>
      <w:r>
        <w:t>Solution:</w:t>
        <w:br/>
        <w:t>✅ Correct Answer: c - Comparing actual performance with standards and taking corrective action</w:t>
        <w:br/>
        <w:t>🧠 Clinical Rationale: Controlling measures actual performance against standards, identifies deviations and corrects them — the final step of the management process.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Controlling measures actual performance against standards, identifies deviations and corrects them — the final step of the management process.</w:t>
      </w:r>
    </w:p>
    <w:p>
      <w:r>
        <w:t>Positive Marks: 1</w:t>
      </w:r>
    </w:p>
    <w:p>
      <w:r>
        <w:t>Negative Marks: 0.25</w:t>
      </w:r>
    </w:p>
    <w:p/>
    <w:p>
      <w:r>
        <w:t>Question: A patient presents with sudden severe abdominal pain, a rigid abdomen and vomiting. The nurse should suspect:</w:t>
      </w:r>
    </w:p>
    <w:p>
      <w:r>
        <w:t>(a) Perforated viscus (peritonitis)</w:t>
      </w:r>
    </w:p>
    <w:p>
      <w:r>
        <w:t>(b) Muscle spasm</w:t>
      </w:r>
    </w:p>
    <w:p>
      <w:r>
        <w:t>(c) Simple constipation</w:t>
      </w:r>
    </w:p>
    <w:p>
      <w:r>
        <w:t>(d) Gastritis</w:t>
      </w:r>
    </w:p>
    <w:p>
      <w:r>
        <w:t>Answer: a</w:t>
      </w:r>
    </w:p>
    <w:p>
      <w:r>
        <w:t>Solution:</w:t>
        <w:br/>
        <w:t>✅ Correct Answer: a - Perforated viscus (peritonitis)</w:t>
        <w:br/>
        <w:t>🧠 Clinical Rationale: Sudden severe pain with board-like rigidity suggests peritonitis from perforation, which is a surgical emergency; the patient is kept NPO and prepared for surgery.</w:t>
        <w:br/>
        <w:t>🔍 Key Clues: 'Vomiting'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Sudden severe pain with board-like rigidity suggests peritonitis from perforation, which is a surgical emergency; the patient is kept NPO and prepared...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bacterial conjunctivitis (pink eye) is:</w:t>
      </w:r>
    </w:p>
    <w:p>
      <w:r>
        <w:t>(a) Viral only</w:t>
      </w:r>
    </w:p>
    <w:p>
      <w:r>
        <w:t>(b) Fungus</w:t>
      </w:r>
    </w:p>
    <w:p>
      <w:r>
        <w:t>(c) Staphylococcus aureus</w:t>
      </w:r>
    </w:p>
    <w:p>
      <w:r>
        <w:t>(d) Chlamydia only</w:t>
      </w:r>
    </w:p>
    <w:p>
      <w:r>
        <w:t>Answer: c</w:t>
      </w:r>
    </w:p>
    <w:p>
      <w:r>
        <w:t>Solution:</w:t>
        <w:br/>
        <w:t>✅ Correct Answer: c - Staphylococcus aureus</w:t>
        <w:br/>
        <w:t>🧠 Clinical Rationale: S. aureus, Streptococcus pneumoniae and Haemophilus influenzae are the most common bacterial causes of conjunctivitis; viral conjunctivitis is also very common.</w:t>
        <w:br/>
        <w:t>🔍 Key Clues: The decisive detail is in the stem - match the correct option to it.</w:t>
        <w:br/>
        <w:t>❌ Why Not Other Options?</w:t>
        <w:br/>
        <w:t>(a) - S. aureus, Streptococcus pneumoniae and Haemophilus influenzae are the most common bacterial causes of conjunctivitis; viral conjunctivitis is also very common.</w:t>
        <w:br/>
        <w:t>(b)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S. aureus, Streptococcus pneumoniae and Haemophilus influenzae are the most common bacterial causes of conjunctivitis; viral conjunctivitis is also very common.</w:t>
      </w:r>
    </w:p>
    <w:p>
      <w:r>
        <w:t>Positive Marks: 1</w:t>
      </w:r>
    </w:p>
    <w:p>
      <w:r>
        <w:t>Negative Marks: 0.25</w:t>
      </w:r>
    </w:p>
    <w:p/>
    <w:p>
      <w:r>
        <w:t>Question: A patient on warfarin therapy should be taught to avoid:</w:t>
      </w:r>
    </w:p>
    <w:p>
      <w:r>
        <w:t>(a) Dairy products</w:t>
      </w:r>
    </w:p>
    <w:p>
      <w:r>
        <w:t>(b) Boiled eggs</w:t>
      </w:r>
    </w:p>
    <w:p>
      <w:r>
        <w:t>(c) Green leafy vegetables in excess</w:t>
      </w:r>
    </w:p>
    <w:p>
      <w:r>
        <w:t>(d) Rice and bread</w:t>
      </w:r>
    </w:p>
    <w:p>
      <w:r>
        <w:t>Answer: c</w:t>
      </w:r>
    </w:p>
    <w:p>
      <w:r>
        <w:t>Solution:</w:t>
        <w:br/>
        <w:t>✅ Correct Answer: c - Green leafy vegetables in excess</w:t>
        <w:br/>
        <w:t>🧠 Clinical Rationale: Vitamin K (abundant in green leafy vegetables) antagonizes warfarin, so consistent moderate intake is advised to keep the INR stable. Sudden large intake reduces warfarin effect.</w:t>
        <w:br/>
        <w:t>🔍 Key Clues: 'Therapy', 'Warfarin'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Sudden large intake reduces warfarin effect.</w:t>
      </w:r>
    </w:p>
    <w:p>
      <w:r>
        <w:t>Positive Marks: 1</w:t>
      </w:r>
    </w:p>
    <w:p>
      <w:r>
        <w:t>Negative Marks: 0.25</w:t>
      </w:r>
    </w:p>
    <w:p/>
    <w:p>
      <w:r>
        <w:t>Question: The recommended vaccination for a child exposed to tetanus-prone wounds if unimmunized is:</w:t>
      </w:r>
    </w:p>
    <w:p>
      <w:r>
        <w:t>(a) Rabies vaccine</w:t>
      </w:r>
    </w:p>
    <w:p>
      <w:r>
        <w:t>(b) Observation</w:t>
      </w:r>
    </w:p>
    <w:p>
      <w:r>
        <w:t>(c) Tetanus toxoid and tetanus immunoglobulin (TIG)</w:t>
      </w:r>
    </w:p>
    <w:p>
      <w:r>
        <w:t>(d) Only antibiotics</w:t>
      </w:r>
    </w:p>
    <w:p>
      <w:r>
        <w:t>Answer: c</w:t>
      </w:r>
    </w:p>
    <w:p>
      <w:r>
        <w:t>Solution:</w:t>
        <w:br/>
        <w:t>✅ Correct Answer: c - Tetanus toxoid and tetanus immunoglobulin (TIG)</w:t>
        <w:br/>
        <w:t>🧠 Clinical Rationale: Unimmunized individuals with tetanus-prone wounds receive tetanus toxoid plus tetanus immunoglobulin for immediate passive protection.</w:t>
        <w:br/>
        <w:t>🔍 Key Clues: 'Tetanus', 'Vaccination'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Unimmunized individuals with tetanus-prone wounds receive tetanus toxoid plus tetanus immunoglobulin for immediate passive protection.</w:t>
      </w:r>
    </w:p>
    <w:p>
      <w:r>
        <w:t>Positive Marks: 1</w:t>
      </w:r>
    </w:p>
    <w:p>
      <w:r>
        <w:t>Negative Marks: 0.25</w:t>
      </w:r>
    </w:p>
    <w:p/>
    <w:p>
      <w:r>
        <w:t>Question: The nurse is preparing a patient for discharge. Which of the following is the MOST important teaching point about prescribed medications?</w:t>
      </w:r>
    </w:p>
    <w:p>
      <w:r>
        <w:t>(a) Stop medication when symptoms improve</w:t>
      </w:r>
    </w:p>
    <w:p>
      <w:r>
        <w:t>(b) Take all doses at bedtime</w:t>
      </w:r>
    </w:p>
    <w:p>
      <w:r>
        <w:t>(c) Take medications exactly as prescribed, even if feeling better</w:t>
      </w:r>
    </w:p>
    <w:p>
      <w:r>
        <w:t>(d) Share medications with family</w:t>
      </w:r>
    </w:p>
    <w:p>
      <w:r>
        <w:t>Answer: c</w:t>
      </w:r>
    </w:p>
    <w:p>
      <w:r>
        <w:t>Solution:</w:t>
        <w:br/>
        <w:t>✅ Correct Answer: c - Take medications exactly as prescribed, even if feeling better</w:t>
        <w:br/>
        <w:t>🧠 Clinical Rationale: Patients must complete the full course of medication as prescribed, especially antibiotics, to ensure cure and prevent resistance, even if they feel better.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Patients must complete the full course of medication as prescribed, especially antibiotics, to ensure cure and prevent resistance, even if they feel better.</w:t>
      </w:r>
    </w:p>
    <w:p>
      <w:r>
        <w:t>Positive Marks: 1</w:t>
      </w:r>
    </w:p>
    <w:p>
      <w:r>
        <w:t>Negative Marks: 0.25</w:t>
      </w:r>
    </w:p>
    <w:p/>
    <w:p>
      <w:r>
        <w:t>Question: A woman with polyhydramnios (excess amniotic fluid) is at increased risk of:</w:t>
      </w:r>
    </w:p>
    <w:p>
      <w:r>
        <w:t>(a) Preterm labour, malpresentation and cord prolapse</w:t>
      </w:r>
    </w:p>
    <w:p>
      <w:r>
        <w:t>(b) Placenta accreta</w:t>
      </w:r>
    </w:p>
    <w:p>
      <w:r>
        <w:t>(c) Oligohydramnios</w:t>
      </w:r>
    </w:p>
    <w:p>
      <w:r>
        <w:t>(d) Post-term pregnancy</w:t>
      </w:r>
    </w:p>
    <w:p>
      <w:r>
        <w:t>Answer: a</w:t>
      </w:r>
    </w:p>
    <w:p>
      <w:r>
        <w:t>Solution:</w:t>
        <w:br/>
        <w:t>✅ Correct Answer: a - Preterm labour, malpresentation and cord prolapse</w:t>
        <w:br/>
        <w:t>🧠 Clinical Rationale: Polyhydramnios increases risks of preterm labour, fetal malpresentation, cord prolapse and placental abruption after membrane rupture.</w:t>
        <w:br/>
        <w:t>🔍 Key Clues: 'Amniotic'</w:t>
        <w:br/>
        <w:t>❌ Why Not Other Options?</w:t>
        <w:br/>
        <w:t>(b) - Polyhydramnios increases risks of preterm labour, fetal malpresentation, cord prolapse and placental abruption after membrane rupture.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Polyhydramnios increases risks of preterm labour, fetal malpresentation, cord prolapse and placental abruption after membrane rupture.</w:t>
      </w:r>
    </w:p>
    <w:p>
      <w:r>
        <w:t>Positive Marks: 1</w:t>
      </w:r>
    </w:p>
    <w:p>
      <w:r>
        <w:t>Negative Marks: 0.25</w:t>
      </w:r>
    </w:p>
    <w:p/>
    <w:p>
      <w:r>
        <w:t>Question: The most appropriate diet for a patient with high cholesterol is:</w:t>
      </w:r>
    </w:p>
    <w:p>
      <w:r>
        <w:t>(a) Only red meat</w:t>
      </w:r>
    </w:p>
    <w:p>
      <w:r>
        <w:t>(b) High saturated fat</w:t>
      </w:r>
    </w:p>
    <w:p>
      <w:r>
        <w:t>(c) Low saturated fat, high fibre, more fruits and vegetables</w:t>
      </w:r>
    </w:p>
    <w:p>
      <w:r>
        <w:t>(d) High trans fat</w:t>
      </w:r>
    </w:p>
    <w:p>
      <w:r>
        <w:t>Answer: c</w:t>
      </w:r>
    </w:p>
    <w:p>
      <w:r>
        <w:t>Solution:</w:t>
        <w:br/>
        <w:t>✅ Correct Answer: c - Low saturated fat, high fibre, more fruits and vegetables</w:t>
        <w:br/>
        <w:t>🧠 Clinical Rationale: Hypercholesterolemia is managed with a diet low in saturated and trans fats, high in soluble fibre (oats, legumes) and rich in fruits and vegetables.</w:t>
        <w:br/>
        <w:t>🔍 Key Clues: 'Diet'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(d) - Hypercholesterolemia is managed with a diet low in saturated and trans fats, high in soluble fibre (oats, legumes) and rich in fruits and vegetables.</w:t>
        <w:br/>
        <w:t>⚠️ Exam Trap: Don't pick the tempting but non-priority option - apply ABC and stabilization first.</w:t>
        <w:br/>
        <w:t>💎 PNC Pearl: Hypercholesterolemia is managed with a diet low in saturated and trans fats, high in soluble fibre (oats, legumes) and rich in fruits and vegetables.</w:t>
      </w:r>
    </w:p>
    <w:p>
      <w:r>
        <w:t>Positive Marks: 1</w:t>
      </w:r>
    </w:p>
    <w:p>
      <w:r>
        <w:t>Negative Marks: 0.25</w:t>
      </w:r>
    </w:p>
    <w:p/>
    <w:p>
      <w:r>
        <w:t>Question: A patient taking oral contraceptives should be advised to report:</w:t>
      </w:r>
    </w:p>
    <w:p>
      <w:r>
        <w:t>(a) Mild nausea in the first week</w:t>
      </w:r>
    </w:p>
    <w:p>
      <w:r>
        <w:t>(b) Calf pain, chest pain, visual changes or severe headache</w:t>
      </w:r>
    </w:p>
    <w:p>
      <w:r>
        <w:t>(c) Spotting</w:t>
      </w:r>
    </w:p>
    <w:p>
      <w:r>
        <w:t>(d) Breast tenderness</w:t>
      </w:r>
    </w:p>
    <w:p>
      <w:r>
        <w:t>Answer: b</w:t>
      </w:r>
    </w:p>
    <w:p>
      <w:r>
        <w:t>Solution:</w:t>
        <w:br/>
        <w:t>✅ Correct Answer: b - Calf pain, chest pain, visual changes or severe headache</w:t>
        <w:br/>
        <w:t>🧠 Clinical Rationale: Symptoms of thromboembolism (calf pain, chest pain, dyspnea), stroke (visual changes, severe headache) must be reported. Mild early side effects usually settle.</w:t>
        <w:br/>
        <w:t>🔍 Key Clues: 'Oral'</w:t>
        <w:br/>
        <w:t>❌ Why Not Other Options?</w:t>
        <w:br/>
        <w:t>(a) - Mild early side effects usually settle.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Mild early side effects usually settle.</w:t>
      </w:r>
    </w:p>
    <w:p>
      <w:r>
        <w:t>Positive Marks: 1</w:t>
      </w:r>
    </w:p>
    <w:p>
      <w:r>
        <w:t>Negative Marks: 0.25</w:t>
      </w:r>
    </w:p>
    <w:p/>
    <w:p>
      <w:r>
        <w:t>Question: The most important nursing intervention for a suicidal patient during the first 48 hours of admission is:</w:t>
      </w:r>
    </w:p>
    <w:p>
      <w:r>
        <w:t>(a) Encourage isolation</w:t>
      </w:r>
    </w:p>
    <w:p>
      <w:r>
        <w:t>(b) Constant observation and a safe, hazard-free environment</w:t>
      </w:r>
    </w:p>
    <w:p>
      <w:r>
        <w:t>(c) Remove all privileges</w:t>
      </w:r>
    </w:p>
    <w:p>
      <w:r>
        <w:t>(d) Leave the patient alone</w:t>
      </w:r>
    </w:p>
    <w:p>
      <w:r>
        <w:t>Answer: b</w:t>
      </w:r>
    </w:p>
    <w:p>
      <w:r>
        <w:t>Solution:</w:t>
        <w:br/>
        <w:t>✅ Correct Answer: b - Constant observation and a safe, hazard-free environment</w:t>
        <w:br/>
        <w:t>🧠 Clinical Rationale: Suicidal patients are kept under constant observation in a hazard-free environment (no belts, cords, sharp objects), especially during the high-risk early period.</w:t>
        <w:br/>
        <w:t>🔍 Key Clues: '48 hours'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Suicidal patients are kept under constant observation in a hazard-free environment (no belts, cords, sharp objects), especially during the high-risk e...</w:t>
      </w:r>
    </w:p>
    <w:p>
      <w:r>
        <w:t>Positive Marks: 1</w:t>
      </w:r>
    </w:p>
    <w:p>
      <w:r>
        <w:t>Negative Marks: 0.25</w:t>
      </w:r>
    </w:p>
    <w:p/>
    <w:p>
      <w:r>
        <w:t>Question: Which hormone stimulates the production of red blood cells?</w:t>
      </w:r>
    </w:p>
    <w:p>
      <w:r>
        <w:t>(a) Cortisol</w:t>
      </w:r>
    </w:p>
    <w:p>
      <w:r>
        <w:t>(b) Renin</w:t>
      </w:r>
    </w:p>
    <w:p>
      <w:r>
        <w:t>(c) Aldosterone</w:t>
      </w:r>
    </w:p>
    <w:p>
      <w:r>
        <w:t>(d) Erythropoietin</w:t>
      </w:r>
    </w:p>
    <w:p>
      <w:r>
        <w:t>Answer: d</w:t>
      </w:r>
    </w:p>
    <w:p>
      <w:r>
        <w:t>Solution:</w:t>
        <w:br/>
        <w:t>✅ Correct Answer: d - Erythropoietin</w:t>
        <w:br/>
        <w:t>🧠 Clinical Rationale: Erythropoietin, produced by the kidneys in response to hypoxia, stimulates the bone marrow to produce red blood cells.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Erythropoietin, produced by the kidneys in response to hypoxia, stimulates the bone marrow to produce red blood cells.</w:t>
      </w:r>
    </w:p>
    <w:p>
      <w:r>
        <w:t>Positive Marks: 1</w:t>
      </w:r>
    </w:p>
    <w:p>
      <w:r>
        <w:t>Negative Marks: 0.25</w:t>
      </w:r>
    </w:p>
    <w:p/>
    <w:p>
      <w:r>
        <w:t>Question: The BEST way to prevent iron deficiency anemia in infants is:</w:t>
      </w:r>
    </w:p>
    <w:p>
      <w:r>
        <w:t>(a) Iron-fortified complementary foods and continued breastfeeding from 6 months</w:t>
      </w:r>
    </w:p>
    <w:p>
      <w:r>
        <w:t>(b) Cow's milk in the first months</w:t>
      </w:r>
    </w:p>
    <w:p>
      <w:r>
        <w:t>(c) Only fruits</w:t>
      </w:r>
    </w:p>
    <w:p>
      <w:r>
        <w:t>(d) Vitamin C alone</w:t>
      </w:r>
    </w:p>
    <w:p>
      <w:r>
        <w:t>Answer: a</w:t>
      </w:r>
    </w:p>
    <w:p>
      <w:r>
        <w:t>Solution:</w:t>
        <w:br/>
        <w:t>✅ Correct Answer: a - Iron-fortified complementary foods and continued breastfeeding from 6 months</w:t>
        <w:br/>
        <w:t>🧠 Clinical Rationale: From 6 months, infants need iron-rich complementary foods (fortified cereals, meat, legumes) because breast milk alone cannot meet iron needs; cow's milk before 1 year increases iron deficiency.</w:t>
        <w:br/>
        <w:t>🔍 Key Clues: 'Anemia', 'Iron'</w:t>
        <w:br/>
        <w:t>❌ Why Not Other Options?</w:t>
        <w:br/>
        <w:t>(b) - From 6 months, infants need iron-rich complementary foods (fortified cereals, meat, legumes) because breast milk alone cannot meet iron needs; cow's milk before 1 year increases iron deficiency.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From 6 months, infants need iron-rich complementary foods (fortified cereals, meat, legumes) because breast milk alone cannot meet iron needs; cow's m...</w:t>
      </w:r>
    </w:p>
    <w:p>
      <w:r>
        <w:t>Positive Marks: 1</w:t>
      </w:r>
    </w:p>
    <w:p>
      <w:r>
        <w:t>Negative Marks: 0.25</w:t>
      </w:r>
    </w:p>
    <w:p/>
    <w:p>
      <w:r>
        <w:t>Question: The correct action of the nurse when a patient falls in the ward is to:</w:t>
      </w:r>
    </w:p>
    <w:p>
      <w:r>
        <w:t>(a) Help the patient up quickly without assessment</w:t>
      </w:r>
    </w:p>
    <w:p>
      <w:r>
        <w:t>(b) Assess the patient for injury, provide first aid, notify the physician and complete an incident report</w:t>
      </w:r>
    </w:p>
    <w:p>
      <w:r>
        <w:t>(c) Ignore the fall</w:t>
      </w:r>
    </w:p>
    <w:p>
      <w:r>
        <w:t>(d) Blame the patient</w:t>
      </w:r>
    </w:p>
    <w:p>
      <w:r>
        <w:t>Answer: b</w:t>
      </w:r>
    </w:p>
    <w:p>
      <w:r>
        <w:t>Solution:</w:t>
        <w:br/>
        <w:t>✅ Correct Answer: b - Assess the patient for injury, provide first aid, notify the physician and complete an incident report</w:t>
        <w:br/>
        <w:t>🧠 Clinical Rationale: After a fall, the nurse assesses the patient for injury (especially head injury), provides care, notifies the physician and family, documents and completes an incident report.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After a fall, the nurse assesses the patient for injury (especially head injury), provides care, notifies the physician and family, documents and completes an incident report.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After a fall, the nurse assesses the patient for injury (especially head injury), provides care, notifies the physician and family, documents and comp...</w:t>
      </w:r>
    </w:p>
    <w:p>
      <w:r>
        <w:t>Positive Marks: 1</w:t>
      </w:r>
    </w:p>
    <w:p>
      <w:r>
        <w:t>Negative Marks: 0.25</w:t>
      </w:r>
    </w:p>
    <w:p/>
    <w:p>
      <w:r>
        <w:t>Question: The first priority in the management of a patient with severe burn injury is:</w:t>
      </w:r>
    </w:p>
    <w:p>
      <w:r>
        <w:t>(a) Pain medication</w:t>
      </w:r>
    </w:p>
    <w:p>
      <w:r>
        <w:t>(b) Fluid resuscitation</w:t>
      </w:r>
    </w:p>
    <w:p>
      <w:r>
        <w:t>(c) Wound dressing</w:t>
      </w:r>
    </w:p>
    <w:p>
      <w:r>
        <w:t>(d) Airway and breathing assessment (especially with facial burns and inhalation injury)</w:t>
      </w:r>
    </w:p>
    <w:p>
      <w:r>
        <w:t>Answer: d</w:t>
      </w:r>
    </w:p>
    <w:p>
      <w:r>
        <w:t>Solution:</w:t>
        <w:br/>
        <w:t>✅ Correct Answer: d - Airway and breathing assessment (especially with facial burns and inhalation injury)</w:t>
        <w:br/>
        <w:t>🧠 Clinical Rationale: Airway compromise (from inhalation injury, oedema) is the immediate threat in severe burns; airway and breathing are assessed before fluid resuscitation.</w:t>
        <w:br/>
        <w:t>🔍 Key Clues: 'Burn', 'Management'</w:t>
        <w:br/>
        <w:t>❌ Why Not Other Options?</w:t>
        <w:br/>
        <w:t>(a) - Not the answer - it is not the immediate/priority intervention in this situation.</w:t>
        <w:br/>
        <w:t>(b) - Airway compromise (from inhalation injury, oedema) is the immediate threat in severe burns; airway and breathing are assessed before fluid resuscitation.</w:t>
        <w:br/>
        <w:t>(c) - Not the answer - it is not the immediate/priority intervention in this situation.</w:t>
        <w:br/>
        <w:t>⚠️ Exam Trap: Don't pick the tempting but non-priority option - apply ABC and stabilization first.</w:t>
        <w:br/>
        <w:t>💎 PNC Pearl: Airway compromise (from inhalation injury, oedema) is the immediate threat in severe burns; airway and breathing are assessed before fluid resuscitation.</w:t>
      </w:r>
    </w:p>
    <w:p>
      <w:r>
        <w:t>Positive Marks: 1</w:t>
      </w:r>
    </w:p>
    <w:p>
      <w:r>
        <w:t>Negative Marks: 0.25</w:t>
      </w:r>
    </w:p>
    <w:p/>
    <w:p>
      <w:r>
        <w:t>Question: The causative organism of mumps is:</w:t>
      </w:r>
    </w:p>
    <w:p>
      <w:r>
        <w:t>(a) Mumps virus (paramyxovirus)</w:t>
      </w:r>
    </w:p>
    <w:p>
      <w:r>
        <w:t>(b) Coxsackie virus</w:t>
      </w:r>
    </w:p>
    <w:p>
      <w:r>
        <w:t>(c) Measles virus</w:t>
      </w:r>
    </w:p>
    <w:p>
      <w:r>
        <w:t>(d) Rubella virus</w:t>
      </w:r>
    </w:p>
    <w:p>
      <w:r>
        <w:t>Answer: a</w:t>
      </w:r>
    </w:p>
    <w:p>
      <w:r>
        <w:t>Solution:</w:t>
        <w:br/>
        <w:t>✅ Correct Answer: a - Mumps virus (paramyxovirus)</w:t>
        <w:br/>
        <w:t>🧠 Clinical Rationale: Mumps is caused by the mumps virus, a paramyxovirus causing parotid gland swelling; MMR vaccine prevents it.</w:t>
        <w:br/>
        <w:t>🔍 Key Clues: 'Mumps'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Mumps is caused by the mumps virus, a paramyxovirus causing parotid gland swelling; MMR vaccine prevents it.</w:t>
      </w:r>
    </w:p>
    <w:p>
      <w:r>
        <w:t>Positive Marks: 1</w:t>
      </w:r>
    </w:p>
    <w:p>
      <w:r>
        <w:t>Negative Marks: 0.25</w:t>
      </w:r>
    </w:p>
    <w:p/>
    <w:p>
      <w:r>
        <w:t>Question: The nursing priority in a patient with myasthenia gravis experiencing sudden respiratory distress is:</w:t>
      </w:r>
    </w:p>
    <w:p>
      <w:r>
        <w:t>(a) Give oral fluids</w:t>
      </w:r>
    </w:p>
    <w:p>
      <w:r>
        <w:t>(b) Administer sedatives</w:t>
      </w:r>
    </w:p>
    <w:p>
      <w:r>
        <w:t>(c) Assess for cholinergic or myasthenic crisis and support ventilation</w:t>
      </w:r>
    </w:p>
    <w:p>
      <w:r>
        <w:t>(d) Place in supine position</w:t>
      </w:r>
    </w:p>
    <w:p>
      <w:r>
        <w:t>Answer: c</w:t>
      </w:r>
    </w:p>
    <w:p>
      <w:r>
        <w:t>Solution:</w:t>
        <w:br/>
        <w:t>✅ Correct Answer: c - Assess for cholinergic or myasthenic crisis and support ventilation</w:t>
        <w:br/>
        <w:t>🧠 Clinical Rationale: Respiratory distress in myasthenia gravis signals myasthenic (or cholinergic) crisis with respiratory muscle weakness; the priority is airway support and identifying the type of crisis.</w:t>
        <w:br/>
        <w:t>🔍 Key Clues: The decisive detail is in the stem - match the correct option to it.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Respiratory distress in myasthenia gravis signals myasthenic (or cholinergic) crisis with respiratory muscle weakness; the priority is airway support...</w:t>
      </w:r>
    </w:p>
    <w:p>
      <w:r>
        <w:t>Positive Marks: 1</w:t>
      </w:r>
    </w:p>
    <w:p>
      <w:r>
        <w:t>Negative Marks: 0.25</w:t>
      </w:r>
    </w:p>
    <w:p/>
    <w:p>
      <w:r>
        <w:t>Question: The correct definition of 'morbidity' is:</w:t>
      </w:r>
    </w:p>
    <w:p>
      <w:r>
        <w:t>(a) Birth</w:t>
      </w:r>
    </w:p>
    <w:p>
      <w:r>
        <w:t>(b) State of being diseased or the rate of disease in a population</w:t>
      </w:r>
    </w:p>
    <w:p>
      <w:r>
        <w:t>(c) Death</w:t>
      </w:r>
    </w:p>
    <w:p>
      <w:r>
        <w:t>(d) Disability only</w:t>
      </w:r>
    </w:p>
    <w:p>
      <w:r>
        <w:t>Answer: b</w:t>
      </w:r>
    </w:p>
    <w:p>
      <w:r>
        <w:t>Solution:</w:t>
        <w:br/>
        <w:t>✅ Correct Answer: b - State of being diseased or the rate of disease in a population</w:t>
        <w:br/>
        <w:t>🧠 Clinical Rationale: Morbidity refers to the condition of being diseased, or the rate of illness in a population, measured by incidence and prevalence. Mortality refers to death.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Mortality refers to death.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Mortality refers to death.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method to assess the pedal pulse after a femoral angiogram?</w:t>
      </w:r>
    </w:p>
    <w:p>
      <w:r>
        <w:t>(a) Use a Doppler only if pulses are weak</w:t>
      </w:r>
    </w:p>
    <w:p>
      <w:r>
        <w:t>(b) Assess only the affected leg</w:t>
      </w:r>
    </w:p>
    <w:p>
      <w:r>
        <w:t>(c) Palpate both dorsalis pedis pulses and compare</w:t>
      </w:r>
    </w:p>
    <w:p>
      <w:r>
        <w:t>(d) Palpate the radial pulse</w:t>
      </w:r>
    </w:p>
    <w:p>
      <w:r>
        <w:t>Answer: c</w:t>
      </w:r>
    </w:p>
    <w:p>
      <w:r>
        <w:t>Solution:</w:t>
        <w:br/>
        <w:t>✅ Correct Answer: c - Palpate both dorsalis pedis pulses and compare</w:t>
        <w:br/>
        <w:t>🧠 Clinical Rationale: Both dorsalis pedis pulses are palpated and compared to detect reduced perfusion in the catheterized leg; the site should also be marked for consistent reassessment.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Both dorsalis pedis pulses are palpated and compared to detect reduced perfusion in the catheterized leg; the site should also be marked for consistent reassessment.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Both dorsalis pedis pulses are palpated and compared to detect reduced perfusion in the catheterized leg; the site should also be marked for consisten...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