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mode of transmission of hepatitis B in the community is:</w:t>
      </w:r>
    </w:p>
    <w:p>
      <w:r>
        <w:t>(a) Blood and body fluids (parenteral, sexual, mother-to-child)</w:t>
      </w:r>
    </w:p>
    <w:p>
      <w:r>
        <w:t>(b) Airborne</w:t>
      </w:r>
    </w:p>
    <w:p>
      <w:r>
        <w:t>(c) Fecal-oral route</w:t>
      </w:r>
    </w:p>
    <w:p>
      <w:r>
        <w:t>(d) Food contamination</w:t>
      </w:r>
    </w:p>
    <w:p>
      <w:r>
        <w:t>Answer: a</w:t>
      </w:r>
    </w:p>
    <w:p>
      <w:r>
        <w:t>Solution:</w:t>
        <w:br/>
        <w:t>✅ Correct Answer: a - Blood and body fluids (parenteral, sexual, mother-to-child)</w:t>
        <w:br/>
        <w:t>🧠 Clinical Rationale: Hepatitis B spreads through blood, sexual contact and from mother to child; it is prevented by hepatitis B vaccine (given at birth under UIP).</w:t>
        <w:br/>
        <w:t>🔍 Key Clues: 'Hepatitis', 'Mode'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Hepatitis B spreads through blood, sexual contact and from mother to child; it is prevented by hepatitis B vaccine (given at birth under UIP).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with an NG tube who complains of nausea. The nurse should FIRST:</w:t>
      </w:r>
    </w:p>
    <w:p>
      <w:r>
        <w:t>(a) Give an antiemetic</w:t>
      </w:r>
    </w:p>
    <w:p>
      <w:r>
        <w:t>(b) Increase the feed rate</w:t>
      </w:r>
    </w:p>
    <w:p>
      <w:r>
        <w:t>(c) Check the tube position and aspirate</w:t>
      </w:r>
    </w:p>
    <w:p>
      <w:r>
        <w:t>(d) Remove the tube</w:t>
      </w:r>
    </w:p>
    <w:p>
      <w:r>
        <w:t>Answer: c</w:t>
      </w:r>
    </w:p>
    <w:p>
      <w:r>
        <w:t>Solution:</w:t>
        <w:br/>
        <w:t>✅ Correct Answer: c - Check the tube position and aspirate</w:t>
        <w:br/>
        <w:t>🧠 Clinical Rationale: Nausea in a patient with an NG tube may indicate the tube has moved or the stomach is over-distended, so the nurse first checks tube position and aspirates residual contents.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Nausea in a patient with an NG tube may indicate the tube has moved or the stomach is over-distended, so the nurse first checks tube position and aspi...</w:t>
      </w:r>
    </w:p>
    <w:p>
      <w:r>
        <w:t>Positive Marks: 1</w:t>
      </w:r>
    </w:p>
    <w:p>
      <w:r>
        <w:t>Negative Marks: 0.25</w:t>
      </w:r>
    </w:p>
    <w:p/>
    <w:p>
      <w:r>
        <w:t>Question: A postpartum mother who develops a fever, breast pain and a red, swollen area on the breast is likely to have:</w:t>
      </w:r>
    </w:p>
    <w:p>
      <w:r>
        <w:t>(a) Milk let-down</w:t>
      </w:r>
    </w:p>
    <w:p>
      <w:r>
        <w:t>(b) Mastitis</w:t>
      </w:r>
    </w:p>
    <w:p>
      <w:r>
        <w:t>(c) Engorgement</w:t>
      </w:r>
    </w:p>
    <w:p>
      <w:r>
        <w:t>(d) Milk fistula</w:t>
      </w:r>
    </w:p>
    <w:p>
      <w:r>
        <w:t>Answer: b</w:t>
      </w:r>
    </w:p>
    <w:p>
      <w:r>
        <w:t>Solution:</w:t>
        <w:br/>
        <w:t>✅ Correct Answer: b - Mastitis</w:t>
        <w:br/>
        <w:t>🧠 Clinical Rationale: Mastitis presents with fever, localized breast pain, redness and swelling, usually unilateral, in lactating mothers; it is treated with antibiotics and continued drainage.</w:t>
        <w:br/>
        <w:t>🔍 Key Clues: 'Postpartum', 'Breast'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Mastitis presents with fever, localized breast pain, redness and swelling, usually unilateral, in lactating mothers; it is treated with antibiotics an...</w:t>
      </w:r>
    </w:p>
    <w:p>
      <w:r>
        <w:t>Positive Marks: 1</w:t>
      </w:r>
    </w:p>
    <w:p>
      <w:r>
        <w:t>Negative Marks: 0.25</w:t>
      </w:r>
    </w:p>
    <w:p/>
    <w:p>
      <w:r>
        <w:t>Question: The daily recommended intake of fruits and vegetables for an adult is approximately:</w:t>
      </w:r>
    </w:p>
    <w:p>
      <w:r>
        <w:t>(a) 400-500 g (5 servings)</w:t>
      </w:r>
    </w:p>
    <w:p>
      <w:r>
        <w:t>(b) 1000 g</w:t>
      </w:r>
    </w:p>
    <w:p>
      <w:r>
        <w:t>(c) 2000 g</w:t>
      </w:r>
    </w:p>
    <w:p>
      <w:r>
        <w:t>(d) 50 g</w:t>
      </w:r>
    </w:p>
    <w:p>
      <w:r>
        <w:t>Answer: a</w:t>
      </w:r>
    </w:p>
    <w:p>
      <w:r>
        <w:t>Solution:</w:t>
        <w:br/>
        <w:t>✅ Correct Answer: a - 400-500 g (5 servings)</w:t>
        <w:br/>
        <w:t>🧠 Clinical Rationale: WHO recommends at least 400 g (about 5 servings) of fruits and vegetables daily for adults to reduce the risk of NCDs and micronutrient deficiencies.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WHO recommends at least 400 g (about 5 servings) of fruits and vegetables daily for adults to reduce the risk of NCDs and micronutrient deficiencies.</w:t>
      </w:r>
    </w:p>
    <w:p>
      <w:r>
        <w:t>Positive Marks: 1</w:t>
      </w:r>
    </w:p>
    <w:p>
      <w:r>
        <w:t>Negative Marks: 0.25</w:t>
      </w:r>
    </w:p>
    <w:p/>
    <w:p>
      <w:r>
        <w:t>Question: A patient is prescribed 500 mg of amoxicillin every 8 hours. If each capsule is 250 mg, how many capsules are given per dose?</w:t>
      </w:r>
    </w:p>
    <w:p>
      <w:r>
        <w:t>(a) 1</w:t>
      </w:r>
    </w:p>
    <w:p>
      <w:r>
        <w:t>(b) 4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>Solution:</w:t>
        <w:br/>
        <w:t>✅ Correct Answer: c - 2</w:t>
        <w:br/>
        <w:t>🧠 Clinical Rationale: 500 mg ÷ 250 mg per capsule = 2 capsules per dose.</w:t>
        <w:br/>
        <w:t>🔍 Key Clues: '500 mg', '8 hours', '250 mg', 'Amoxicillin'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500 mg ÷ 250 mg per capsule = 2 capsules per dose.</w:t>
      </w:r>
    </w:p>
    <w:p>
      <w:r>
        <w:t>Positive Marks: 1</w:t>
      </w:r>
    </w:p>
    <w:p>
      <w:r>
        <w:t>Negative Marks: 0.25</w:t>
      </w:r>
    </w:p>
    <w:p/>
    <w:p>
      <w:r>
        <w:t>Question: The most common type of hallucination in alcohol withdrawal delirium (delirium tremens) is:</w:t>
      </w:r>
    </w:p>
    <w:p>
      <w:r>
        <w:t>(a) Gustatory</w:t>
      </w:r>
    </w:p>
    <w:p>
      <w:r>
        <w:t>(b) Auditory only</w:t>
      </w:r>
    </w:p>
    <w:p>
      <w:r>
        <w:t>(c) Visual hallucinations (often insects or small animals)</w:t>
      </w:r>
    </w:p>
    <w:p>
      <w:r>
        <w:t>(d) Olfactory</w:t>
      </w:r>
    </w:p>
    <w:p>
      <w:r>
        <w:t>Answer: c</w:t>
      </w:r>
    </w:p>
    <w:p>
      <w:r>
        <w:t>Solution:</w:t>
        <w:br/>
        <w:t>✅ Correct Answer: c - Visual hallucinations (often insects or small animals)</w:t>
        <w:br/>
        <w:t>🧠 Clinical Rationale: Delirium tremens commonly features vivid visual hallucinations, often of insects or small animals ('zoopsia'), along with confusion, tremor and autonomic hyperactivity.</w:t>
        <w:br/>
        <w:t>🔍 Key Clues: 'Delirium', 'Withdrawal', 'Hallucination'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Delirium tremens commonly features vivid visual hallucinations, often of insects or small animals ('zoopsia'), along with confusion, tremor and autonomic hyperactivity.</w:t>
        <w:br/>
        <w:t>💎 PNC Pearl: Delirium tremens commonly features vivid visual hallucinations, often of insects or small animals ('zoopsia'), along with confusion, tremor and autono...</w:t>
      </w:r>
    </w:p>
    <w:p>
      <w:r>
        <w:t>Positive Marks: 1</w:t>
      </w:r>
    </w:p>
    <w:p>
      <w:r>
        <w:t>Negative Marks: 0.25</w:t>
      </w:r>
    </w:p>
    <w:p/>
    <w:p>
      <w:r>
        <w:t>Question: The alveoli of the lungs are lined by which type of cells that facilitate gas exchange?</w:t>
      </w:r>
    </w:p>
    <w:p>
      <w:r>
        <w:t>(a) Goblet cells</w:t>
      </w:r>
    </w:p>
    <w:p>
      <w:r>
        <w:t>(b) Ciliated columnar cells</w:t>
      </w:r>
    </w:p>
    <w:p>
      <w:r>
        <w:t>(c) Type I pneumocytes (squamous)</w:t>
      </w:r>
    </w:p>
    <w:p>
      <w:r>
        <w:t>(d) Cuboidal cells</w:t>
      </w:r>
    </w:p>
    <w:p>
      <w:r>
        <w:t>Answer: c</w:t>
      </w:r>
    </w:p>
    <w:p>
      <w:r>
        <w:t>Solution:</w:t>
        <w:br/>
        <w:t>✅ Correct Answer: c - Type I pneumocytes (squamous)</w:t>
        <w:br/>
        <w:t>🧠 Clinical Rationale: Type I pneumocytes are thin squamous cells lining the alveoli, allowing efficient gas exchange. Type II pneumocytes secrete surfactant, and goblet cells produce mucus.</w:t>
        <w:br/>
        <w:t>🔍 Key Clues: The decisive detail is in the stem - match the correct option to it.</w:t>
        <w:br/>
        <w:t>❌ Why Not Other Options?</w:t>
        <w:br/>
        <w:t>(a) - Type II pneumocytes secrete surfactant, and goblet cells produce mucus.</w:t>
        <w:br/>
        <w:t>(b) - Type I pneumocytes are thin squamous cells lining the alveoli, allowing efficient gas exchange.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Type II pneumocytes secrete surfactant, and goblet cells produce mucus.</w:t>
      </w:r>
    </w:p>
    <w:p>
      <w:r>
        <w:t>Positive Marks: 1</w:t>
      </w:r>
    </w:p>
    <w:p>
      <w:r>
        <w:t>Negative Marks: 0.25</w:t>
      </w:r>
    </w:p>
    <w:p/>
    <w:p>
      <w:r>
        <w:t>Question: A child with acute asthma who is unable to speak in full sentences and has a silent chest requires:</w:t>
      </w:r>
    </w:p>
    <w:p>
      <w:r>
        <w:t>(a) Observation</w:t>
      </w:r>
    </w:p>
    <w:p>
      <w:r>
        <w:t>(b) Discharge</w:t>
      </w:r>
    </w:p>
    <w:p>
      <w:r>
        <w:t>(c) Immediate emergency treatment (oxygen, bronchodilators, steroids) and possible ICU care</w:t>
      </w:r>
    </w:p>
    <w:p>
      <w:r>
        <w:t>(d) Oral antibiotics</w:t>
      </w:r>
    </w:p>
    <w:p>
      <w:r>
        <w:t>Answer: c</w:t>
      </w:r>
    </w:p>
    <w:p>
      <w:r>
        <w:t>Solution:</w:t>
        <w:br/>
        <w:t>✅ Correct Answer: c - Immediate emergency treatment (oxygen, bronchodilators, steroids) and possible ICU care</w:t>
        <w:br/>
        <w:t>🧠 Clinical Rationale: Inability to speak, silent chest and exhaustion indicate severe or life-threatening asthma; the child needs urgent intensive treatment and possible ventilatory support.</w:t>
        <w:br/>
        <w:t>🔍 Key Clues: 'Asthma'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Inability to speak, silent chest and exhaustion indicate severe or life-threatening asthma; the child needs urgent intensive treatment and possible ve...</w:t>
      </w:r>
    </w:p>
    <w:p>
      <w:r>
        <w:t>Positive Marks: 1</w:t>
      </w:r>
    </w:p>
    <w:p>
      <w:r>
        <w:t>Negative Marks: 0.25</w:t>
      </w:r>
    </w:p>
    <w:p/>
    <w:p>
      <w:r>
        <w:t>Question: The 'just culture' approach to medication errors focuses on:</w:t>
      </w:r>
    </w:p>
    <w:p>
      <w:r>
        <w:t>(a) Hiding errors</w:t>
      </w:r>
    </w:p>
    <w:p>
      <w:r>
        <w:t>(b) System improvement rather than individual blame</w:t>
      </w:r>
    </w:p>
    <w:p>
      <w:r>
        <w:t>(c) Firing staff</w:t>
      </w:r>
    </w:p>
    <w:p>
      <w:r>
        <w:t>(d) Punishing the nurse</w:t>
      </w:r>
    </w:p>
    <w:p>
      <w:r>
        <w:t>Answer: b</w:t>
      </w:r>
    </w:p>
    <w:p>
      <w:r>
        <w:t>Solution:</w:t>
        <w:br/>
        <w:t>✅ Correct Answer: b - System improvement rather than individual blame</w:t>
        <w:br/>
        <w:t>🧠 Clinical Rationale: A just culture distinguishes human error from reckless behaviour, focusing on fixing system weaknesses and learning, while holding staff accountable for intentional harm.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A just culture distinguishes human error from reckless behaviour, focusing on fixing system weaknesses and learning, while holding staff accountable for intentional harm.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just culture distinguishes human error from reckless behaviour, focusing on fixing system weaknesses and learning, while holding staff accountable f...</w:t>
      </w:r>
    </w:p>
    <w:p>
      <w:r>
        <w:t>Positive Marks: 1</w:t>
      </w:r>
    </w:p>
    <w:p>
      <w:r>
        <w:t>Negative Marks: 0.25</w:t>
      </w:r>
    </w:p>
    <w:p/>
    <w:p>
      <w:r>
        <w:t>Question: A patient with a foreign body in the nose should be managed by:</w:t>
      </w:r>
    </w:p>
    <w:p>
      <w:r>
        <w:t>(a) Irrigating with hot water</w:t>
      </w:r>
    </w:p>
    <w:p>
      <w:r>
        <w:t>(b) Removing it with gentle instrumentation in the emergency department; do not push it further</w:t>
      </w:r>
    </w:p>
    <w:p>
      <w:r>
        <w:t>(c) Blowing the nose forcefully</w:t>
      </w:r>
    </w:p>
    <w:p>
      <w:r>
        <w:t>(d) Leaving it permanently</w:t>
      </w:r>
    </w:p>
    <w:p>
      <w:r>
        <w:t>Answer: b</w:t>
      </w:r>
    </w:p>
    <w:p>
      <w:r>
        <w:t>Solution:</w:t>
        <w:br/>
        <w:t>✅ Correct Answer: b - Removing it with gentle instrumentation in the emergency department; do not push it further</w:t>
        <w:br/>
        <w:t>🧠 Clinical Rationale: Nasal foreign bodies are removed carefully by trained staff; pushing them further can cause aspiration. The patient is referred appropriately.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Nasal foreign bodies are removed carefully by trained staff; pushing them further can cause aspiration.</w:t>
        <w:br/>
        <w:t>💎 PNC Pearl: The patient is referred appropriately.</w:t>
      </w:r>
    </w:p>
    <w:p>
      <w:r>
        <w:t>Positive Marks: 1</w:t>
      </w:r>
    </w:p>
    <w:p>
      <w:r>
        <w:t>Negative Marks: 0.25</w:t>
      </w:r>
    </w:p>
    <w:p/>
    <w:p>
      <w:r>
        <w:t>Question: The correct method of transporting a wound swab for culture is:</w:t>
      </w:r>
    </w:p>
    <w:p>
      <w:r>
        <w:t>(a) In plain water</w:t>
      </w:r>
    </w:p>
    <w:p>
      <w:r>
        <w:t>(b) After 24 hours at room temperature</w:t>
      </w:r>
    </w:p>
    <w:p>
      <w:r>
        <w:t>(c) In a sterile container with transport medium, kept cool and sent promptly</w:t>
      </w:r>
    </w:p>
    <w:p>
      <w:r>
        <w:t>(d) On a dry paper</w:t>
      </w:r>
    </w:p>
    <w:p>
      <w:r>
        <w:t>Answer: c</w:t>
      </w:r>
    </w:p>
    <w:p>
      <w:r>
        <w:t>Solution:</w:t>
        <w:br/>
        <w:t>✅ Correct Answer: c - In a sterile container with transport medium, kept cool and sent promptly</w:t>
        <w:br/>
        <w:t>🧠 Clinical Rationale: Swabs are placed in transport medium (e.g., Amies) and sent promptly to the laboratory, as organisms die quickly if the swab dries out.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Swabs are placed in transport medium (e.g., Amies) and sent promptly to the laboratory, as organisms die quickly if the swab dries out.</w:t>
      </w:r>
    </w:p>
    <w:p>
      <w:r>
        <w:t>Positive Marks: 1</w:t>
      </w:r>
    </w:p>
    <w:p>
      <w:r>
        <w:t>Negative Marks: 0.25</w:t>
      </w:r>
    </w:p>
    <w:p/>
    <w:p>
      <w:r>
        <w:t>Question: The nurse should place a patient with a chest tube and water-seal drainage system:</w:t>
      </w:r>
    </w:p>
    <w:p>
      <w:r>
        <w:t>(a) With the drainage system above the chest</w:t>
      </w:r>
    </w:p>
    <w:p>
      <w:r>
        <w:t>(b) Flat on the affected side only</w:t>
      </w:r>
    </w:p>
    <w:p>
      <w:r>
        <w:t>(c) In Trendelenburg</w:t>
      </w:r>
    </w:p>
    <w:p>
      <w:r>
        <w:t>(d) With the drainage system below the chest level</w:t>
      </w:r>
    </w:p>
    <w:p>
      <w:r>
        <w:t>Answer: d</w:t>
      </w:r>
    </w:p>
    <w:p>
      <w:r>
        <w:t>Solution:</w:t>
        <w:br/>
        <w:t>✅ Correct Answer: d - With the drainage system below the chest level</w:t>
        <w:br/>
        <w:t>🧠 Clinical Rationale: The drainage system must stay below the level of the chest so gravity keeps the water seal intact and drainage flows out, preventing air re-entry into the pleural space.</w:t>
        <w:br/>
        <w:t>🔍 Key Clues: 'Water'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drainage system must stay below the level of the chest so gravity keeps the water seal intact and drainage flows out, preventing air re-entry into...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'incidence rate' in epidemiology is:</w:t>
      </w:r>
    </w:p>
    <w:p>
      <w:r>
        <w:t>(a) New cases occurring in a population during a specific period</w:t>
      </w:r>
    </w:p>
    <w:p>
      <w:r>
        <w:t>(b) All existing cases at a point in time</w:t>
      </w:r>
    </w:p>
    <w:p>
      <w:r>
        <w:t>(c) Deaths per 1000</w:t>
      </w:r>
    </w:p>
    <w:p>
      <w:r>
        <w:t>(d) Total cases ever recorded</w:t>
      </w:r>
    </w:p>
    <w:p>
      <w:r>
        <w:t>Answer: a</w:t>
      </w:r>
    </w:p>
    <w:p>
      <w:r>
        <w:t>Solution:</w:t>
        <w:br/>
        <w:t>✅ Correct Answer: a - New cases occurring in a population during a specific period</w:t>
        <w:br/>
        <w:t>🧠 Clinical Rationale: Incidence measures NEW cases occurring during a defined period, while prevalence measures ALL existing cases at a point in time. Incidence reflects the risk of developing the disease.</w:t>
        <w:br/>
        <w:t>🔍 Key Clues: The decisive detail is in the stem - match the correct option to it.</w:t>
        <w:br/>
        <w:t>❌ Why Not Other Options?</w:t>
        <w:br/>
        <w:t>(b) - Incidence measures NEW cases occurring during a defined period, while prevalence measures ALL existing cases at a point in time.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Incidence reflects the risk of developing the disease.</w:t>
      </w:r>
    </w:p>
    <w:p>
      <w:r>
        <w:t>Positive Marks: 1</w:t>
      </w:r>
    </w:p>
    <w:p>
      <w:r>
        <w:t>Negative Marks: 0.25</w:t>
      </w:r>
    </w:p>
    <w:p/>
    <w:p>
      <w:r>
        <w:t>Question: The nurse should place a patient in which position to best assess the jugular venous pulse?</w:t>
      </w:r>
    </w:p>
    <w:p>
      <w:r>
        <w:t>(a) Left lateral</w:t>
      </w:r>
    </w:p>
    <w:p>
      <w:r>
        <w:t>(b) Semi-reclined at 30-45 degrees</w:t>
      </w:r>
    </w:p>
    <w:p>
      <w:r>
        <w:t>(c) Supine with head flat</w:t>
      </w:r>
    </w:p>
    <w:p>
      <w:r>
        <w:t>(d) Prone</w:t>
      </w:r>
    </w:p>
    <w:p>
      <w:r>
        <w:t>Answer: b</w:t>
      </w:r>
    </w:p>
    <w:p>
      <w:r>
        <w:t>Solution:</w:t>
        <w:br/>
        <w:t>✅ Correct Answer: b - Semi-reclined at 30-45 degrees</w:t>
        <w:br/>
        <w:t>🧠 Clinical Rationale: The patient is positioned semi-reclined at 30-45 degrees with the head supported, allowing the internal jugular vein to be observed for distension and pulsation.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The patient is positioned semi-reclined at 30-45 degrees with the head supported, allowing the internal jugular vein to be observed for distension and pulsation.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patient is positioned semi-reclined at 30-45 degrees with the head supported, allowing the internal jugular vein to be observed for distension and...</w:t>
      </w:r>
    </w:p>
    <w:p>
      <w:r>
        <w:t>Positive Marks: 1</w:t>
      </w:r>
    </w:p>
    <w:p>
      <w:r>
        <w:t>Negative Marks: 0.25</w:t>
      </w:r>
    </w:p>
    <w:p/>
    <w:p>
      <w:r>
        <w:t>Question: The correct action for a woman in the second stage of labour who is instructed to push is to:</w:t>
      </w:r>
    </w:p>
    <w:p>
      <w:r>
        <w:t>(a) Push only between contractions</w:t>
      </w:r>
    </w:p>
    <w:p>
      <w:r>
        <w:t>(b) Hold the breath continuously between contractions</w:t>
      </w:r>
    </w:p>
    <w:p>
      <w:r>
        <w:t>(c) Avoid pushing until the head is crowning</w:t>
      </w:r>
    </w:p>
    <w:p>
      <w:r>
        <w:t>(d) Push during contractions with the chin tucked and breath held briefly</w:t>
      </w:r>
    </w:p>
    <w:p>
      <w:r>
        <w:t>Answer: d</w:t>
      </w:r>
    </w:p>
    <w:p>
      <w:r>
        <w:t>Solution:</w:t>
        <w:br/>
        <w:t>✅ Correct Answer: d - Push during contractions with the chin tucked and breath held briefly</w:t>
        <w:br/>
        <w:t>🧠 Clinical Rationale: The mother pushes with each contraction, taking a breath and bearing down while tucking the chin, then rests between contractions. Prolonged breath-holding reduces oxygen to the baby.</w:t>
        <w:br/>
        <w:t>🔍 Key Clues: 'Labour'</w:t>
        <w:br/>
        <w:t>❌ Why Not Other Options?</w:t>
        <w:br/>
        <w:t>(a) - Not the answer - the key clue in the stem points to the correct option instead.</w:t>
        <w:br/>
        <w:t>(b) - Prolonged breath-holding reduces oxygen to the baby.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Prolonged breath-holding reduces oxygen to the baby.</w:t>
      </w:r>
    </w:p>
    <w:p>
      <w:r>
        <w:t>Positive Marks: 1</w:t>
      </w:r>
    </w:p>
    <w:p>
      <w:r>
        <w:t>Negative Marks: 0.25</w:t>
      </w:r>
    </w:p>
    <w:p/>
    <w:p>
      <w:r>
        <w:t>Question: The diet recommended for a patient with dysphagia is:</w:t>
      </w:r>
    </w:p>
    <w:p>
      <w:r>
        <w:t>(a) Hard dry foods</w:t>
      </w:r>
    </w:p>
    <w:p>
      <w:r>
        <w:t>(b) Large meals</w:t>
      </w:r>
    </w:p>
    <w:p>
      <w:r>
        <w:t>(c) Spicy food</w:t>
      </w:r>
    </w:p>
    <w:p>
      <w:r>
        <w:t>(d) Soft, semi-solid foods in small amounts, with thickened fluids</w:t>
      </w:r>
    </w:p>
    <w:p>
      <w:r>
        <w:t>Answer: d</w:t>
      </w:r>
    </w:p>
    <w:p>
      <w:r>
        <w:t>Solution:</w:t>
        <w:br/>
        <w:t>✅ Correct Answer: d - Soft, semi-solid foods in small amounts, with thickened fluids</w:t>
        <w:br/>
        <w:t>🧠 Clinical Rationale: Dysphagia is managed with soft, semi-solid foods, thickened fluids and small frequent feeds to prevent aspiration; the patient sits upright during feeding.</w:t>
        <w:br/>
        <w:t>🔍 Key Clues: 'Diet'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Dysphagia is managed with soft, semi-solid foods, thickened fluids and small frequent feeds to prevent aspiration; the patient sits upright during feeding.</w:t>
      </w:r>
    </w:p>
    <w:p>
      <w:r>
        <w:t>Positive Marks: 1</w:t>
      </w:r>
    </w:p>
    <w:p>
      <w:r>
        <w:t>Negative Marks: 0.25</w:t>
      </w:r>
    </w:p>
    <w:p/>
    <w:p>
      <w:r>
        <w:t>Question: The nurse should hold the dose and notify the doctor if a patient on a beta-blocker has a heart rate below:</w:t>
      </w:r>
    </w:p>
    <w:p>
      <w:r>
        <w:t>(a) 60 beats/min (per protocol)</w:t>
      </w:r>
    </w:p>
    <w:p>
      <w:r>
        <w:t>(b) 100 beats/min</w:t>
      </w:r>
    </w:p>
    <w:p>
      <w:r>
        <w:t>(c) 80 beats/min</w:t>
      </w:r>
    </w:p>
    <w:p>
      <w:r>
        <w:t>(d) 40 beats/min</w:t>
      </w:r>
    </w:p>
    <w:p>
      <w:r>
        <w:t>Answer: a</w:t>
      </w:r>
    </w:p>
    <w:p>
      <w:r>
        <w:t>Solution:</w:t>
        <w:br/>
        <w:t>✅ Correct Answer: a - 60 beats/min (per protocol)</w:t>
        <w:br/>
        <w:t>🧠 Clinical Rationale: Beta-blockers slow the heart; per most protocols the drug is held and the prescriber notified if the apical pulse is below 60 beats/min.</w:t>
        <w:br/>
        <w:t>🔍 Key Clues: The decisive detail is in the stem - match the correct option to it.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Beta-blockers slow the heart; per most protocols the drug is held and the prescriber notified if the apical pulse is below 60 beats/min.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'somatic symptom disorder' is:</w:t>
      </w:r>
    </w:p>
    <w:p>
      <w:r>
        <w:t>(a) Faking illness for gain</w:t>
      </w:r>
    </w:p>
    <w:p>
      <w:r>
        <w:t>(b) Delusions of illness</w:t>
      </w:r>
    </w:p>
    <w:p>
      <w:r>
        <w:t>(c) Actual physical disease</w:t>
      </w:r>
    </w:p>
    <w:p>
      <w:r>
        <w:t>(d) Distressing physical symptoms with excessive thoughts, feelings or behaviours about them</w:t>
      </w:r>
    </w:p>
    <w:p>
      <w:r>
        <w:t>Answer: d</w:t>
      </w:r>
    </w:p>
    <w:p>
      <w:r>
        <w:t>Solution:</w:t>
        <w:br/>
        <w:t>✅ Correct Answer: d - Distressing physical symptoms with excessive thoughts, feelings or behaviours about them</w:t>
        <w:br/>
        <w:t>🧠 Clinical Rationale: Somatic symptom disorder involves real, distressing physical symptoms accompanied by disproportionate thoughts, feelings and behaviours; it differs from factitious disorder (faking) and malingering.</w:t>
        <w:br/>
        <w:t>🔍 Key Clues: The decisive detail is in the stem - match the correct option to it.</w:t>
        <w:br/>
        <w:t>❌ Why Not Other Options?</w:t>
        <w:br/>
        <w:t>(a) - Somatic symptom disorder involves real, distressing physical symptoms accompanied by disproportionate thoughts, feelings and behaviours; it differs from factitious disorder (faking) and malingering.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Somatic symptom disorder involves real, distressing physical symptoms accompanied by disproportionate thoughts, feelings and behaviours; it differs fr...</w:t>
      </w:r>
    </w:p>
    <w:p>
      <w:r>
        <w:t>Positive Marks: 1</w:t>
      </w:r>
    </w:p>
    <w:p>
      <w:r>
        <w:t>Negative Marks: 0.25</w:t>
      </w:r>
    </w:p>
    <w:p/>
    <w:p>
      <w:r>
        <w:t>Question: Which cranial nerve is responsible for vision?</w:t>
      </w:r>
    </w:p>
    <w:p>
      <w:r>
        <w:t>(a) Optic (II)</w:t>
      </w:r>
    </w:p>
    <w:p>
      <w:r>
        <w:t>(b) Facial (VII)</w:t>
      </w:r>
    </w:p>
    <w:p>
      <w:r>
        <w:t>(c) Oculomotor (III)</w:t>
      </w:r>
    </w:p>
    <w:p>
      <w:r>
        <w:t>(d) Trigeminal (V)</w:t>
      </w:r>
    </w:p>
    <w:p>
      <w:r>
        <w:t>Answer: a</w:t>
      </w:r>
    </w:p>
    <w:p>
      <w:r>
        <w:t>Solution:</w:t>
        <w:br/>
        <w:t>✅ Correct Answer: a - Optic (II)</w:t>
        <w:br/>
        <w:t>🧠 Clinical Rationale: The optic nerve (CN II) carries visual impulses from the retina to the brain. The oculomotor nerve (III) moves the eye, and the trigeminal (V) is sensory to the face.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The oculomotor nerve (III) moves the eye, and the trigeminal (V) is sensory to the face.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oculomotor nerve (III) moves the eye, and the trigeminal (V) is sensory to the face.</w:t>
      </w:r>
    </w:p>
    <w:p>
      <w:r>
        <w:t>Positive Marks: 1</w:t>
      </w:r>
    </w:p>
    <w:p>
      <w:r>
        <w:t>Negative Marks: 0.25</w:t>
      </w:r>
    </w:p>
    <w:p/>
    <w:p>
      <w:r>
        <w:t>Question: A 2-year-old child with fever, drooling and a 'seal-like' barking cough most likely has:</w:t>
      </w:r>
    </w:p>
    <w:p>
      <w:r>
        <w:t>(a) Epiglottitis</w:t>
      </w:r>
    </w:p>
    <w:p>
      <w:r>
        <w:t>(b) Croup (laryngotracheobronchitis)</w:t>
      </w:r>
    </w:p>
    <w:p>
      <w:r>
        <w:t>(c) Asthma</w:t>
      </w:r>
    </w:p>
    <w:p>
      <w:r>
        <w:t>(d) Pneumonia</w:t>
      </w:r>
    </w:p>
    <w:p>
      <w:r>
        <w:t>Answer: b</w:t>
      </w:r>
    </w:p>
    <w:p>
      <w:r>
        <w:t>Solution:</w:t>
        <w:br/>
        <w:t>✅ Correct Answer: b - Croup (laryngotracheobronchitis)</w:t>
        <w:br/>
        <w:t>🧠 Clinical Rationale: Croup presents with a barking 'seal' cough, stridor and hoarseness in children aged 6 months-3 years, often at night, from subglottic oedema.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Croup presents with a barking 'seal' cough, stridor and hoarseness in children aged 6 months-3 years, often at night, from subglottic oedema.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