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appropriate nursing intervention for a patient with substance intoxication is:</w:t>
      </w:r>
    </w:p>
    <w:p>
      <w:r>
        <w:t>(a) Ignore the behaviour</w:t>
      </w:r>
    </w:p>
    <w:p>
      <w:r>
        <w:t>(b) Discharge immediately</w:t>
      </w:r>
    </w:p>
    <w:p>
      <w:r>
        <w:t>(c) Punish the patient</w:t>
      </w:r>
    </w:p>
    <w:p>
      <w:r>
        <w:t>(d) Maintain safety, monitor vital signs and manage withdrawal/overdose symptoms</w:t>
      </w:r>
    </w:p>
    <w:p>
      <w:r>
        <w:t>Answer: d</w:t>
      </w:r>
    </w:p>
    <w:p>
      <w:r>
        <w:t>Solution:</w:t>
        <w:br/>
        <w:t>✅ Correct Answer: d - Maintain safety, monitor vital signs and manage withdrawal/overdose symptoms</w:t>
        <w:br/>
        <w:t>🧠 Clinical Rationale: Intoxicated patients are kept safe with monitoring of vital signs, orientation and management of overdose or withdrawal; the nurse responds non-judgmentally.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Intoxicated patients are kept safe with monitoring of vital signs, orientation and management of overdose or withdrawal; the nurse responds non-judgmentally.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sequence of the conduction system of the heart?</w:t>
      </w:r>
    </w:p>
    <w:p>
      <w:r>
        <w:t>(a) AV node, SA node, Purkinje fibres, bundle of His</w:t>
      </w:r>
    </w:p>
    <w:p>
      <w:r>
        <w:t>(b) SA node, bundle of His, AV node, Purkinje fibres</w:t>
      </w:r>
    </w:p>
    <w:p>
      <w:r>
        <w:t>(c) SA node, AV node, bundle of His, Purkinje fibres</w:t>
      </w:r>
    </w:p>
    <w:p>
      <w:r>
        <w:t>(d) Purkinje fibres, bundle of His, SA node, AV node</w:t>
      </w:r>
    </w:p>
    <w:p>
      <w:r>
        <w:t>Answer: c</w:t>
      </w:r>
    </w:p>
    <w:p>
      <w:r>
        <w:t>Solution:</w:t>
        <w:br/>
        <w:t>✅ Correct Answer: c - SA node, AV node, bundle of His, Purkinje fibres</w:t>
        <w:br/>
        <w:t>🧠 Clinical Rationale: The cardiac impulse travels: SA node → AV node → bundle of His → bundle branches → Purkinje fibres, causing coordinated ventricular contraction.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cardiac impulse travels: SA node → AV node → bundle of His → bundle branches → Purkinje fibres, causing coordinated ventricular contraction.</w:t>
      </w:r>
    </w:p>
    <w:p>
      <w:r>
        <w:t>Positive Marks: 1</w:t>
      </w:r>
    </w:p>
    <w:p>
      <w:r>
        <w:t>Negative Marks: 0.25</w:t>
      </w:r>
    </w:p>
    <w:p/>
    <w:p>
      <w:r>
        <w:t>Question: A child with a burn injury should have the burn:</w:t>
      </w:r>
    </w:p>
    <w:p>
      <w:r>
        <w:t>(a) Covered with butter</w:t>
      </w:r>
    </w:p>
    <w:p>
      <w:r>
        <w:t>(b) Left exposed</w:t>
      </w:r>
    </w:p>
    <w:p>
      <w:r>
        <w:t>(c) Cooled with running water, covered with a clean dressing and the child kept warm</w:t>
      </w:r>
    </w:p>
    <w:p>
      <w:r>
        <w:t>(d) Blisters burst</w:t>
      </w:r>
    </w:p>
    <w:p>
      <w:r>
        <w:t>Answer: c</w:t>
      </w:r>
    </w:p>
    <w:p>
      <w:r>
        <w:t>Solution:</w:t>
        <w:br/>
        <w:t>✅ Correct Answer: c - Cooled with running water, covered with a clean dressing and the child kept warm</w:t>
        <w:br/>
        <w:t>🧠 Clinical Rationale: Pediatric burns are cooled with running water for 10-20 minutes, covered with clean dressings, and the child is kept warm and hydrated; blisters are left intact.</w:t>
        <w:br/>
        <w:t>🔍 Key Clues: 'Burn'</w:t>
        <w:br/>
        <w:t>❌ Why Not Other Options?</w:t>
        <w:br/>
        <w:t>(a) - Not the answer - the key clue in the stem points to the correct option instead.</w:t>
        <w:br/>
        <w:t>(b) - Pediatric burns are cooled with running water for 10-20 minutes, covered with clean dressings, and the child is kept warm and hydrated; blisters are left intact.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Pediatric burns are cooled with running water for 10-20 minutes, covered with clean dressings, and the child is kept warm and hydrated; blisters are l...</w:t>
      </w:r>
    </w:p>
    <w:p>
      <w:r>
        <w:t>Positive Marks: 1</w:t>
      </w:r>
    </w:p>
    <w:p>
      <w:r>
        <w:t>Negative Marks: 0.25</w:t>
      </w:r>
    </w:p>
    <w:p/>
    <w:p>
      <w:r>
        <w:t>Question: The MOST appropriate action for the nurse manager when implementing a new evidence-based protocol is:</w:t>
      </w:r>
    </w:p>
    <w:p>
      <w:r>
        <w:t>(a) Educate staff, pilot the change and evaluate outcomes</w:t>
      </w:r>
    </w:p>
    <w:p>
      <w:r>
        <w:t>(b) Impose it without explanation</w:t>
      </w:r>
    </w:p>
    <w:p>
      <w:r>
        <w:t>(c) Wait for errors to occur</w:t>
      </w:r>
    </w:p>
    <w:p>
      <w:r>
        <w:t>(d) Keep it secret</w:t>
      </w:r>
    </w:p>
    <w:p>
      <w:r>
        <w:t>Answer: a</w:t>
      </w:r>
    </w:p>
    <w:p>
      <w:r>
        <w:t>Solution:</w:t>
        <w:br/>
        <w:t>✅ Correct Answer: a - Educate staff, pilot the change and evaluate outcomes</w:t>
        <w:br/>
        <w:t>🧠 Clinical Rationale: Change is implemented by educating staff, piloting, gathering feedback and evaluating; Lewin's unfreeze-change-refreeze model supports successful change.</w:t>
        <w:br/>
        <w:t>🔍 Key Clues: 'Evidence'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Change is implemented by educating staff, piloting, gathering feedback and evaluating; Lewin's unfreeze-change-refreeze model supports successful change.</w:t>
      </w:r>
    </w:p>
    <w:p>
      <w:r>
        <w:t>Positive Marks: 1</w:t>
      </w:r>
    </w:p>
    <w:p>
      <w:r>
        <w:t>Negative Marks: 0.25</w:t>
      </w:r>
    </w:p>
    <w:p/>
    <w:p>
      <w:r>
        <w:t>Question: The correct immediate management of a patient with anaphylaxis and severe hypotension includes:</w:t>
      </w:r>
    </w:p>
    <w:p>
      <w:r>
        <w:t>(a) Warm drinks</w:t>
      </w:r>
    </w:p>
    <w:p>
      <w:r>
        <w:t>(b) IM adrenaline, IV fluids, oxygen and airway support</w:t>
      </w:r>
    </w:p>
    <w:p>
      <w:r>
        <w:t>(c) Oral antihistamines only</w:t>
      </w:r>
    </w:p>
    <w:p>
      <w:r>
        <w:t>(d) Observation</w:t>
      </w:r>
    </w:p>
    <w:p>
      <w:r>
        <w:t>Answer: b</w:t>
      </w:r>
    </w:p>
    <w:p>
      <w:r>
        <w:t>Solution:</w:t>
        <w:br/>
        <w:t>✅ Correct Answer: b - IM adrenaline, IV fluids, oxygen and airway support</w:t>
        <w:br/>
        <w:t>🧠 Clinical Rationale: Anaphylaxis with hypotension is treated with IM adrenaline, rapid IV fluids, oxygen and airway management; antihistamines and steroids are adjuncts.</w:t>
        <w:br/>
        <w:t>🔍 Key Clues: 'Anaphylaxis', 'Hypotension', 'Management'</w:t>
        <w:br/>
        <w:t>❌ Why Not Other Options?</w:t>
        <w:br/>
        <w:t>(a) - Not the answer - it is not the immediate/priority intervention in this situation.</w:t>
        <w:br/>
        <w:t>(c) - Anaphylaxis with hypotension is treated with IM adrenaline, rapid IV fluids, oxygen and airway management; antihistamines and steroids are adjuncts.</w:t>
        <w:br/>
        <w:t>(d) - Not the answer - it is not the immediate/priority intervention in this situation.</w:t>
        <w:br/>
        <w:t>⚠️ Exam Trap: Never delay IM adrenaline in anaphylaxis while waiting for IV access, antihistamines or steroids.</w:t>
        <w:br/>
        <w:t>💎 PNC Pearl: Anaphylaxis -&gt; IM adrenaline 0.5 mg (0.01 mg/kg in children) in the anterolateral thigh.</w:t>
      </w:r>
    </w:p>
    <w:p>
      <w:r>
        <w:t>Positive Marks: 1</w:t>
      </w:r>
    </w:p>
    <w:p>
      <w:r>
        <w:t>Negative Marks: 0.25</w:t>
      </w:r>
    </w:p>
    <w:p/>
    <w:p>
      <w:r>
        <w:t>Question: The causative organism of Hansen's disease (leprosy) is:</w:t>
      </w:r>
    </w:p>
    <w:p>
      <w:r>
        <w:t>(a) Mycobacterium tuberculosis</w:t>
      </w:r>
    </w:p>
    <w:p>
      <w:r>
        <w:t>(b) Treponema pallidum</w:t>
      </w:r>
    </w:p>
    <w:p>
      <w:r>
        <w:t>(c) Bacillus anthracis</w:t>
      </w:r>
    </w:p>
    <w:p>
      <w:r>
        <w:t>(d) Mycobacterium leprae</w:t>
      </w:r>
    </w:p>
    <w:p>
      <w:r>
        <w:t>Answer: d</w:t>
      </w:r>
    </w:p>
    <w:p>
      <w:r>
        <w:t>Solution:</w:t>
        <w:br/>
        <w:t>✅ Correct Answer: d - Mycobacterium leprae</w:t>
        <w:br/>
        <w:t>🧠 Clinical Rationale: Leprosy is caused by Mycobacterium leprae, an acid-fast bacillus affecting skin and nerves; it is treated with multi-drug therapy (rifampicin, dapsone, clofazimine).</w:t>
        <w:br/>
        <w:t>🔍 Key Clues: 'Leprosy'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Leprosy is caused by Mycobacterium leprae, an acid-fast bacillus affecting skin and nerves; it is treated with multi-drug therapy (rifampicin, dapsone, clofazimine).</w:t>
        <w:br/>
        <w:t>⚠️ Exam Trap: Read the stem for the decisive clue and eliminate options that do not match it.</w:t>
        <w:br/>
        <w:t>💎 PNC Pearl: Leprosy is caused by Mycobacterium leprae, an acid-fast bacillus affecting skin and nerves; it is treated with multi-drug therapy (rifampicin, dapsone...</w:t>
      </w:r>
    </w:p>
    <w:p>
      <w:r>
        <w:t>Positive Marks: 1</w:t>
      </w:r>
    </w:p>
    <w:p>
      <w:r>
        <w:t>Negative Marks: 0.25</w:t>
      </w:r>
    </w:p>
    <w:p/>
    <w:p>
      <w:r>
        <w:t>Question: The nurse should assess a patient with a head injury using the Glasgow Coma Scale, which evaluates:</w:t>
      </w:r>
    </w:p>
    <w:p>
      <w:r>
        <w:t>(a) Pupil size and reflexes only</w:t>
      </w:r>
    </w:p>
    <w:p>
      <w:r>
        <w:t>(b) Blood pressure and pulse only</w:t>
      </w:r>
    </w:p>
    <w:p>
      <w:r>
        <w:t>(c) Memory and orientation only</w:t>
      </w:r>
    </w:p>
    <w:p>
      <w:r>
        <w:t>(d) Eye opening, verbal response and motor response</w:t>
      </w:r>
    </w:p>
    <w:p>
      <w:r>
        <w:t>Answer: d</w:t>
      </w:r>
    </w:p>
    <w:p>
      <w:r>
        <w:t>Solution:</w:t>
        <w:br/>
        <w:t>✅ Correct Answer: d - Eye opening, verbal response and motor response</w:t>
        <w:br/>
        <w:t>🧠 Clinical Rationale: The GCS scores eye opening (1-4), verbal response (1-5) and motor response (1-6), with a total of 3-15. Lower scores indicate deeper coma.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Lower scores indicate deeper coma.</w:t>
      </w:r>
    </w:p>
    <w:p>
      <w:r>
        <w:t>Positive Marks: 1</w:t>
      </w:r>
    </w:p>
    <w:p>
      <w:r>
        <w:t>Negative Marks: 0.25</w:t>
      </w:r>
    </w:p>
    <w:p/>
    <w:p>
      <w:r>
        <w:t>Question: The most important element of primary health care according to Alma-Ata is:</w:t>
      </w:r>
    </w:p>
    <w:p>
      <w:r>
        <w:t>(a) Community participation</w:t>
      </w:r>
    </w:p>
    <w:p>
      <w:r>
        <w:t>(b) Curative care only</w:t>
      </w:r>
    </w:p>
    <w:p>
      <w:r>
        <w:t>(c) Hospital-based care</w:t>
      </w:r>
    </w:p>
    <w:p>
      <w:r>
        <w:t>(d) Specialist referral</w:t>
      </w:r>
    </w:p>
    <w:p>
      <w:r>
        <w:t>Answer: a</w:t>
      </w:r>
    </w:p>
    <w:p>
      <w:r>
        <w:t>Solution:</w:t>
        <w:br/>
        <w:t>✅ Correct Answer: a - Community participation</w:t>
        <w:br/>
        <w:t>🧠 Clinical Rationale: Community participation is a core principle of primary health care — involving people in planning and implementing their own health care.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Community participation is a core principle of primary health care — involving people in planning and implementing their own health care.</w:t>
      </w:r>
    </w:p>
    <w:p>
      <w:r>
        <w:t>Positive Marks: 1</w:t>
      </w:r>
    </w:p>
    <w:p>
      <w:r>
        <w:t>Negative Marks: 0.25</w:t>
      </w:r>
    </w:p>
    <w:p/>
    <w:p>
      <w:r>
        <w:t>Question: While giving an intramuscular injection to an infant, the preferred site is the:</w:t>
      </w:r>
    </w:p>
    <w:p>
      <w:r>
        <w:t>(a) Dorsogluteal</w:t>
      </w:r>
    </w:p>
    <w:p>
      <w:r>
        <w:t>(b) Deltoid</w:t>
      </w:r>
    </w:p>
    <w:p>
      <w:r>
        <w:t>(c) Ventrogluteal</w:t>
      </w:r>
    </w:p>
    <w:p>
      <w:r>
        <w:t>(d) Vastus lateralis</w:t>
      </w:r>
    </w:p>
    <w:p>
      <w:r>
        <w:t>Answer: d</w:t>
      </w:r>
    </w:p>
    <w:p>
      <w:r>
        <w:t>Solution:</w:t>
        <w:br/>
        <w:t>✅ Correct Answer: d - Vastus lateralis</w:t>
        <w:br/>
        <w:t>🧠 Clinical Rationale: The vastus lateralis (anterolateral thigh) is the recommended IM site for infants under 12 months because it is the largest muscle and away from major nerves and vessels.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vastus lateralis (anterolateral thigh) is the recommended IM site for infants under 12 months because it is the largest muscle and away from major...</w:t>
      </w:r>
    </w:p>
    <w:p>
      <w:r>
        <w:t>Positive Marks: 1</w:t>
      </w:r>
    </w:p>
    <w:p>
      <w:r>
        <w:t>Negative Marks: 0.25</w:t>
      </w:r>
    </w:p>
    <w:p/>
    <w:p>
      <w:r>
        <w:t>Question: A woman with carcinoma of the cervix most commonly presents with:</w:t>
      </w:r>
    </w:p>
    <w:p>
      <w:r>
        <w:t>(a) Constipation</w:t>
      </w:r>
    </w:p>
    <w:p>
      <w:r>
        <w:t>(b) Weight gain</w:t>
      </w:r>
    </w:p>
    <w:p>
      <w:r>
        <w:t>(c) Post-coital or intermenstrual bleeding</w:t>
      </w:r>
    </w:p>
    <w:p>
      <w:r>
        <w:t>(d) Amenorrhea</w:t>
      </w:r>
    </w:p>
    <w:p>
      <w:r>
        <w:t>Answer: c</w:t>
      </w:r>
    </w:p>
    <w:p>
      <w:r>
        <w:t>Solution:</w:t>
        <w:br/>
        <w:t>✅ Correct Answer: c - Post-coital or intermenstrual bleeding</w:t>
        <w:br/>
        <w:t>🧠 Clinical Rationale: Cervical cancer commonly presents with post-coital bleeding, intermenstrual bleeding or foul-smelling discharge. Screening with Pap smear detects precancerous changes.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Screening with Pap smear detects precancerous changes.</w:t>
      </w:r>
    </w:p>
    <w:p>
      <w:r>
        <w:t>Positive Marks: 1</w:t>
      </w:r>
    </w:p>
    <w:p>
      <w:r>
        <w:t>Negative Marks: 0.25</w:t>
      </w:r>
    </w:p>
    <w:p/>
    <w:p>
      <w:r>
        <w:t>Question: The best food source of zinc is:</w:t>
      </w:r>
    </w:p>
    <w:p>
      <w:r>
        <w:t>(a) Rice</w:t>
      </w:r>
    </w:p>
    <w:p>
      <w:r>
        <w:t>(b) Sugar</w:t>
      </w:r>
    </w:p>
    <w:p>
      <w:r>
        <w:t>(c) Meat, shellfish and legumes</w:t>
      </w:r>
    </w:p>
    <w:p>
      <w:r>
        <w:t>(d) Oil</w:t>
      </w:r>
    </w:p>
    <w:p>
      <w:r>
        <w:t>Answer: c</w:t>
      </w:r>
    </w:p>
    <w:p>
      <w:r>
        <w:t>Solution:</w:t>
        <w:br/>
        <w:t>✅ Correct Answer: c - Meat, shellfish and legumes</w:t>
        <w:br/>
        <w:t>🧠 Clinical Rationale: Zinc is abundant in meat, shellfish (oysters), legumes, nuts and whole grains; deficiency impairs growth, immunity and wound healing.</w:t>
        <w:br/>
        <w:t>🔍 Key Clues: 'Zinc'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Zinc is abundant in meat, shellfish (oysters), legumes, nuts and whole grains; deficiency impairs growth, immunity and wound healing.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route for administering adrenaline in an anaphylactic reaction?</w:t>
      </w:r>
    </w:p>
    <w:p>
      <w:r>
        <w:t>(a) Oral</w:t>
      </w:r>
    </w:p>
    <w:p>
      <w:r>
        <w:t>(b) Subcutaneous into the abdomen</w:t>
      </w:r>
    </w:p>
    <w:p>
      <w:r>
        <w:t>(c) Topical</w:t>
      </w:r>
    </w:p>
    <w:p>
      <w:r>
        <w:t>(d) Intramuscular into the anterolateral thigh</w:t>
      </w:r>
    </w:p>
    <w:p>
      <w:r>
        <w:t>Answer: d</w:t>
      </w:r>
    </w:p>
    <w:p>
      <w:r>
        <w:t>Solution:</w:t>
        <w:br/>
        <w:t>✅ Correct Answer: d - Intramuscular into the anterolateral thigh</w:t>
        <w:br/>
        <w:t>🧠 Clinical Rationale: IM adrenaline into the anterolateral thigh is the recommended route for anaphylaxis because of rapid absorption and a favourable safety profile. Subcutaneous absorption is slower and less reliable.</w:t>
        <w:br/>
        <w:t>🔍 Key Clues: 'Adrenaline'</w:t>
        <w:br/>
        <w:t>❌ Why Not Other Options?</w:t>
        <w:br/>
        <w:t>(a) - Not the answer - the key clue in the stem points to the correct option instead.</w:t>
        <w:br/>
        <w:t>(b) - Subcutaneous absorption is slower and less reliable.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Subcutaneous absorption is slower and less reliable.</w:t>
      </w:r>
    </w:p>
    <w:p>
      <w:r>
        <w:t>Positive Marks: 1</w:t>
      </w:r>
    </w:p>
    <w:p>
      <w:r>
        <w:t>Negative Marks: 0.25</w:t>
      </w:r>
    </w:p>
    <w:p/>
    <w:p>
      <w:r>
        <w:t>Question: The characteristic feature of avoidant personality disorder is:</w:t>
      </w:r>
    </w:p>
    <w:p>
      <w:r>
        <w:t>(a) Suspiciousness</w:t>
      </w:r>
    </w:p>
    <w:p>
      <w:r>
        <w:t>(b) Extreme shyness and fear of rejection with avoidance of social contact</w:t>
      </w:r>
    </w:p>
    <w:p>
      <w:r>
        <w:t>(c) Grandiosity</w:t>
      </w:r>
    </w:p>
    <w:p>
      <w:r>
        <w:t>(d) Impulsivity</w:t>
      </w:r>
    </w:p>
    <w:p>
      <w:r>
        <w:t>Answer: b</w:t>
      </w:r>
    </w:p>
    <w:p>
      <w:r>
        <w:t>Solution:</w:t>
        <w:br/>
        <w:t>✅ Correct Answer: b - Extreme shyness and fear of rejection with avoidance of social contact</w:t>
        <w:br/>
        <w:t>🧠 Clinical Rationale: Avoidant personality disorder involves pervasive social inhibition, feelings of inadequacy and hypersensitivity to negative evaluation, leading to avoidance.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Avoidant personality disorder involves pervasive social inhibition, feelings of inadequacy and hypersensitivity to negative evaluation, leading to avoidance.</w:t>
        <w:br/>
        <w:t>💎 PNC Pearl: Avoidant personality disorder involves pervasive social inhibition, feelings of inadequacy and hypersensitivity to negative evaluation, leading to avoidance.</w:t>
      </w:r>
    </w:p>
    <w:p>
      <w:r>
        <w:t>Positive Marks: 1</w:t>
      </w:r>
    </w:p>
    <w:p>
      <w:r>
        <w:t>Negative Marks: 0.25</w:t>
      </w:r>
    </w:p>
    <w:p/>
    <w:p>
      <w:r>
        <w:t>Question: The structure that transports the ovum from the ovary to the uterus is the:</w:t>
      </w:r>
    </w:p>
    <w:p>
      <w:r>
        <w:t>(a) Round ligament</w:t>
      </w:r>
    </w:p>
    <w:p>
      <w:r>
        <w:t>(b) Cervix</w:t>
      </w:r>
    </w:p>
    <w:p>
      <w:r>
        <w:t>(c) Vagina</w:t>
      </w:r>
    </w:p>
    <w:p>
      <w:r>
        <w:t>(d) Fallopian tube (uterine tube)</w:t>
      </w:r>
    </w:p>
    <w:p>
      <w:r>
        <w:t>Answer: d</w:t>
      </w:r>
    </w:p>
    <w:p>
      <w:r>
        <w:t>Solution:</w:t>
        <w:br/>
        <w:t>✅ Correct Answer: d - Fallopian tube (uterine tube)</w:t>
        <w:br/>
        <w:t>🧠 Clinical Rationale: The fallopian tubes (oviducts) transport the ovum from the ovary to the uterus; fertilization normally occurs in the ampulla of the tube.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fallopian tubes (oviducts) transport the ovum from the ovary to the uterus; fertilization normally occurs in the ampulla of the tube.</w:t>
      </w:r>
    </w:p>
    <w:p>
      <w:r>
        <w:t>Positive Marks: 1</w:t>
      </w:r>
    </w:p>
    <w:p>
      <w:r>
        <w:t>Negative Marks: 0.25</w:t>
      </w:r>
    </w:p>
    <w:p/>
    <w:p>
      <w:r>
        <w:t>Question: The correct immediate care of a newborn after delivery includes:</w:t>
      </w:r>
    </w:p>
    <w:p>
      <w:r>
        <w:t>(a) Dry, keep warm, clear the airway and initiate breastfeeding within the first hour</w:t>
      </w:r>
    </w:p>
    <w:p>
      <w:r>
        <w:t>(b) Bathe immediately</w:t>
      </w:r>
    </w:p>
    <w:p>
      <w:r>
        <w:t>(c) Delay feeding for 6 hours</w:t>
      </w:r>
    </w:p>
    <w:p>
      <w:r>
        <w:t>(d) Weigh before drying</w:t>
      </w:r>
    </w:p>
    <w:p>
      <w:r>
        <w:t>Answer: a</w:t>
      </w:r>
    </w:p>
    <w:p>
      <w:r>
        <w:t>Solution:</w:t>
        <w:br/>
        <w:t>✅ Correct Answer: a - Dry, keep warm, clear the airway and initiate breastfeeding within the first hour</w:t>
        <w:br/>
        <w:t>🧠 Clinical Rationale: The newborn is dried and kept warm, the airway is cleared if needed, and breastfeeding is initiated within the first hour; bathing is delayed to maintain temperature.</w:t>
        <w:br/>
        <w:t>🔍 Key Clues: 'Newborn'</w:t>
        <w:br/>
        <w:t>❌ Why Not Other Options?</w:t>
        <w:br/>
        <w:t>(b) - Not the answer - it is not the immediate/priority intervention in this situation.</w:t>
        <w:br/>
        <w:t>(c) - The newborn is dried and kept warm, the airway is cleared if needed, and breastfeeding is initiated within the first hour; bathing is delayed to maintain temperature.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The newborn is dried and kept warm, the airway is cleared if needed, and breastfeeding is initiated within the first hour; bathing is delayed to maint...</w:t>
      </w:r>
    </w:p>
    <w:p>
      <w:r>
        <w:t>Positive Marks: 1</w:t>
      </w:r>
    </w:p>
    <w:p>
      <w:r>
        <w:t>Negative Marks: 0.25</w:t>
      </w:r>
    </w:p>
    <w:p/>
    <w:p>
      <w:r>
        <w:t>Question: The primary purpose of a discharge summary is to:</w:t>
      </w:r>
    </w:p>
    <w:p>
      <w:r>
        <w:t>(a) Bill the patient</w:t>
      </w:r>
    </w:p>
    <w:p>
      <w:r>
        <w:t>(b) Satisfy the physician only</w:t>
      </w:r>
    </w:p>
    <w:p>
      <w:r>
        <w:t>(c) Ensure continuity of care after discharge with instructions and follow-up</w:t>
      </w:r>
    </w:p>
    <w:p>
      <w:r>
        <w:t>(d) Close the file</w:t>
      </w:r>
    </w:p>
    <w:p>
      <w:r>
        <w:t>Answer: c</w:t>
      </w:r>
    </w:p>
    <w:p>
      <w:r>
        <w:t>Solution:</w:t>
        <w:br/>
        <w:t>✅ Correct Answer: c - Ensure continuity of care after discharge with instructions and follow-up</w:t>
        <w:br/>
        <w:t>🧠 Clinical Rationale: The discharge summary documents the admission, treatment and discharge instructions, ensuring the patient and family understand care after leaving the hospital.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discharge summary documents the admission, treatment and discharge instructions, ensuring the patient and family understand care after leaving the hospital.</w:t>
      </w:r>
    </w:p>
    <w:p>
      <w:r>
        <w:t>Positive Marks: 1</w:t>
      </w:r>
    </w:p>
    <w:p>
      <w:r>
        <w:t>Negative Marks: 0.25</w:t>
      </w:r>
    </w:p>
    <w:p/>
    <w:p>
      <w:r>
        <w:t>Question: A patient with a severe burn involving the face develops stridor and hoarseness. This indicates:</w:t>
      </w:r>
    </w:p>
    <w:p>
      <w:r>
        <w:t>(a) Inhalation injury with airway oedema — prepare for intubation</w:t>
      </w:r>
    </w:p>
    <w:p>
      <w:r>
        <w:t>(b) Infection</w:t>
      </w:r>
    </w:p>
    <w:p>
      <w:r>
        <w:t>(c) A normal response</w:t>
      </w:r>
    </w:p>
    <w:p>
      <w:r>
        <w:t>(d) Dehydration</w:t>
      </w:r>
    </w:p>
    <w:p>
      <w:r>
        <w:t>Answer: a</w:t>
      </w:r>
    </w:p>
    <w:p>
      <w:r>
        <w:t>Solution:</w:t>
        <w:br/>
        <w:t>✅ Correct Answer: a - Inhalation injury with airway oedema — prepare for intubation</w:t>
        <w:br/>
        <w:t>🧠 Clinical Rationale: Stridor and hoarseness with facial burns indicate inhalation injury and impending airway obstruction; the airway is secured early, often by intubation.</w:t>
        <w:br/>
        <w:t>🔍 Key Clues: 'Burn'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Stridor and hoarseness with facial burns indicate inhalation injury and impending airway obstruction; the airway is secured early, often by intubation.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bacterial meningitis in adults is:</w:t>
      </w:r>
    </w:p>
    <w:p>
      <w:r>
        <w:t>(a) E. coli</w:t>
      </w:r>
    </w:p>
    <w:p>
      <w:r>
        <w:t>(b) Listeria</w:t>
      </w:r>
    </w:p>
    <w:p>
      <w:r>
        <w:t>(c) Streptococcus pneumoniae</w:t>
      </w:r>
    </w:p>
    <w:p>
      <w:r>
        <w:t>(d) Group B strep</w:t>
      </w:r>
    </w:p>
    <w:p>
      <w:r>
        <w:t>Answer: c</w:t>
      </w:r>
    </w:p>
    <w:p>
      <w:r>
        <w:t>Solution:</w:t>
        <w:br/>
        <w:t>✅ Correct Answer: c - Streptococcus pneumoniae</w:t>
        <w:br/>
        <w:t>🧠 Clinical Rationale: S. pneumoniae is the most common cause of bacterial meningitis in adults; Neisseria meningitidis is the most common cause in adolescents and young adults.</w:t>
        <w:br/>
        <w:t>🔍 Key Clues: 'Meningitis'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S. pneumoniae is the most common cause of bacterial meningitis in adults; Neisseria meningitidis is the most common cause in adolescents and young adults.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acute pancreatitis is:</w:t>
      </w:r>
    </w:p>
    <w:p>
      <w:r>
        <w:t>(a) Trauma</w:t>
      </w:r>
    </w:p>
    <w:p>
      <w:r>
        <w:t>(b) Viral infection</w:t>
      </w:r>
    </w:p>
    <w:p>
      <w:r>
        <w:t>(c) High-fat diet alone</w:t>
      </w:r>
    </w:p>
    <w:p>
      <w:r>
        <w:t>(d) Gallstones and alcohol</w:t>
      </w:r>
    </w:p>
    <w:p>
      <w:r>
        <w:t>Answer: d</w:t>
      </w:r>
    </w:p>
    <w:p>
      <w:r>
        <w:t>Solution:</w:t>
        <w:br/>
        <w:t>✅ Correct Answer: d - Gallstones and alcohol</w:t>
        <w:br/>
        <w:t>🧠 Clinical Rationale: Gallstones and alcohol account for about 80% of cases of acute pancreatitis. Other causes include trauma, drugs, hyperlipidemia and infections.</w:t>
        <w:br/>
        <w:t>🔍 Key Clues: 'Pancreatitis'</w:t>
        <w:br/>
        <w:t>❌ Why Not Other Options?</w:t>
        <w:br/>
        <w:t>(a) - Other causes include trauma, drugs, hyperlipidemia and infections.</w:t>
        <w:br/>
        <w:t>(b) - Not the answer - it is a less common factor than the correct one.</w:t>
        <w:br/>
        <w:t>(c) - Not the answer - it is a less common factor than the correct one.</w:t>
        <w:br/>
        <w:t>⚠️ Exam Trap: Metronidazole + alcohol = disulfiram-like reaction (flushing, palpitations, vomiting) - avoid for 48 h after the last dose.</w:t>
        <w:br/>
        <w:t>💎 PNC Pearl: Metronidazole -&gt; avoid alcohol during and 48 h after therapy.</w:t>
      </w:r>
    </w:p>
    <w:p>
      <w:r>
        <w:t>Positive Marks: 1</w:t>
      </w:r>
    </w:p>
    <w:p>
      <w:r>
        <w:t>Negative Marks: 0.25</w:t>
      </w:r>
    </w:p>
    <w:p/>
    <w:p>
      <w:r>
        <w:t>Question: The correct method to disinfect drinking water at the household level is:</w:t>
      </w:r>
    </w:p>
    <w:p>
      <w:r>
        <w:t>(a) Storing in sunlight only</w:t>
      </w:r>
    </w:p>
    <w:p>
      <w:r>
        <w:t>(b) Adding sugar</w:t>
      </w:r>
    </w:p>
    <w:p>
      <w:r>
        <w:t>(c) Boiling or chlorination</w:t>
      </w:r>
    </w:p>
    <w:p>
      <w:r>
        <w:t>(d) Freezing</w:t>
      </w:r>
    </w:p>
    <w:p>
      <w:r>
        <w:t>Answer: c</w:t>
      </w:r>
    </w:p>
    <w:p>
      <w:r>
        <w:t>Solution:</w:t>
        <w:br/>
        <w:t>✅ Correct Answer: c - Boiling or chlorination</w:t>
        <w:br/>
        <w:t>🧠 Clinical Rationale: Boiling and chlorination are the standard household methods of disinfecting water. Boiling kills pathogens, and chlorine (bleaching powder) provides residual protection.</w:t>
        <w:br/>
        <w:t>🔍 Key Clues: 'Water'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Boiling kills pathogens, and chlorine (bleaching powder) provides residual protection.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