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nursing intervention for a patient with mania who is talking rapidly and non-stop is:</w:t>
      </w:r>
    </w:p>
    <w:p>
      <w:r>
        <w:t>(a) Place the patient in a busy ward</w:t>
      </w:r>
    </w:p>
    <w:p>
      <w:r>
        <w:t>(b) Provide a low-stimulation environment and short, structured interactions</w:t>
      </w:r>
    </w:p>
    <w:p>
      <w:r>
        <w:t>(c) Challenge the speech</w:t>
      </w:r>
    </w:p>
    <w:p>
      <w:r>
        <w:t>(d) Encourage long conversations</w:t>
      </w:r>
    </w:p>
    <w:p>
      <w:r>
        <w:t>Answer: b</w:t>
      </w:r>
    </w:p>
    <w:p>
      <w:r>
        <w:t>Solution:</w:t>
        <w:br/>
        <w:t>✅ Correct Answer: b - Provide a low-stimulation environment and short, structured interactions</w:t>
        <w:br/>
        <w:t>🧠 Clinical Rationale: Manic patients are managed in a calm, low-stimulation environment with brief, structured interactions; the nurse avoids arguments and sets limits on impulsive behaviour.</w:t>
        <w:br/>
        <w:t>🔍 Key Clues: 'Mania'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Manic patients are managed in a calm, low-stimulation environment with brief, structured interactions; the nurse avoids arguments and sets limits on impulsive behaviour.</w:t>
        <w:br/>
        <w:t>💎 PNC Pearl: Manic patients are managed in a calm, low-stimulation environment with brief, structured interactions; the nurse avoids arguments and sets limits on i...</w:t>
      </w:r>
    </w:p>
    <w:p>
      <w:r>
        <w:t>Positive Marks: 1</w:t>
      </w:r>
    </w:p>
    <w:p>
      <w:r>
        <w:t>Negative Marks: 0.25</w:t>
      </w:r>
    </w:p>
    <w:p/>
    <w:p>
      <w:r>
        <w:t>Question: The pyloric sphincter is located between the:</w:t>
      </w:r>
    </w:p>
    <w:p>
      <w:r>
        <w:t>(a) Ileum and caecum</w:t>
      </w:r>
    </w:p>
    <w:p>
      <w:r>
        <w:t>(b) Stomach and duodenum</w:t>
      </w:r>
    </w:p>
    <w:p>
      <w:r>
        <w:t>(c) Oesophagus and stomach</w:t>
      </w:r>
    </w:p>
    <w:p>
      <w:r>
        <w:t>(d) Duodenum and jejunum</w:t>
      </w:r>
    </w:p>
    <w:p>
      <w:r>
        <w:t>Answer: b</w:t>
      </w:r>
    </w:p>
    <w:p>
      <w:r>
        <w:t>Solution:</w:t>
        <w:br/>
        <w:t>✅ Correct Answer: b - Stomach and duodenum</w:t>
        <w:br/>
        <w:t>🧠 Clinical Rationale: The pyloric sphincter lies between the stomach and the duodenum, controlling the passage of chyme from the stomach into the small intestine.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pyloric sphincter lies between the stomach and the duodenum, controlling the passage of chyme from the stomach into the small intestine.</w:t>
      </w:r>
    </w:p>
    <w:p>
      <w:r>
        <w:t>Positive Marks: 1</w:t>
      </w:r>
    </w:p>
    <w:p>
      <w:r>
        <w:t>Negative Marks: 0.25</w:t>
      </w:r>
    </w:p>
    <w:p/>
    <w:p>
      <w:r>
        <w:t>Question: The correct position for an infant receiving nasogastric tube feeding is:</w:t>
      </w:r>
    </w:p>
    <w:p>
      <w:r>
        <w:t>(a) Flat supine</w:t>
      </w:r>
    </w:p>
    <w:p>
      <w:r>
        <w:t>(b) Trendelenburg</w:t>
      </w:r>
    </w:p>
    <w:p>
      <w:r>
        <w:t>(c) Prone</w:t>
      </w:r>
    </w:p>
    <w:p>
      <w:r>
        <w:t>(d) Semi-upright with the head elevated</w:t>
      </w:r>
    </w:p>
    <w:p>
      <w:r>
        <w:t>Answer: d</w:t>
      </w:r>
    </w:p>
    <w:p>
      <w:r>
        <w:t>Solution:</w:t>
        <w:br/>
        <w:t>✅ Correct Answer: d - Semi-upright with the head elevated</w:t>
        <w:br/>
        <w:t>🧠 Clinical Rationale: The infant is held semi-upright during and after tube feeds to reduce the risk of reflux and aspiration; the head is elevated.</w:t>
        <w:br/>
        <w:t>🔍 Key Clues: 'Feeding', 'Nasogastric'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infant is held semi-upright during and after tube feeds to reduce the risk of reflux and aspiration; the head is elevated.</w:t>
      </w:r>
    </w:p>
    <w:p>
      <w:r>
        <w:t>Positive Marks: 1</w:t>
      </w:r>
    </w:p>
    <w:p>
      <w:r>
        <w:t>Negative Marks: 0.25</w:t>
      </w:r>
    </w:p>
    <w:p/>
    <w:p>
      <w:r>
        <w:t>Question: The primary purpose of a patient satisfaction survey is to:</w:t>
      </w:r>
    </w:p>
    <w:p>
      <w:r>
        <w:t>(a) Satisfy the staff</w:t>
      </w:r>
    </w:p>
    <w:p>
      <w:r>
        <w:t>(b) Increase paperwork</w:t>
      </w:r>
    </w:p>
    <w:p>
      <w:r>
        <w:t>(c) Reduce costs</w:t>
      </w:r>
    </w:p>
    <w:p>
      <w:r>
        <w:t>(d) Evaluate the quality of care from the patient's perspective</w:t>
      </w:r>
    </w:p>
    <w:p>
      <w:r>
        <w:t>Answer: d</w:t>
      </w:r>
    </w:p>
    <w:p>
      <w:r>
        <w:t>Solution:</w:t>
        <w:br/>
        <w:t>✅ Correct Answer: d - Evaluate the quality of care from the patient's perspective</w:t>
        <w:br/>
        <w:t>🧠 Clinical Rationale: Patient satisfaction surveys measure the patient's experience of care — communication, comfort, responsiveness — to guide quality improvement.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Patient satisfaction surveys measure the patient's experience of care — communication, comfort, responsiveness — to guide quality improvement.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patient with a simple (closed) fracture is:</w:t>
      </w:r>
    </w:p>
    <w:p>
      <w:r>
        <w:t>(a) Walk on the limb</w:t>
      </w:r>
    </w:p>
    <w:p>
      <w:r>
        <w:t>(b) Massage the area</w:t>
      </w:r>
    </w:p>
    <w:p>
      <w:r>
        <w:t>(c) Straighten the bone</w:t>
      </w:r>
    </w:p>
    <w:p>
      <w:r>
        <w:t>(d) Splint the limb above and below the fracture, apply ice and elevate</w:t>
      </w:r>
    </w:p>
    <w:p>
      <w:r>
        <w:t>Answer: d</w:t>
      </w:r>
    </w:p>
    <w:p>
      <w:r>
        <w:t>Solution:</w:t>
        <w:br/>
        <w:t>✅ Correct Answer: d - Splint the limb above and below the fracture, apply ice and elevate</w:t>
        <w:br/>
        <w:t>🧠 Clinical Rationale: Closed fractures are splinted to immobilize the joint above and below, with ice and elevation to reduce swelling and pain until imaging is done.</w:t>
        <w:br/>
        <w:t>🔍 Key Clues: 'Fracture', 'Management'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Closed fractures are splinted to immobilize the joint above and below, with ice and elevation to reduce swelling and pain until imaging is done.</w:t>
      </w:r>
    </w:p>
    <w:p>
      <w:r>
        <w:t>Positive Marks: 1</w:t>
      </w:r>
    </w:p>
    <w:p>
      <w:r>
        <w:t>Negative Marks: 0.25</w:t>
      </w:r>
    </w:p>
    <w:p/>
    <w:p>
      <w:r>
        <w:t>Question: The specimen of choice for diagnosing COVID-19 by RT-PCR is:</w:t>
      </w:r>
    </w:p>
    <w:p>
      <w:r>
        <w:t>(a) Blood culture</w:t>
      </w:r>
    </w:p>
    <w:p>
      <w:r>
        <w:t>(b) Nasopharyngeal/oropharyngeal swab</w:t>
      </w:r>
    </w:p>
    <w:p>
      <w:r>
        <w:t>(c) Urine</w:t>
      </w:r>
    </w:p>
    <w:p>
      <w:r>
        <w:t>(d) Stool</w:t>
      </w:r>
    </w:p>
    <w:p>
      <w:r>
        <w:t>Answer: b</w:t>
      </w:r>
    </w:p>
    <w:p>
      <w:r>
        <w:t>Solution:</w:t>
        <w:br/>
        <w:t>✅ Correct Answer: b - Nasopharyngeal/oropharyngeal swab</w:t>
        <w:br/>
        <w:t>🧠 Clinical Rationale: RT-PCR for COVID-19 is performed on respiratory specimens — nasopharyngeal and oropharyngeal swabs (or sputum) — collected within the first few days of symptoms.</w:t>
        <w:br/>
        <w:t>🔍 Key Clues: 'PCR'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RT-PCR for COVID-19 is performed on respiratory specimens — nasopharyngeal and oropharyngeal swabs (or sputum) — collected within the first few days o...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priority nursing action for a patient who develops anaphylaxis?</w:t>
      </w:r>
    </w:p>
    <w:p>
      <w:r>
        <w:t>(a) Place in supine position and observe</w:t>
      </w:r>
    </w:p>
    <w:p>
      <w:r>
        <w:t>(b) Give oral antihistamines</w:t>
      </w:r>
    </w:p>
    <w:p>
      <w:r>
        <w:t>(c) Administer intramuscular adrenaline immediately</w:t>
      </w:r>
    </w:p>
    <w:p>
      <w:r>
        <w:t>(d) Start IV fluids after 30 minutes</w:t>
      </w:r>
    </w:p>
    <w:p>
      <w:r>
        <w:t>Answer: c</w:t>
      </w:r>
    </w:p>
    <w:p>
      <w:r>
        <w:t>Solution:</w:t>
        <w:br/>
        <w:t>✅ Correct Answer: c - Administer intramuscular adrenaline immediately</w:t>
        <w:br/>
        <w:t>🧠 Clinical Rationale: Intramuscular adrenaline (1:1000, anterolateral thigh) is the first-line life-saving treatment for anaphylaxis and should be given immediately.</w:t>
        <w:br/>
        <w:t>🔍 Key Clues: 'Anaphylaxis'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Intramuscular adrenaline (1:1000, anterolateral thigh) is the first-line life-saving treatment for anaphylaxis and should be given immediately.</w:t>
      </w:r>
    </w:p>
    <w:p>
      <w:r>
        <w:t>Positive Marks: 1</w:t>
      </w:r>
    </w:p>
    <w:p>
      <w:r>
        <w:t>Negative Marks: 0.25</w:t>
      </w:r>
    </w:p>
    <w:p/>
    <w:p>
      <w:r>
        <w:t>Question: The primary function of an ANM (Auxiliary Nurse Midwife) at the sub-centre is:</w:t>
      </w:r>
    </w:p>
    <w:p>
      <w:r>
        <w:t>(a) Maternal and child health services, family planning and immunization</w:t>
      </w:r>
    </w:p>
    <w:p>
      <w:r>
        <w:t>(b) Specialist consultations</w:t>
      </w:r>
    </w:p>
    <w:p>
      <w:r>
        <w:t>(c) Hospital administration</w:t>
      </w:r>
    </w:p>
    <w:p>
      <w:r>
        <w:t>(d) Major surgery</w:t>
      </w:r>
    </w:p>
    <w:p>
      <w:r>
        <w:t>Answer: a</w:t>
      </w:r>
    </w:p>
    <w:p>
      <w:r>
        <w:t>Solution:</w:t>
        <w:br/>
        <w:t>✅ Correct Answer: a - Maternal and child health services, family planning and immunization</w:t>
        <w:br/>
        <w:t>🧠 Clinical Rationale: The ANM provides essential maternal and child health services, immunization, family planning, first aid and health education at the sub-centre level.</w:t>
        <w:br/>
        <w:t>🔍 Key Clues: 'ANM'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ANM provides essential maternal and child health services, immunization, family planning, first aid and health education at the sub-centre level.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technique for measuring the blood pressure in a patient who has had a left mastectomy?</w:t>
      </w:r>
    </w:p>
    <w:p>
      <w:r>
        <w:t>(a) Use the leg on the affected side</w:t>
      </w:r>
    </w:p>
    <w:p>
      <w:r>
        <w:t>(b) Any arm is fine</w:t>
      </w:r>
    </w:p>
    <w:p>
      <w:r>
        <w:t>(c) Use the right arm</w:t>
      </w:r>
    </w:p>
    <w:p>
      <w:r>
        <w:t>(d) Use the left arm</w:t>
      </w:r>
    </w:p>
    <w:p>
      <w:r>
        <w:t>Answer: c</w:t>
      </w:r>
    </w:p>
    <w:p>
      <w:r>
        <w:t>Solution:</w:t>
        <w:br/>
        <w:t>✅ Correct Answer: c - Use the right arm</w:t>
        <w:br/>
        <w:t>🧠 Clinical Rationale: Blood pressure is not measured on the side of a mastectomy because of the risk of lymphedema and altered circulation; the unaffected arm is used.</w:t>
        <w:br/>
        <w:t>🔍 Key Clues: 'Pressure'</w:t>
        <w:br/>
        <w:t>❌ Why Not Other Options?</w:t>
        <w:br/>
        <w:t>(a) - Blood pressure is not measured on the side of a mastectomy because of the risk of lymphedema and altered circulation; the unaffected arm is used.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Blood pressure is not measured on the side of a mastectomy because of the risk of lymphedema and altered circulation; the unaffected arm is used.</w:t>
      </w:r>
    </w:p>
    <w:p>
      <w:r>
        <w:t>Positive Marks: 1</w:t>
      </w:r>
    </w:p>
    <w:p>
      <w:r>
        <w:t>Negative Marks: 0.25</w:t>
      </w:r>
    </w:p>
    <w:p/>
    <w:p>
      <w:r>
        <w:t>Question: The drug of choice for the prevention of Rh isoimmunization in an Rh-negative mother is:</w:t>
      </w:r>
    </w:p>
    <w:p>
      <w:r>
        <w:t>(a) Folic acid</w:t>
      </w:r>
    </w:p>
    <w:p>
      <w:r>
        <w:t>(b) Anti-D immunoglobulin (RhoGAM)</w:t>
      </w:r>
    </w:p>
    <w:p>
      <w:r>
        <w:t>(c) Vitamin K</w:t>
      </w:r>
    </w:p>
    <w:p>
      <w:r>
        <w:t>(d) Iron</w:t>
      </w:r>
    </w:p>
    <w:p>
      <w:r>
        <w:t>Answer: b</w:t>
      </w:r>
    </w:p>
    <w:p>
      <w:r>
        <w:t>Solution:</w:t>
        <w:br/>
        <w:t>✅ Correct Answer: b - Anti-D immunoglobulin (RhoGAM)</w:t>
        <w:br/>
        <w:t>🧠 Clinical Rationale: Anti-D immunoglobulin is given to Rh-negative mothers at 28 weeks and within 72 hours of delivery of an Rh-positive baby to prevent Rh isoimmunization.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Anti-D immunoglobulin is given to Rh-negative mothers at 28 weeks and within 72 hours of delivery of an Rh-positive baby to prevent Rh isoimmunization.</w:t>
      </w:r>
    </w:p>
    <w:p>
      <w:r>
        <w:t>Positive Marks: 1</w:t>
      </w:r>
    </w:p>
    <w:p>
      <w:r>
        <w:t>Negative Marks: 0.25</w:t>
      </w:r>
    </w:p>
    <w:p/>
    <w:p>
      <w:r>
        <w:t>Question: A patient with a peptic ulcer should be advised to avoid:</w:t>
      </w:r>
    </w:p>
    <w:p>
      <w:r>
        <w:t>(a) Milk in moderation</w:t>
      </w:r>
    </w:p>
    <w:p>
      <w:r>
        <w:t>(b) Alcohol, caffeine, smoking and spicy foods</w:t>
      </w:r>
    </w:p>
    <w:p>
      <w:r>
        <w:t>(c) Small meals</w:t>
      </w:r>
    </w:p>
    <w:p>
      <w:r>
        <w:t>(d) Rest</w:t>
      </w:r>
    </w:p>
    <w:p>
      <w:r>
        <w:t>Answer: b</w:t>
      </w:r>
    </w:p>
    <w:p>
      <w:r>
        <w:t>Solution:</w:t>
        <w:br/>
        <w:t>✅ Correct Answer: b - Alcohol, caffeine, smoking and spicy foods</w:t>
        <w:br/>
        <w:t>🧠 Clinical Rationale: Peptic ulcer patients avoid alcohol, caffeine, smoking and spicy/irritant foods; frequent small meals and regular medication (PPI, H. pylori eradication) are the treatment.</w:t>
        <w:br/>
        <w:t>🔍 Key Clues: 'Ulcer'</w:t>
        <w:br/>
        <w:t>❌ Why Not Other Options?</w:t>
        <w:br/>
        <w:t>(a) - Not the answer - the key clue in the stem points to the correct option instead.</w:t>
        <w:br/>
        <w:t>(c) - Peptic ulcer patients avoid alcohol, caffeine, smoking and spicy/irritant foods; frequent small meals and regular medication (PPI, H. pylori eradication) are the treatment.</w:t>
        <w:br/>
        <w:t>(d) - Not the answer - the key clue in the stem points to the correct option instead.</w:t>
        <w:br/>
        <w:t>⚠️ Exam Trap: Metronidazole + alcohol = disulfiram-like reaction (flushing, palpitations, vomiting) - avoid for 48 h after the last dose.</w:t>
        <w:br/>
        <w:t>💎 PNC Pearl: Metronidazole -&gt; avoid alcohol during and 48 h after therapy.</w:t>
      </w:r>
    </w:p>
    <w:p>
      <w:r>
        <w:t>Positive Marks: 1</w:t>
      </w:r>
    </w:p>
    <w:p>
      <w:r>
        <w:t>Negative Marks: 0.25</w:t>
      </w:r>
    </w:p>
    <w:p/>
    <w:p>
      <w:r>
        <w:t>Question: The nurse should advise a patient on prednisolone tablets to take them:</w:t>
      </w:r>
    </w:p>
    <w:p>
      <w:r>
        <w:t>(a) At bedtime</w:t>
      </w:r>
    </w:p>
    <w:p>
      <w:r>
        <w:t>(b) With grapefruit juice</w:t>
      </w:r>
    </w:p>
    <w:p>
      <w:r>
        <w:t>(c) On an empty stomach at noon</w:t>
      </w:r>
    </w:p>
    <w:p>
      <w:r>
        <w:t>(d) In the morning with food to reduce adrenal suppression</w:t>
      </w:r>
    </w:p>
    <w:p>
      <w:r>
        <w:t>Answer: d</w:t>
      </w:r>
    </w:p>
    <w:p>
      <w:r>
        <w:t>Solution:</w:t>
        <w:br/>
        <w:t>✅ Correct Answer: d - In the morning with food to reduce adrenal suppression</w:t>
        <w:br/>
        <w:t>🧠 Clinical Rationale: Morning dosing with food mimics the natural cortisol rhythm, reducing adrenal suppression and gastric irritation.</w:t>
        <w:br/>
        <w:t>🔍 Key Clues: 'Prednisolone'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Morning dosing with food mimics the natural cortisol rhythm, reducing adrenal suppression and gastric irritation.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schizophrenia who has a flat affect and social withdrawal is:</w:t>
      </w:r>
    </w:p>
    <w:p>
      <w:r>
        <w:t>(a) Leave the patient alone</w:t>
      </w:r>
    </w:p>
    <w:p>
      <w:r>
        <w:t>(b) Ignore the symptoms</w:t>
      </w:r>
    </w:p>
    <w:p>
      <w:r>
        <w:t>(c) Engage gradually with non-threatening activities and social skills training</w:t>
      </w:r>
    </w:p>
    <w:p>
      <w:r>
        <w:t>(d) Force group participation</w:t>
      </w:r>
    </w:p>
    <w:p>
      <w:r>
        <w:t>Answer: c</w:t>
      </w:r>
    </w:p>
    <w:p>
      <w:r>
        <w:t>Solution:</w:t>
        <w:br/>
        <w:t>✅ Correct Answer: c - Engage gradually with non-threatening activities and social skills training</w:t>
        <w:br/>
        <w:t>🧠 Clinical Rationale: Negative symptoms are managed with gradual, structured engagement, social skills training and positive reinforcement, respecting the patient's pace.</w:t>
        <w:br/>
        <w:t>🔍 Key Clues: 'Schizophrenia', 'Withdrawal'</w:t>
        <w:br/>
        <w:t>❌ Why Not Other Options?</w:t>
        <w:br/>
        <w:t>(a) - Not the answer - it is not the immediate/priority intervention in this situation.</w:t>
        <w:br/>
        <w:t>(b) - Negative symptoms are managed with gradual, structured engagement, social skills training and positive reinforcement, respecting the patient's pace.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Negative symptoms are managed with gradual, structured engagement, social skills training and positive reinforcement, respecting the patient's pace.</w:t>
      </w:r>
    </w:p>
    <w:p>
      <w:r>
        <w:t>Positive Marks: 1</w:t>
      </w:r>
    </w:p>
    <w:p>
      <w:r>
        <w:t>Negative Marks: 0.25</w:t>
      </w:r>
    </w:p>
    <w:p/>
    <w:p>
      <w:r>
        <w:t>Question: The aortic arch gives rise to which arteries?</w:t>
      </w:r>
    </w:p>
    <w:p>
      <w:r>
        <w:t>(a) Femoral arteries</w:t>
      </w:r>
    </w:p>
    <w:p>
      <w:r>
        <w:t>(b) Renal arteries</w:t>
      </w:r>
    </w:p>
    <w:p>
      <w:r>
        <w:t>(c) Brachiocephalic, left common carotid and left subclavian arteries</w:t>
      </w:r>
    </w:p>
    <w:p>
      <w:r>
        <w:t>(d) Coronary arteries</w:t>
      </w:r>
    </w:p>
    <w:p>
      <w:r>
        <w:t>Answer: c</w:t>
      </w:r>
    </w:p>
    <w:p>
      <w:r>
        <w:t>Solution:</w:t>
        <w:br/>
        <w:t>✅ Correct Answer: c - Brachiocephalic, left common carotid and left subclavian arteries</w:t>
        <w:br/>
        <w:t>🧠 Clinical Rationale: The aortic arch branches into the brachiocephalic trunk, left common carotid artery and left subclavian artery. Coronary arteries arise from the ascending aorta.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Coronary arteries arise from the ascending aorta.</w:t>
        <w:br/>
        <w:t>⚠️ Exam Trap: Read the stem for the decisive clue and eliminate options that do not match it.</w:t>
        <w:br/>
        <w:t>💎 PNC Pearl: Coronary arteries arise from the ascending aorta.</w:t>
      </w:r>
    </w:p>
    <w:p>
      <w:r>
        <w:t>Positive Marks: 1</w:t>
      </w:r>
    </w:p>
    <w:p>
      <w:r>
        <w:t>Negative Marks: 0.25</w:t>
      </w:r>
    </w:p>
    <w:p/>
    <w:p>
      <w:r>
        <w:t>Question: A child with a 'blue' congenital heart defect is most likely to have:</w:t>
      </w:r>
    </w:p>
    <w:p>
      <w:r>
        <w:t>(a) Ventricular septal defect</w:t>
      </w:r>
    </w:p>
    <w:p>
      <w:r>
        <w:t>(b) Atrial septal defect</w:t>
      </w:r>
    </w:p>
    <w:p>
      <w:r>
        <w:t>(c) Tetralogy of Fallot</w:t>
      </w:r>
    </w:p>
    <w:p>
      <w:r>
        <w:t>(d) Patent ductus arteriosus</w:t>
      </w:r>
    </w:p>
    <w:p>
      <w:r>
        <w:t>Answer: c</w:t>
      </w:r>
    </w:p>
    <w:p>
      <w:r>
        <w:t>Solution:</w:t>
        <w:br/>
        <w:t>✅ Correct Answer: c - Tetralogy of Fallot</w:t>
        <w:br/>
        <w:t>🧠 Clinical Rationale: Tetralogy of Fallot is the most common cyanotic congenital heart disease, causing central cyanosis from right-to-left shunting.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Tetralogy of Fallot is the most common cyanotic congenital heart disease, causing central cyanosis from right-to-left shunting.</w:t>
      </w:r>
    </w:p>
    <w:p>
      <w:r>
        <w:t>Positive Marks: 1</w:t>
      </w:r>
    </w:p>
    <w:p>
      <w:r>
        <w:t>Negative Marks: 0.25</w:t>
      </w:r>
    </w:p>
    <w:p/>
    <w:p>
      <w:r>
        <w:t>Question: The correct method of checking a patient's identification before medication administration is:</w:t>
      </w:r>
    </w:p>
    <w:p>
      <w:r>
        <w:t>(a) Ask the name once</w:t>
      </w:r>
    </w:p>
    <w:p>
      <w:r>
        <w:t>(b) Rely on memory</w:t>
      </w:r>
    </w:p>
    <w:p>
      <w:r>
        <w:t>(c) Check the bed number</w:t>
      </w:r>
    </w:p>
    <w:p>
      <w:r>
        <w:t>(d) Verify at least two identifiers (name, date of birth or ID number)</w:t>
      </w:r>
    </w:p>
    <w:p>
      <w:r>
        <w:t>Answer: d</w:t>
      </w:r>
    </w:p>
    <w:p>
      <w:r>
        <w:t>Solution:</w:t>
        <w:br/>
        <w:t>✅ Correct Answer: d - Verify at least two identifiers (name, date of birth or ID number)</w:t>
        <w:br/>
        <w:t>🧠 Clinical Rationale: Two patient identifiers (full name and date of birth or hospital ID) are verified against the medication record before giving any medication.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Two patient identifiers (full name and date of birth or hospital ID) are verified against the medication record before giving any medication.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patient with a bee sting and only local pain is:</w:t>
      </w:r>
    </w:p>
    <w:p>
      <w:r>
        <w:t>(a) Give adrenaline routinely</w:t>
      </w:r>
    </w:p>
    <w:p>
      <w:r>
        <w:t>(b) Squeeze the stinger out</w:t>
      </w:r>
    </w:p>
    <w:p>
      <w:r>
        <w:t>(c) Remove the stinger by scraping, clean the area and apply a cold pack</w:t>
      </w:r>
    </w:p>
    <w:p>
      <w:r>
        <w:t>(d) Apply a tourniquet</w:t>
      </w:r>
    </w:p>
    <w:p>
      <w:r>
        <w:t>Answer: c</w:t>
      </w:r>
    </w:p>
    <w:p>
      <w:r>
        <w:t>Solution:</w:t>
        <w:br/>
        <w:t>✅ Correct Answer: c - Remove the stinger by scraping, clean the area and apply a cold pack</w:t>
        <w:br/>
        <w:t>🧠 Clinical Rationale: The stinger is removed by scraping (not squeezing, which injects more venom), the wound is cleaned, and a cold pack relieves pain. Adrenaline is only for anaphylaxis.</w:t>
        <w:br/>
        <w:t>🔍 Key Clues: 'Management'</w:t>
        <w:br/>
        <w:t>❌ Why Not Other Options?</w:t>
        <w:br/>
        <w:t>(a) - Adrenaline is only for anaphylaxis.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Adrenaline is only for anaphylaxis.</w:t>
      </w:r>
    </w:p>
    <w:p>
      <w:r>
        <w:t>Positive Marks: 1</w:t>
      </w:r>
    </w:p>
    <w:p>
      <w:r>
        <w:t>Negative Marks: 0.25</w:t>
      </w:r>
    </w:p>
    <w:p/>
    <w:p>
      <w:r>
        <w:t>Question: The correct method of disposing of a used needle is:</w:t>
      </w:r>
    </w:p>
    <w:p>
      <w:r>
        <w:t>(a) Discard immediately into a puncture-proof sharps container without recapping</w:t>
      </w:r>
    </w:p>
    <w:p>
      <w:r>
        <w:t>(b) Recap and place in a bin</w:t>
      </w:r>
    </w:p>
    <w:p>
      <w:r>
        <w:t>(c) Place in a paper bag</w:t>
      </w:r>
    </w:p>
    <w:p>
      <w:r>
        <w:t>(d) Bend the needle</w:t>
      </w:r>
    </w:p>
    <w:p>
      <w:r>
        <w:t>Answer: a</w:t>
      </w:r>
    </w:p>
    <w:p>
      <w:r>
        <w:t>Solution:</w:t>
        <w:br/>
        <w:t>✅ Correct Answer: a - Discard immediately into a puncture-proof sharps container without recapping</w:t>
        <w:br/>
        <w:t>🧠 Clinical Rationale: Used needles are discarded directly into puncture-proof sharps containers without recapping or bending, reducing needle-stick injuries.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Used needles are discarded directly into puncture-proof sharps containers without recapping or bending, reducing needle-stick injuries.</w:t>
        <w:br/>
        <w:t>⚠️ Exam Trap: Read the stem for the decisive clue and eliminate options that do not match it.</w:t>
        <w:br/>
        <w:t>💎 PNC Pearl: Used needles are discarded directly into puncture-proof sharps containers without recapping or bending, reducing needle-stick injuries.</w:t>
      </w:r>
    </w:p>
    <w:p>
      <w:r>
        <w:t>Positive Marks: 1</w:t>
      </w:r>
    </w:p>
    <w:p>
      <w:r>
        <w:t>Negative Marks: 0.25</w:t>
      </w:r>
    </w:p>
    <w:p/>
    <w:p>
      <w:r>
        <w:t>Question: The first-line treatment for a patient with acute asthma exacerbation who is not improving is:</w:t>
      </w:r>
    </w:p>
    <w:p>
      <w:r>
        <w:t>(a) Inhaled short-acting beta-2 agonist (salbutamol) nebulization</w:t>
      </w:r>
    </w:p>
    <w:p>
      <w:r>
        <w:t>(b) IV fluids only</w:t>
      </w:r>
    </w:p>
    <w:p>
      <w:r>
        <w:t>(c) Oral antibiotics</w:t>
      </w:r>
    </w:p>
    <w:p>
      <w:r>
        <w:t>(d) Sedatives</w:t>
      </w:r>
    </w:p>
    <w:p>
      <w:r>
        <w:t>Answer: a</w:t>
      </w:r>
    </w:p>
    <w:p>
      <w:r>
        <w:t>Solution:</w:t>
        <w:br/>
        <w:t>✅ Correct Answer: a - Inhaled short-acting beta-2 agonist (salbutamol) nebulization</w:t>
        <w:br/>
        <w:t>🧠 Clinical Rationale: Nebulized salbutamol (SABA) is the first-line bronchodilator for acute asthma. Steroids are added for inflammation, and oxygen is given to maintain SpO2 above 92%.</w:t>
        <w:br/>
        <w:t>🔍 Key Clues: 'Asthma'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A 'silent chest' in asthma means very poor air entry - impending respiratory failure, not improvement.</w:t>
        <w:br/>
        <w:t>💎 PNC Pearl: Acute asthma rescue -&gt; inhaled SABA (salbutamol) + oxygen; add ipratropium and steroids if severe.</w:t>
      </w:r>
    </w:p>
    <w:p>
      <w:r>
        <w:t>Positive Marks: 1</w:t>
      </w:r>
    </w:p>
    <w:p>
      <w:r>
        <w:t>Negative Marks: 0.25</w:t>
      </w:r>
    </w:p>
    <w:p/>
    <w:p>
      <w:r>
        <w:t>Question: The most common type of malnutrition in India is:</w:t>
      </w:r>
    </w:p>
    <w:p>
      <w:r>
        <w:t>(a) Obesity</w:t>
      </w:r>
    </w:p>
    <w:p>
      <w:r>
        <w:t>(b) Vitamin D toxicity</w:t>
      </w:r>
    </w:p>
    <w:p>
      <w:r>
        <w:t>(c) Iodine excess</w:t>
      </w:r>
    </w:p>
    <w:p>
      <w:r>
        <w:t>(d) Protein-energy malnutrition (PEM)</w:t>
      </w:r>
    </w:p>
    <w:p>
      <w:r>
        <w:t>Answer: d</w:t>
      </w:r>
    </w:p>
    <w:p>
      <w:r>
        <w:t>Solution:</w:t>
        <w:br/>
        <w:t>✅ Correct Answer: d - Protein-energy malnutrition (PEM)</w:t>
        <w:br/>
        <w:t>🧠 Clinical Rationale: Protein-energy malnutrition (underweight, stunting, wasting) is the most common form of malnutrition in India, affecting young children; marasmus and kwashiorkor are its severe forms.</w:t>
        <w:br/>
        <w:t>🔍 Key Clues: 'Malnutrition'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Protein-energy malnutrition (underweight, stunting, wasting) is the most common form of malnutrition in India, affecting young children; marasmus and...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