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definition of 'suicide' is:</w:t>
      </w:r>
    </w:p>
    <w:p>
      <w:r>
        <w:t>(a) Death caused by self-directed injurious behaviour with intent to die</w:t>
      </w:r>
    </w:p>
    <w:p>
      <w:r>
        <w:t>(b) Accidental death</w:t>
      </w:r>
    </w:p>
    <w:p>
      <w:r>
        <w:t>(c) Homicide</w:t>
      </w:r>
    </w:p>
    <w:p>
      <w:r>
        <w:t>(d) Natural death</w:t>
      </w:r>
    </w:p>
    <w:p>
      <w:r>
        <w:t>Answer: a</w:t>
      </w:r>
    </w:p>
    <w:p>
      <w:r>
        <w:t>Solution:</w:t>
        <w:br/>
        <w:t>✅ Correct Answer: a - Death caused by self-directed injurious behaviour with intent to die</w:t>
        <w:br/>
        <w:t>🧠 Clinical Rationale: Suicide is self-inflicted death with intent. Suicidal ideation is thoughts of self-harm; attempts are non-fatal self-injurious behaviour with intent.</w:t>
        <w:br/>
        <w:t>🔍 Key Clues: 'Suicide'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Suicidal ideation is thoughts of self-harm; attempts are non-fatal self-injurious behaviour with intent.</w:t>
      </w:r>
    </w:p>
    <w:p>
      <w:r>
        <w:t>Positive Marks: 1</w:t>
      </w:r>
    </w:p>
    <w:p>
      <w:r>
        <w:t>Negative Marks: 0.25</w:t>
      </w:r>
    </w:p>
    <w:p/>
    <w:p>
      <w:r>
        <w:t>Question: The normal adult respiratory rate in a newborn is approximately:</w:t>
      </w:r>
    </w:p>
    <w:p>
      <w:r>
        <w:t>(a) 20-30 breaths/min</w:t>
      </w:r>
    </w:p>
    <w:p>
      <w:r>
        <w:t>(b) 12-20 breaths/min</w:t>
      </w:r>
    </w:p>
    <w:p>
      <w:r>
        <w:t>(c) 30-60 breaths/min</w:t>
      </w:r>
    </w:p>
    <w:p>
      <w:r>
        <w:t>(d) 60-80 breaths/min</w:t>
      </w:r>
    </w:p>
    <w:p>
      <w:r>
        <w:t>Answer: c</w:t>
      </w:r>
    </w:p>
    <w:p>
      <w:r>
        <w:t>Solution:</w:t>
        <w:br/>
        <w:t>✅ Correct Answer: c - 30-60 breaths/min</w:t>
        <w:br/>
        <w:t>🧠 Clinical Rationale: A newborn breathes at 30-60 breaths per minute, gradually slowing with age. The adult rate is 12-20 breaths per minute.</w:t>
        <w:br/>
        <w:t>🔍 Key Clues: 'Newborn',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The adult rate is 12-20 breaths per minute.</w:t>
      </w:r>
    </w:p>
    <w:p>
      <w:r>
        <w:t>Positive Marks: 1</w:t>
      </w:r>
    </w:p>
    <w:p>
      <w:r>
        <w:t>Negative Marks: 0.25</w:t>
      </w:r>
    </w:p>
    <w:p/>
    <w:p>
      <w:r>
        <w:t>Question: A newborn with poor feeding, lethargy and a bulging fontanelle should be evaluated for:</w:t>
      </w:r>
    </w:p>
    <w:p>
      <w:r>
        <w:t>(a) Hunger</w:t>
      </w:r>
    </w:p>
    <w:p>
      <w:r>
        <w:t>(b) Colic</w:t>
      </w:r>
    </w:p>
    <w:p>
      <w:r>
        <w:t>(c) Neonatal meningitis</w:t>
      </w:r>
    </w:p>
    <w:p>
      <w:r>
        <w:t>(d) Physiological jaundice</w:t>
      </w:r>
    </w:p>
    <w:p>
      <w:r>
        <w:t>Answer: c</w:t>
      </w:r>
    </w:p>
    <w:p>
      <w:r>
        <w:t>Solution:</w:t>
        <w:br/>
        <w:t>✅ Correct Answer: c - Neonatal meningitis</w:t>
        <w:br/>
        <w:t>🧠 Clinical Rationale: Poor feeding, lethargy, temperature instability and a bulging fontanelle suggest neonatal meningitis, a medical emergency requiring lumbar puncture and antibiotics.</w:t>
        <w:br/>
        <w:t>🔍 Key Clues: 'Fontanelle', 'Newborn', 'Feeding'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Poor feeding, lethargy, temperature instability and a bulging fontanelle suggest neonatal meningitis, a medical emergency requiring lumbar puncture an...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response when a patient complains about the care received is:</w:t>
      </w:r>
    </w:p>
    <w:p>
      <w:r>
        <w:t>(a) Ask the patient to leave</w:t>
      </w:r>
    </w:p>
    <w:p>
      <w:r>
        <w:t>(b) Ignore the complaint</w:t>
      </w:r>
    </w:p>
    <w:p>
      <w:r>
        <w:t>(c) Listen, acknowledge the concern and follow the complaint procedure</w:t>
      </w:r>
    </w:p>
    <w:p>
      <w:r>
        <w:t>(d) Defend the staff</w:t>
      </w:r>
    </w:p>
    <w:p>
      <w:r>
        <w:t>Answer: c</w:t>
      </w:r>
    </w:p>
    <w:p>
      <w:r>
        <w:t>Solution:</w:t>
        <w:br/>
        <w:t>✅ Correct Answer: c - Listen, acknowledge the concern and follow the complaint procedure</w:t>
        <w:br/>
        <w:t>🧠 Clinical Rationale: Complaints are handled by listening respectfully, acknowledging concerns, documenting and following the hospital's complaint/grievance process.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Complaints are handled by listening respectfully, acknowledging concerns, documenting and following the hospital's complaint/grievance process.</w:t>
      </w:r>
    </w:p>
    <w:p>
      <w:r>
        <w:t>Positive Marks: 1</w:t>
      </w:r>
    </w:p>
    <w:p>
      <w:r>
        <w:t>Negative Marks: 0.25</w:t>
      </w:r>
    </w:p>
    <w:p/>
    <w:p>
      <w:r>
        <w:t>Question: A patient with a high-velocity injury from a motor vehicle accident should be assessed for:</w:t>
      </w:r>
    </w:p>
    <w:p>
      <w:r>
        <w:t>(a) Only visible wounds</w:t>
      </w:r>
    </w:p>
    <w:p>
      <w:r>
        <w:t>(b) Nothing until symptoms appear</w:t>
      </w:r>
    </w:p>
    <w:p>
      <w:r>
        <w:t>(c) Hidden injuries such as internal bleeding and spinal injury</w:t>
      </w:r>
    </w:p>
    <w:p>
      <w:r>
        <w:t>(d) Skin abrasions only</w:t>
      </w:r>
    </w:p>
    <w:p>
      <w:r>
        <w:t>Answer: c</w:t>
      </w:r>
    </w:p>
    <w:p>
      <w:r>
        <w:t>Solution:</w:t>
        <w:br/>
        <w:t>✅ Correct Answer: c - Hidden injuries such as internal bleeding and spinal injury</w:t>
        <w:br/>
        <w:t>🧠 Clinical Rationale: High-energy trauma commonly causes occult injuries (internal haemorrhage, solid organ injury, spinal fractures), so a full trauma assessment is essential.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High-energy trauma commonly causes occult injuries (internal haemorrhage, solid organ injury, spinal fractures), so a full trauma assessment is essential.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giardiasis is:</w:t>
      </w:r>
    </w:p>
    <w:p>
      <w:r>
        <w:t>(a) Entamoeba histolytica</w:t>
      </w:r>
    </w:p>
    <w:p>
      <w:r>
        <w:t>(b) Cryptosporidium</w:t>
      </w:r>
    </w:p>
    <w:p>
      <w:r>
        <w:t>(c) Salmonella</w:t>
      </w:r>
    </w:p>
    <w:p>
      <w:r>
        <w:t>(d) Giardia lamblia</w:t>
      </w:r>
    </w:p>
    <w:p>
      <w:r>
        <w:t>Answer: d</w:t>
      </w:r>
    </w:p>
    <w:p>
      <w:r>
        <w:t>Solution:</w:t>
        <w:br/>
        <w:t>✅ Correct Answer: d - Giardia lamblia</w:t>
        <w:br/>
        <w:t>🧠 Clinical Rationale: Giardiasis is caused by Giardia lamblia, a flagellated protozoan causing foul-smelling watery diarrhea, bloating and malabsorption; transmitted by contaminated water.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Giardiasis is caused by Giardia lamblia, a flagellated protozoan causing foul-smelling watery diarrhea, bloating and malabsorption; transmitted by con...</w:t>
      </w:r>
    </w:p>
    <w:p>
      <w:r>
        <w:t>Positive Marks: 1</w:t>
      </w:r>
    </w:p>
    <w:p>
      <w:r>
        <w:t>Negative Marks: 0.25</w:t>
      </w:r>
    </w:p>
    <w:p/>
    <w:p>
      <w:r>
        <w:t>Question: A patient with nephrotic syndrome characteristically has:</w:t>
      </w:r>
    </w:p>
    <w:p>
      <w:r>
        <w:t>(a) Jaundice and ascites</w:t>
      </w:r>
    </w:p>
    <w:p>
      <w:r>
        <w:t>(b) Polyuria and polydipsia</w:t>
      </w:r>
    </w:p>
    <w:p>
      <w:r>
        <w:t>(c) Haematuria and hypertension</w:t>
      </w:r>
    </w:p>
    <w:p>
      <w:r>
        <w:t>(d) Massive proteinuria, hypoalbuminemia and oedema</w:t>
      </w:r>
    </w:p>
    <w:p>
      <w:r>
        <w:t>Answer: d</w:t>
      </w:r>
    </w:p>
    <w:p>
      <w:r>
        <w:t>Solution:</w:t>
        <w:br/>
        <w:t>✅ Correct Answer: d - Massive proteinuria, hypoalbuminemia and oedema</w:t>
        <w:br/>
        <w:t>🧠 Clinical Rationale: Nephrotic syndrome is defined by heavy proteinuria (&gt;3.5 g/day), hypoalbuminemia, oedema and hyperlipidemia. Nephritic syndrome has haematuria and hypertension.</w:t>
        <w:br/>
        <w:t>🔍 Key Clues: 'Nephrotic'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Nephritic syndrome has haematuria and hypertension.</w:t>
        <w:br/>
        <w:t>⚠️ Exam Trap: Read the stem for the decisive clue and eliminate options that do not match it.</w:t>
        <w:br/>
        <w:t>💎 PNC Pearl: Nephritic syndrome has haematuria and hypertension.</w:t>
      </w:r>
    </w:p>
    <w:p>
      <w:r>
        <w:t>Positive Marks: 1</w:t>
      </w:r>
    </w:p>
    <w:p>
      <w:r>
        <w:t>Negative Marks: 0.25</w:t>
      </w:r>
    </w:p>
    <w:p/>
    <w:p>
      <w:r>
        <w:t>Question: The most important preventive measure for soil-transmitted helminth infections is:</w:t>
      </w:r>
    </w:p>
    <w:p>
      <w:r>
        <w:t>(a) Antibiotics</w:t>
      </w:r>
    </w:p>
    <w:p>
      <w:r>
        <w:t>(b) Vitamin supplements</w:t>
      </w:r>
    </w:p>
    <w:p>
      <w:r>
        <w:t>(c) Vaccination</w:t>
      </w:r>
    </w:p>
    <w:p>
      <w:r>
        <w:t>(d) Use of footwear, safe sanitation and periodic deworming</w:t>
      </w:r>
    </w:p>
    <w:p>
      <w:r>
        <w:t>Answer: d</w:t>
      </w:r>
    </w:p>
    <w:p>
      <w:r>
        <w:t>Solution:</w:t>
        <w:br/>
        <w:t>✅ Correct Answer: d - Use of footwear, safe sanitation and periodic deworming</w:t>
        <w:br/>
        <w:t>🧠 Clinical Rationale: Wearing footwear, proper sanitation (preventing soil contamination) and periodic deworming with albendazole prevent hookworm, roundworm and whipworm infections.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Wearing footwear, proper sanitation (preventing soil contamination) and periodic deworming with albendazole prevent hookworm, roundworm and whipworm infections.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way to position a patient on a bedpan?</w:t>
      </w:r>
    </w:p>
    <w:p>
      <w:r>
        <w:t>(a) Trendelenburg</w:t>
      </w:r>
    </w:p>
    <w:p>
      <w:r>
        <w:t>(b) Semi-Fowler's or Fowler's position</w:t>
      </w:r>
    </w:p>
    <w:p>
      <w:r>
        <w:t>(c) Prone</w:t>
      </w:r>
    </w:p>
    <w:p>
      <w:r>
        <w:t>(d) Supine</w:t>
      </w:r>
    </w:p>
    <w:p>
      <w:r>
        <w:t>Answer: b</w:t>
      </w:r>
    </w:p>
    <w:p>
      <w:r>
        <w:t>Solution:</w:t>
        <w:br/>
        <w:t>✅ Correct Answer: b - Semi-Fowler's or Fowler's position</w:t>
        <w:br/>
        <w:t>🧠 Clinical Rationale: The patient is placed in semi-Fowler's or Fowler's position with the bedpan under the hips, which aids elimination and reduces strain.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patient is placed in semi-Fowler's or Fowler's position with the bedpan under the hips, which aids elimination and reduces strain.</w:t>
      </w:r>
    </w:p>
    <w:p>
      <w:r>
        <w:t>Positive Marks: 1</w:t>
      </w:r>
    </w:p>
    <w:p>
      <w:r>
        <w:t>Negative Marks: 0.25</w:t>
      </w:r>
    </w:p>
    <w:p/>
    <w:p>
      <w:r>
        <w:t>Question: A newborn at 1 minute after birth has a heart rate of 100, good respiratory effort, active movement, vigorous cry and pink colour. The Apgar score is:</w:t>
      </w:r>
    </w:p>
    <w:p>
      <w:r>
        <w:t>(a) 7</w:t>
      </w:r>
    </w:p>
    <w:p>
      <w:r>
        <w:t>(b) 3</w:t>
      </w:r>
    </w:p>
    <w:p>
      <w:r>
        <w:t>(c) 5</w:t>
      </w:r>
    </w:p>
    <w:p>
      <w:r>
        <w:t>(d) 10</w:t>
      </w:r>
    </w:p>
    <w:p>
      <w:r>
        <w:t>Answer: d</w:t>
      </w:r>
    </w:p>
    <w:p>
      <w:r>
        <w:t>Solution:</w:t>
        <w:br/>
        <w:t>✅ Correct Answer: d - 10</w:t>
        <w:br/>
        <w:t>🧠 Clinical Rationale: Each Apgar component (heart rate, respiratory effort, muscle tone, reflex irritability, colour) scores 0-2; a perfect score is 10. This baby scores 2 in every category.</w:t>
        <w:br/>
        <w:t>🔍 Key Clues: '1 minute', 'Newborn'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This baby scores 2 in every category.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ulcerative colitis is:</w:t>
      </w:r>
    </w:p>
    <w:p>
      <w:r>
        <w:t>(a) High fibre during flares</w:t>
      </w:r>
    </w:p>
    <w:p>
      <w:r>
        <w:t>(b) No protein</w:t>
      </w:r>
    </w:p>
    <w:p>
      <w:r>
        <w:t>(c) High protein, adequate energy, low residue during flares</w:t>
      </w:r>
    </w:p>
    <w:p>
      <w:r>
        <w:t>(d) Only raw vegetables</w:t>
      </w:r>
    </w:p>
    <w:p>
      <w:r>
        <w:t>Answer: c</w:t>
      </w:r>
    </w:p>
    <w:p>
      <w:r>
        <w:t>Solution:</w:t>
        <w:br/>
        <w:t>✅ Correct Answer: c - High protein, adequate energy, low residue during flares</w:t>
        <w:br/>
        <w:t>🧠 Clinical Rationale: Ulcerative colitis is managed with a high-protein, energy-rich diet; a low-residue diet during flares reduces symptoms, with micronutrient supplements as needed.</w:t>
        <w:br/>
        <w:t>🔍 Key Clues: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Ulcerative colitis is managed with a high-protein, energy-rich diet; a low-residue diet during flares reduces symptoms, with micronutrient supplements...</w:t>
      </w:r>
    </w:p>
    <w:p>
      <w:r>
        <w:t>Positive Marks: 1</w:t>
      </w:r>
    </w:p>
    <w:p>
      <w:r>
        <w:t>Negative Marks: 0.25</w:t>
      </w:r>
    </w:p>
    <w:p/>
    <w:p>
      <w:r>
        <w:t>Question: The nurse should assess a patient receiving IV methylprednisolone for which adverse effect?</w:t>
      </w:r>
    </w:p>
    <w:p>
      <w:r>
        <w:t>(a) Hypoglycemia</w:t>
      </w:r>
    </w:p>
    <w:p>
      <w:r>
        <w:t>(b) Hyperglycemia and fluid retention</w:t>
      </w:r>
    </w:p>
    <w:p>
      <w:r>
        <w:t>(c) Constipation</w:t>
      </w:r>
    </w:p>
    <w:p>
      <w:r>
        <w:t>(d) Bradycardia</w:t>
      </w:r>
    </w:p>
    <w:p>
      <w:r>
        <w:t>Answer: b</w:t>
      </w:r>
    </w:p>
    <w:p>
      <w:r>
        <w:t>Solution:</w:t>
        <w:br/>
        <w:t>✅ Correct Answer: b - Hyperglycemia and fluid retention</w:t>
        <w:br/>
        <w:t>🧠 Clinical Rationale: High-dose corticosteroids cause hyperglycemia, fluid retention, hypertension and increased infection risk; blood glucose and fluids are monitored.</w:t>
        <w:br/>
        <w:t>🔍 Key Clues: 'IV', 'Methylprednisolone'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High-dose corticosteroids cause hyperglycemia, fluid retention, hypertension and increased infection risk; blood glucose and fluids are monitored.</w:t>
      </w:r>
    </w:p>
    <w:p>
      <w:r>
        <w:t>Positive Marks: 1</w:t>
      </w:r>
    </w:p>
    <w:p>
      <w:r>
        <w:t>Negative Marks: 0.25</w:t>
      </w:r>
    </w:p>
    <w:p/>
    <w:p>
      <w:r>
        <w:t>Question: The correct nursing response when a depressed patient says, 'I feel like a burden to my family' is:</w:t>
      </w:r>
    </w:p>
    <w:p>
      <w:r>
        <w:t>(a) 'That's your problem'</w:t>
      </w:r>
    </w:p>
    <w:p>
      <w:r>
        <w:t>(b) 'You seem to be feeling very guilty. Let's talk about it'</w:t>
      </w:r>
    </w:p>
    <w:p>
      <w:r>
        <w:t>(c) 'Your family thinks so too'</w:t>
      </w:r>
    </w:p>
    <w:p>
      <w:r>
        <w:t>(d) 'Cheer up'</w:t>
      </w:r>
    </w:p>
    <w:p>
      <w:r>
        <w:t>Answer: b</w:t>
      </w:r>
    </w:p>
    <w:p>
      <w:r>
        <w:t>Solution:</w:t>
        <w:br/>
        <w:t>✅ Correct Answer: b - 'You seem to be feeling very guilty. Let's talk about it'</w:t>
        <w:br/>
        <w:t>🧠 Clinical Rationale: The nurse validates the feeling and invites discussion, assessing for suicidal ideation; the response is empathetic and non-judgmental.</w:t>
        <w:br/>
        <w:t>🔍 Key Clues: 'Family'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nurse validates the feeling and invites discussion, assessing for suicidal ideation; the response is empathetic and non-judgmental.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normal range of serum magnesium?</w:t>
      </w:r>
    </w:p>
    <w:p>
      <w:r>
        <w:t>(a) 3.5-4.5 mEq/L</w:t>
      </w:r>
    </w:p>
    <w:p>
      <w:r>
        <w:t>(b) 1.5-2.5 mEq/L</w:t>
      </w:r>
    </w:p>
    <w:p>
      <w:r>
        <w:t>(c) 5.5-6.5 mEq/L</w:t>
      </w:r>
    </w:p>
    <w:p>
      <w:r>
        <w:t>(d) 0.5-1.0 mEq/L</w:t>
      </w:r>
    </w:p>
    <w:p>
      <w:r>
        <w:t>Answer: b</w:t>
      </w:r>
    </w:p>
    <w:p>
      <w:r>
        <w:t>Solution:</w:t>
        <w:br/>
        <w:t>✅ Correct Answer: b - 1.5-2.5 mEq/L</w:t>
        <w:br/>
        <w:t>🧠 Clinical Rationale: Normal serum magnesium is 1.5-2.5 mEq/L. Hypomagnesemia causes tremors and arrhythmias; hypermagnesemia causes hypotension and respiratory depression.</w:t>
        <w:br/>
        <w:t>🔍 Key Clues: 'Magnesium',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Normal serum magnesium is 1.5-2.5 mEq/L. Hypomagnesemia causes tremors and arrhythmias; hypermagnesemia causes hypotension and respiratory depression.</w:t>
      </w:r>
    </w:p>
    <w:p>
      <w:r>
        <w:t>Positive Marks: 1</w:t>
      </w:r>
    </w:p>
    <w:p>
      <w:r>
        <w:t>Negative Marks: 0.25</w:t>
      </w:r>
    </w:p>
    <w:p/>
    <w:p>
      <w:r>
        <w:t>Question: The correct time for the first bath of a healthy term newborn is:</w:t>
      </w:r>
    </w:p>
    <w:p>
      <w:r>
        <w:t>(a) Before breastfeeding</w:t>
      </w:r>
    </w:p>
    <w:p>
      <w:r>
        <w:t>(b) After the first 24 hours (or once temperature is stable)</w:t>
      </w:r>
    </w:p>
    <w:p>
      <w:r>
        <w:t>(c) Immediately after birth</w:t>
      </w:r>
    </w:p>
    <w:p>
      <w:r>
        <w:t>(d) After 1 week</w:t>
      </w:r>
    </w:p>
    <w:p>
      <w:r>
        <w:t>Answer: b</w:t>
      </w:r>
    </w:p>
    <w:p>
      <w:r>
        <w:t>Solution:</w:t>
        <w:br/>
        <w:t>✅ Correct Answer: b - After the first 24 hours (or once temperature is stable)</w:t>
        <w:br/>
        <w:t>🧠 Clinical Rationale: Bathing is delayed until the newborn's temperature is stable (usually after 24 hours) to prevent hypothermia; the baby is dried and kept warm at birth.</w:t>
        <w:br/>
        <w:t>🔍 Key Clues: 'Newborn'</w:t>
        <w:br/>
        <w:t>❌ Why Not Other Options?</w:t>
        <w:br/>
        <w:t>(a) - Not the answer - the key clue in the stem points to the correct option instead.</w:t>
        <w:br/>
        <w:t>(c) - Bathing is delayed until the newborn's temperature is stable (usually after 24 hours) to prevent hypothermia; the baby is dried and kept warm at birth.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Bathing is delayed until the newborn's temperature is stable (usually after 24 hours) to prevent hypothermia; the baby is dried and kept warm at birth.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on strict bed rest to prevent constipation is:</w:t>
      </w:r>
    </w:p>
    <w:p>
      <w:r>
        <w:t>(a) Adequate fluids, fibre-rich diet and regular toileting schedule</w:t>
      </w:r>
    </w:p>
    <w:p>
      <w:r>
        <w:t>(b) High-fat foods</w:t>
      </w:r>
    </w:p>
    <w:p>
      <w:r>
        <w:t>(c) Laxatives without an order</w:t>
      </w:r>
    </w:p>
    <w:p>
      <w:r>
        <w:t>(d) Restricting fluids</w:t>
      </w:r>
    </w:p>
    <w:p>
      <w:r>
        <w:t>Answer: a</w:t>
      </w:r>
    </w:p>
    <w:p>
      <w:r>
        <w:t>Solution:</w:t>
        <w:br/>
        <w:t>✅ Correct Answer: a - Adequate fluids, fibre-rich diet and regular toileting schedule</w:t>
        <w:br/>
        <w:t>🧠 Clinical Rationale: Bed rest slows bowel motility; constipation is prevented with adequate fluids, dietary fibre, activity as allowed and a regular toileting schedule. Laxatives are used only as prescribed.</w:t>
        <w:br/>
        <w:t>🔍 Key Clues: 'Constipation', 'Bed'</w:t>
        <w:br/>
        <w:t>❌ Why Not Other Options?</w:t>
        <w:br/>
        <w:t>(b) - Not the answer - it is not the immediate/priority intervention in this situation.</w:t>
        <w:br/>
        <w:t>(c) - Laxatives are used only as prescribed.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Laxatives are used only as prescribed.</w:t>
      </w:r>
    </w:p>
    <w:p>
      <w:r>
        <w:t>Positive Marks: 1</w:t>
      </w:r>
    </w:p>
    <w:p>
      <w:r>
        <w:t>Negative Marks: 0.25</w:t>
      </w:r>
    </w:p>
    <w:p/>
    <w:p>
      <w:r>
        <w:t>Question: The immediate management of a patient with anaphylaxis during an IV infusion of a drug is:</w:t>
      </w:r>
    </w:p>
    <w:p>
      <w:r>
        <w:t>(a) Stop the infusion, give IM adrenaline and call for help</w:t>
      </w:r>
    </w:p>
    <w:p>
      <w:r>
        <w:t>(b) Flush the line</w:t>
      </w:r>
    </w:p>
    <w:p>
      <w:r>
        <w:t>(c) Slow the infusion</w:t>
      </w:r>
    </w:p>
    <w:p>
      <w:r>
        <w:t>(d) Continue the infusion</w:t>
      </w:r>
    </w:p>
    <w:p>
      <w:r>
        <w:t>Answer: a</w:t>
      </w:r>
    </w:p>
    <w:p>
      <w:r>
        <w:t>Solution:</w:t>
        <w:br/>
        <w:t>✅ Correct Answer: a - Stop the infusion, give IM adrenaline and call for help</w:t>
        <w:br/>
        <w:t>🧠 Clinical Rationale: Suspected anaphylaxis during an infusion requires stopping the drug immediately, giving IM adrenaline, and activating emergency care while keeping IV access with saline.</w:t>
        <w:br/>
        <w:t>🔍 Key Clues: 'IV', 'Anaphylaxis', 'Management'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Never delay IM adrenaline in anaphylaxis while waiting for IV access, antihistamines or steroids.</w:t>
        <w:br/>
        <w:t>💎 PNC Pearl: Anaphylaxis -&gt; IM adrenaline 0.5 mg (0.01 mg/kg in children) in the anterolateral thigh.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post-transfusion reaction due to blood group incompatibility is:</w:t>
      </w:r>
    </w:p>
    <w:p>
      <w:r>
        <w:t>(a) Bacterial contamination</w:t>
      </w:r>
    </w:p>
    <w:p>
      <w:r>
        <w:t>(b) ABO incompatibility from a transfusion error</w:t>
      </w:r>
    </w:p>
    <w:p>
      <w:r>
        <w:t>(c) Allergy to plasma</w:t>
      </w:r>
    </w:p>
    <w:p>
      <w:r>
        <w:t>(d) Rh incompatibility</w:t>
      </w:r>
    </w:p>
    <w:p>
      <w:r>
        <w:t>Answer: b</w:t>
      </w:r>
    </w:p>
    <w:p>
      <w:r>
        <w:t>Solution:</w:t>
        <w:br/>
        <w:t>✅ Correct Answer: b - ABO incompatibility from a transfusion error</w:t>
        <w:br/>
        <w:t>🧠 Clinical Rationale: Acute hemolytic transfusion reactions are most often due to ABO incompatibility from clerical/identification errors; checking the patient's identity is crucial.</w:t>
        <w:br/>
        <w:t>🔍 Key Clues: 'Transfusion'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Acute hemolytic transfusion reactions are most often due to ABO incompatibility from clerical/identification errors; checking the patient's identity is crucial.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first sign of an acute abdomen in a patient with peritonitis?</w:t>
      </w:r>
    </w:p>
    <w:p>
      <w:r>
        <w:t>(a) Increased bowel sounds</w:t>
      </w:r>
    </w:p>
    <w:p>
      <w:r>
        <w:t>(b) Bradycardia</w:t>
      </w:r>
    </w:p>
    <w:p>
      <w:r>
        <w:t>(c) Constipation</w:t>
      </w:r>
    </w:p>
    <w:p>
      <w:r>
        <w:t>(d) Severe pain and board-like abdominal rigidity</w:t>
      </w:r>
    </w:p>
    <w:p>
      <w:r>
        <w:t>Answer: d</w:t>
      </w:r>
    </w:p>
    <w:p>
      <w:r>
        <w:t>Solution:</w:t>
        <w:br/>
        <w:t>✅ Correct Answer: d - Severe pain and board-like abdominal rigidity</w:t>
        <w:br/>
        <w:t>🧠 Clinical Rationale: Peritonitis presents with severe abdominal pain, guarding, rigidity (board-like) and decreased bowel sounds, along with fever, tachycardia and shock.</w:t>
        <w:br/>
        <w:t>🔍 Key Clues: 'Peritonitis'</w:t>
        <w:br/>
        <w:t>❌ Why Not Other Options?</w:t>
        <w:br/>
        <w:t>(a) - Peritonitis presents with severe abdominal pain, guarding, rigidity (board-like) and decreased bowel sounds, along with fever, tachycardia and shock.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Peritonitis presents with severe abdominal pain, guarding, rigidity (board-like) and decreased bowel sounds, along with fever, tachycardia and shock.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contraception for a lactating mother within 6 weeks postpartum is:</w:t>
      </w:r>
    </w:p>
    <w:p>
      <w:r>
        <w:t>(a) Lactational amenorrhea method (if exclusively breastfeeding) or progestin-only methods</w:t>
      </w:r>
    </w:p>
    <w:p>
      <w:r>
        <w:t>(b) Sterilization</w:t>
      </w:r>
    </w:p>
    <w:p>
      <w:r>
        <w:t>(c) Combined oral pills</w:t>
      </w:r>
    </w:p>
    <w:p>
      <w:r>
        <w:t>(d) IUCD insertion in all cases</w:t>
      </w:r>
    </w:p>
    <w:p>
      <w:r>
        <w:t>Answer: a</w:t>
      </w:r>
    </w:p>
    <w:p>
      <w:r>
        <w:t>Solution:</w:t>
        <w:br/>
        <w:t>✅ Correct Answer: a - Lactational amenorrhea method (if exclusively breastfeeding) or progestin-only methods</w:t>
        <w:br/>
        <w:t>🧠 Clinical Rationale: Exclusive breastfeeding with amenorrhea offers natural contraception in the first 6 months; progestin-only pills, injectables or IUCDs are suitable alternatives; combined pills are avoided early postpartum.</w:t>
        <w:br/>
        <w:t>🔍 Key Clues: '6 weeks', 'Contraception', 'Postpartum'</w:t>
        <w:br/>
        <w:t>❌ Why Not Other Options?</w:t>
        <w:br/>
        <w:t>(b) - Not the answer - it is not the immediate/priority intervention in this situation.</w:t>
        <w:br/>
        <w:t>(c) - Exclusive breastfeeding with amenorrhea offers natural contraception in the first 6 months; progestin-only pills, injectables or IUCDs are suitable alternatives; combined pills are avoided early po...</w:t>
        <w:br/>
        <w:t>(d) - Not the answer - it is not the immediate/priority intervention in this situation.</w:t>
        <w:br/>
        <w:t>⚠️ Exam Trap: Exclusive breastfeeding with amenorrhea offers natural contraception in the first 6 months; progestin-only pills, injectables or IUCDs are suitable alternatives; combined pills are avoided early postpartum.</w:t>
        <w:br/>
        <w:t>💎 PNC Pearl: Exclusive breastfeeding with amenorrhea offers natural contraception in the first 6 months; progestin-only pills, injectables or IUCDs are suitable al...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