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When caring for a 3-day-old neonate who is receiving phototherapy to treat jaundice, the nurse in charge would expect to do which of the following?</w:t>
      </w:r>
    </w:p>
    <w:p>
      <w:pPr>
        <w:spacing w:after="0" w:before="0"/>
      </w:pPr>
      <w:r>
        <w:rPr>
          <w:b w:val="0"/>
          <w:sz w:val="22"/>
        </w:rPr>
        <w:t>(a) Turn the neonate every 6 hours</w:t>
      </w:r>
    </w:p>
    <w:p>
      <w:pPr>
        <w:spacing w:after="0" w:before="0"/>
      </w:pPr>
      <w:r>
        <w:rPr>
          <w:b w:val="0"/>
          <w:sz w:val="22"/>
        </w:rPr>
        <w:t>(b) Encourage the mother to discontinue breastfeeding.</w:t>
      </w:r>
    </w:p>
    <w:p>
      <w:pPr>
        <w:spacing w:after="0" w:before="0"/>
      </w:pPr>
      <w:r>
        <w:rPr>
          <w:b w:val="0"/>
          <w:sz w:val="22"/>
        </w:rPr>
        <w:t>(c) Notify the physician if the skin becomes bronze in color.</w:t>
      </w:r>
    </w:p>
    <w:p>
      <w:pPr>
        <w:spacing w:after="0" w:before="0"/>
      </w:pPr>
      <w:r>
        <w:rPr>
          <w:b w:val="0"/>
          <w:sz w:val="22"/>
        </w:rPr>
        <w:t>(d) Check the vital signs every 2 to 4 hours.</w:t>
      </w:r>
    </w:p>
    <w:p>
      <w:pPr>
        <w:spacing w:after="0" w:before="40"/>
      </w:pPr>
      <w:r>
        <w:rPr>
          <w:b/>
          <w:sz w:val="22"/>
        </w:rPr>
        <w:t>Answer: d</w:t>
      </w:r>
    </w:p>
    <w:p>
      <w:pPr>
        <w:spacing w:after="0" w:before="0"/>
      </w:pPr>
      <w:r>
        <w:rPr>
          <w:b w:val="0"/>
          <w:sz w:val="21"/>
        </w:rPr>
        <w:t>Solution: During phototherapy, the nurse checks the neonate's vital signs every 2-4 hours and monitors temperature, hydration and skin.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nurse notes that a client's abdominal wound has dehisced and bowel is protruding. What should the nurse do FIRST?</w:t>
      </w:r>
    </w:p>
    <w:p>
      <w:pPr>
        <w:spacing w:after="0" w:before="0"/>
      </w:pPr>
      <w:r>
        <w:rPr>
          <w:b w:val="0"/>
          <w:sz w:val="22"/>
        </w:rPr>
        <w:t>(a) Gently push the bowel back into the abdomen</w:t>
      </w:r>
    </w:p>
    <w:p>
      <w:pPr>
        <w:spacing w:after="0" w:before="0"/>
      </w:pPr>
      <w:r>
        <w:rPr>
          <w:b w:val="0"/>
          <w:sz w:val="22"/>
        </w:rPr>
        <w:t>(b) Apply a dry sterile dressing</w:t>
      </w:r>
    </w:p>
    <w:p>
      <w:pPr>
        <w:spacing w:after="0" w:before="0"/>
      </w:pPr>
      <w:r>
        <w:rPr>
          <w:b w:val="0"/>
          <w:sz w:val="22"/>
        </w:rPr>
        <w:t>(c) Place the client flat and wait for the surgeon</w:t>
      </w:r>
    </w:p>
    <w:p>
      <w:pPr>
        <w:spacing w:after="0" w:before="0"/>
      </w:pPr>
      <w:r>
        <w:rPr>
          <w:b w:val="0"/>
          <w:sz w:val="22"/>
        </w:rPr>
        <w:t>(d) Cover the wound with sterile saline-soaked dressings</w:t>
      </w:r>
    </w:p>
    <w:p>
      <w:pPr>
        <w:spacing w:after="0" w:before="40"/>
      </w:pPr>
      <w:r>
        <w:rPr>
          <w:b/>
          <w:sz w:val="22"/>
        </w:rPr>
        <w:t>Answer: d</w:t>
      </w:r>
    </w:p>
    <w:p>
      <w:pPr>
        <w:spacing w:after="0" w:before="0"/>
      </w:pPr>
      <w:r>
        <w:rPr>
          <w:b w:val="0"/>
          <w:sz w:val="21"/>
        </w:rPr>
        <w:t>Solution: Eviscerated bowel must be kept moist with sterile saline-soaked gauze to prevent drying and necrosis; it is never pushed back, and the surgeon is notified immediately.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is considered the best site for intramuscular (IM) injection in an infant?</w:t>
      </w:r>
    </w:p>
    <w:p>
      <w:pPr>
        <w:spacing w:after="0" w:before="0"/>
      </w:pPr>
      <w:r>
        <w:rPr>
          <w:b w:val="0"/>
          <w:sz w:val="22"/>
        </w:rPr>
        <w:t>(a) Dorsogluteal muscles</w:t>
      </w:r>
    </w:p>
    <w:p>
      <w:pPr>
        <w:spacing w:after="0" w:before="0"/>
      </w:pPr>
      <w:r>
        <w:rPr>
          <w:b w:val="0"/>
          <w:sz w:val="22"/>
        </w:rPr>
        <w:t>(b) Deltoid muscles</w:t>
      </w:r>
    </w:p>
    <w:p>
      <w:pPr>
        <w:spacing w:after="0" w:before="0"/>
      </w:pPr>
      <w:r>
        <w:rPr>
          <w:b w:val="0"/>
          <w:sz w:val="22"/>
        </w:rPr>
        <w:t>(c) Femoral muscle</w:t>
      </w:r>
    </w:p>
    <w:p>
      <w:pPr>
        <w:spacing w:after="0" w:before="0"/>
      </w:pPr>
      <w:r>
        <w:rPr>
          <w:b w:val="0"/>
          <w:sz w:val="22"/>
        </w:rPr>
        <w:t>(d) Vastus lateralis muscles</w:t>
      </w:r>
    </w:p>
    <w:p>
      <w:pPr>
        <w:spacing w:after="0" w:before="40"/>
      </w:pPr>
      <w:r>
        <w:rPr>
          <w:b/>
          <w:sz w:val="22"/>
        </w:rPr>
        <w:t>Answer: d</w:t>
      </w:r>
    </w:p>
    <w:p>
      <w:pPr>
        <w:spacing w:after="0" w:before="0"/>
      </w:pPr>
      <w:r>
        <w:rPr>
          <w:b w:val="0"/>
          <w:sz w:val="21"/>
        </w:rPr>
        <w:t>Solution: The best site for intramuscular (IM) injection in an infant is the vastus lateralis muscle. The vastus lateralis is located on the anterior lateral aspect of the thigh. It is a large, well-developed muscle in infants and young children, making it an ideal site for IM injections. The muscle has a thick mass of tissue and is less susceptible to injury or nerve damage during the injection. Additionally, the vastus lateralis has a good blood supply, allowing for efficient absorption of the medication.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taking lithium has a serum level of 2.1 mEq/L. What should the nurse do FIRST?</w:t>
      </w:r>
    </w:p>
    <w:p>
      <w:pPr>
        <w:spacing w:after="0" w:before="0"/>
      </w:pPr>
      <w:r>
        <w:rPr>
          <w:b w:val="0"/>
          <w:sz w:val="22"/>
        </w:rPr>
        <w:t>(a) Encourage a high-sodium diet</w:t>
      </w:r>
    </w:p>
    <w:p>
      <w:pPr>
        <w:spacing w:after="0" w:before="0"/>
      </w:pPr>
      <w:r>
        <w:rPr>
          <w:b w:val="0"/>
          <w:sz w:val="22"/>
        </w:rPr>
        <w:t>(b) Administer the lithium as scheduled</w:t>
      </w:r>
    </w:p>
    <w:p>
      <w:pPr>
        <w:spacing w:after="0" w:before="0"/>
      </w:pPr>
      <w:r>
        <w:rPr>
          <w:b w:val="0"/>
          <w:sz w:val="22"/>
        </w:rPr>
        <w:t>(c) Hold the lithium and notify the health care provider</w:t>
      </w:r>
    </w:p>
    <w:p>
      <w:pPr>
        <w:spacing w:after="0" w:before="0"/>
      </w:pPr>
      <w:r>
        <w:rPr>
          <w:b w:val="0"/>
          <w:sz w:val="22"/>
        </w:rPr>
        <w:t>(d) Document and recheck in 24 hours</w:t>
      </w:r>
    </w:p>
    <w:p>
      <w:pPr>
        <w:spacing w:after="0" w:before="40"/>
      </w:pPr>
      <w:r>
        <w:rPr>
          <w:b/>
          <w:sz w:val="22"/>
        </w:rPr>
        <w:t>Answer: c</w:t>
      </w:r>
    </w:p>
    <w:p>
      <w:pPr>
        <w:spacing w:after="0" w:before="0"/>
      </w:pPr>
      <w:r>
        <w:rPr>
          <w:b w:val="0"/>
          <w:sz w:val="21"/>
        </w:rPr>
        <w:t>Solution: Therapeutic lithium range is 0.6-1.2 mEq/L; levels above 1.5 mEq/L are toxic and the drug is held while the provider is notified (toxicity may need dialysis).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is the nucleus of masseteric reflex:</w:t>
      </w:r>
    </w:p>
    <w:p>
      <w:pPr>
        <w:spacing w:after="0" w:before="0"/>
      </w:pPr>
      <w:r>
        <w:rPr>
          <w:b w:val="0"/>
          <w:sz w:val="22"/>
        </w:rPr>
        <w:t>(a) Superior sensory nucleus of the trigeminal nerve</w:t>
      </w:r>
    </w:p>
    <w:p>
      <w:pPr>
        <w:spacing w:after="0" w:before="0"/>
      </w:pPr>
      <w:r>
        <w:rPr>
          <w:b w:val="0"/>
          <w:sz w:val="22"/>
        </w:rPr>
        <w:t>(b) Mesencephalic nucleus of trigeminal nerve</w:t>
      </w:r>
    </w:p>
    <w:p>
      <w:pPr>
        <w:spacing w:after="0" w:before="0"/>
      </w:pPr>
      <w:r>
        <w:rPr>
          <w:b w:val="0"/>
          <w:sz w:val="22"/>
        </w:rPr>
        <w:t>(c) Spinal nucleus of trigeminal nerve</w:t>
      </w:r>
    </w:p>
    <w:p>
      <w:pPr>
        <w:spacing w:after="0" w:before="0"/>
      </w:pPr>
      <w:r>
        <w:rPr>
          <w:b w:val="0"/>
          <w:sz w:val="22"/>
        </w:rPr>
        <w:t>(d) Dorsal nucleus of vagus nerve</w:t>
      </w:r>
    </w:p>
    <w:p>
      <w:pPr>
        <w:spacing w:after="0" w:before="40"/>
      </w:pPr>
      <w:r>
        <w:rPr>
          <w:b/>
          <w:sz w:val="22"/>
        </w:rPr>
        <w:t>Answer: b</w:t>
      </w:r>
    </w:p>
    <w:p>
      <w:pPr>
        <w:spacing w:after="0" w:before="0"/>
      </w:pPr>
      <w:r>
        <w:rPr>
          <w:b w:val="0"/>
          <w:sz w:val="21"/>
        </w:rPr>
        <w:t>Solution: The mesencephalic nucleus of the trigeminal nerve receives proprioceptive fibres mediating the masseteric (jaw jerk) reflex.</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vitamin deficiency may cause night blindness?</w:t>
      </w:r>
    </w:p>
    <w:p>
      <w:pPr>
        <w:spacing w:after="0" w:before="0"/>
      </w:pPr>
      <w:r>
        <w:rPr>
          <w:b w:val="0"/>
          <w:sz w:val="22"/>
        </w:rPr>
        <w:t>(a) Vitamin K</w:t>
      </w:r>
    </w:p>
    <w:p>
      <w:pPr>
        <w:spacing w:after="0" w:before="0"/>
      </w:pPr>
      <w:r>
        <w:rPr>
          <w:b w:val="0"/>
          <w:sz w:val="22"/>
        </w:rPr>
        <w:t>(b) Vitamin E</w:t>
      </w:r>
    </w:p>
    <w:p>
      <w:pPr>
        <w:spacing w:after="0" w:before="0"/>
      </w:pPr>
      <w:r>
        <w:rPr>
          <w:b w:val="0"/>
          <w:sz w:val="22"/>
        </w:rPr>
        <w:t>(c) Vitamin A</w:t>
      </w:r>
    </w:p>
    <w:p>
      <w:pPr>
        <w:spacing w:after="0" w:before="0"/>
      </w:pPr>
      <w:r>
        <w:rPr>
          <w:b w:val="0"/>
          <w:sz w:val="22"/>
        </w:rPr>
        <w:t>(d) Vitamin C</w:t>
      </w:r>
    </w:p>
    <w:p>
      <w:pPr>
        <w:spacing w:after="0" w:before="40"/>
      </w:pPr>
      <w:r>
        <w:rPr>
          <w:b/>
          <w:sz w:val="22"/>
        </w:rPr>
        <w:t>Answer: c</w:t>
      </w:r>
    </w:p>
    <w:p>
      <w:pPr>
        <w:spacing w:after="0" w:before="0"/>
      </w:pPr>
      <w:r>
        <w:rPr>
          <w:b w:val="0"/>
          <w:sz w:val="21"/>
        </w:rPr>
        <w:t>Solution: Vitamin A (retinol) deficiency causes night blindness and xerophthalmia.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nurse uses DPT vaccine and found that vial has granules. What is the next nursing action?</w:t>
      </w:r>
    </w:p>
    <w:p>
      <w:pPr>
        <w:spacing w:after="0" w:before="0"/>
      </w:pPr>
      <w:r>
        <w:rPr>
          <w:b w:val="0"/>
          <w:sz w:val="22"/>
        </w:rPr>
        <w:t>(a) Discard the vial</w:t>
      </w:r>
    </w:p>
    <w:p>
      <w:pPr>
        <w:spacing w:after="0" w:before="0"/>
      </w:pPr>
      <w:r>
        <w:rPr>
          <w:b w:val="0"/>
          <w:sz w:val="22"/>
        </w:rPr>
        <w:t>(b) Check after 15 min</w:t>
      </w:r>
    </w:p>
    <w:p>
      <w:pPr>
        <w:spacing w:after="0" w:before="0"/>
      </w:pPr>
      <w:r>
        <w:rPr>
          <w:b w:val="0"/>
          <w:sz w:val="22"/>
        </w:rPr>
        <w:t>(c) Shake vigorously</w:t>
      </w:r>
    </w:p>
    <w:p>
      <w:pPr>
        <w:spacing w:after="0" w:before="0"/>
      </w:pPr>
      <w:r>
        <w:rPr>
          <w:b w:val="0"/>
          <w:sz w:val="22"/>
        </w:rPr>
        <w:t>(d) Keep using the vial</w:t>
      </w:r>
    </w:p>
    <w:p>
      <w:pPr>
        <w:spacing w:after="0" w:before="40"/>
      </w:pPr>
      <w:r>
        <w:rPr>
          <w:b/>
          <w:sz w:val="22"/>
        </w:rPr>
        <w:t>Answer: a</w:t>
      </w:r>
    </w:p>
    <w:p>
      <w:pPr>
        <w:spacing w:after="0" w:before="0"/>
      </w:pPr>
      <w:r>
        <w:rPr>
          <w:b w:val="0"/>
          <w:sz w:val="21"/>
        </w:rPr>
        <w:t>Solution: A DPT vial showing granules has lost potency and must be discarded.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G3 female history of 2 previous second trimester abortion present at 22 weeks of gestational with funnelling of cervix and length of cervix 20 mm. Most appropriate management would be?</w:t>
      </w:r>
    </w:p>
    <w:p>
      <w:pPr>
        <w:spacing w:after="0" w:before="0"/>
      </w:pPr>
      <w:r>
        <w:rPr>
          <w:b w:val="0"/>
          <w:sz w:val="22"/>
        </w:rPr>
        <w:t>(a) Administer misoprostol and bed rest</w:t>
      </w:r>
    </w:p>
    <w:p>
      <w:pPr>
        <w:spacing w:after="0" w:before="0"/>
      </w:pPr>
      <w:r>
        <w:rPr>
          <w:b w:val="0"/>
          <w:sz w:val="22"/>
        </w:rPr>
        <w:t>(b) Apply cervical circlage</w:t>
      </w:r>
    </w:p>
    <w:p>
      <w:pPr>
        <w:spacing w:after="0" w:before="0"/>
      </w:pPr>
      <w:r>
        <w:rPr>
          <w:b w:val="0"/>
          <w:sz w:val="22"/>
        </w:rPr>
        <w:t>(c) Apply fothergill stretch</w:t>
      </w:r>
    </w:p>
    <w:p>
      <w:pPr>
        <w:spacing w:after="0" w:before="0"/>
      </w:pPr>
      <w:r>
        <w:rPr>
          <w:b w:val="0"/>
          <w:sz w:val="22"/>
        </w:rPr>
        <w:t>(d) Administer dinoprostone and bed rest</w:t>
      </w:r>
    </w:p>
    <w:p>
      <w:pPr>
        <w:spacing w:after="0" w:before="40"/>
      </w:pPr>
      <w:r>
        <w:rPr>
          <w:b/>
          <w:sz w:val="22"/>
        </w:rPr>
        <w:t>Answer: b</w:t>
      </w:r>
    </w:p>
    <w:p>
      <w:pPr>
        <w:spacing w:after="0" w:before="0"/>
      </w:pPr>
      <w:r>
        <w:rPr>
          <w:b w:val="0"/>
          <w:sz w:val="21"/>
        </w:rPr>
        <w:t>Solution: In a G3 female with a history of 2 previous second-trimester abortions, presenting at 22 weeks of gestation with funneling of the cervix and a cervix length of 20 mm, the most appropriate management would be to apply cervical cerclage (option B). Cervical cerclage is a surgical procedure in which a stitch or suture is placed around the cervix to provide mechanical support and prevent premature cervical dilation. It is indicated in cases of cervical insufficiency, where the cervix is weak and at risk of premature opening. By reinforcing the cervix, cervical cerclage helps prolong the pregnancy and reduce the risk of preterm birth. abortion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ASHA in "A" stands for?</w:t>
      </w:r>
    </w:p>
    <w:p>
      <w:pPr>
        <w:spacing w:after="0" w:before="0"/>
      </w:pPr>
      <w:r>
        <w:rPr>
          <w:b w:val="0"/>
          <w:sz w:val="22"/>
        </w:rPr>
        <w:t>(a) Automised</w:t>
      </w:r>
    </w:p>
    <w:p>
      <w:pPr>
        <w:spacing w:after="0" w:before="0"/>
      </w:pPr>
      <w:r>
        <w:rPr>
          <w:b w:val="0"/>
          <w:sz w:val="22"/>
        </w:rPr>
        <w:t>(b) Accesary</w:t>
      </w:r>
    </w:p>
    <w:p>
      <w:pPr>
        <w:spacing w:after="0" w:before="0"/>
      </w:pPr>
      <w:r>
        <w:rPr>
          <w:b w:val="0"/>
          <w:sz w:val="22"/>
        </w:rPr>
        <w:t>(c) Actor</w:t>
      </w:r>
    </w:p>
    <w:p>
      <w:pPr>
        <w:spacing w:after="0" w:before="0"/>
      </w:pPr>
      <w:r>
        <w:rPr>
          <w:b w:val="0"/>
          <w:sz w:val="22"/>
        </w:rPr>
        <w:t>(d) Accredited</w:t>
      </w:r>
    </w:p>
    <w:p>
      <w:pPr>
        <w:spacing w:after="0" w:before="40"/>
      </w:pPr>
      <w:r>
        <w:rPr>
          <w:b/>
          <w:sz w:val="22"/>
        </w:rPr>
        <w:t>Answer: d</w:t>
      </w:r>
    </w:p>
    <w:p>
      <w:pPr>
        <w:spacing w:after="0" w:before="0"/>
      </w:pPr>
      <w:r>
        <w:rPr>
          <w:b w:val="0"/>
          <w:sz w:val="21"/>
        </w:rPr>
        <w:t>Solution: ASHA stands for Accredited Social Health Activist, a community health volunteer under the National Rural Health Mission.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After complain of open abdominal surgery. The OT nurse needs to do which of the following activity first before suturing. (give priority answer)</w:t>
      </w:r>
    </w:p>
    <w:p>
      <w:pPr>
        <w:spacing w:after="0" w:before="0"/>
      </w:pPr>
      <w:r>
        <w:rPr>
          <w:b w:val="0"/>
          <w:sz w:val="22"/>
        </w:rPr>
        <w:t>(a) Clean the instruments</w:t>
      </w:r>
    </w:p>
    <w:p>
      <w:pPr>
        <w:spacing w:after="0" w:before="0"/>
      </w:pPr>
      <w:r>
        <w:rPr>
          <w:b w:val="0"/>
          <w:sz w:val="22"/>
        </w:rPr>
        <w:t>(b) Checking the sponge count &amp; instruments counts before suturing.</w:t>
      </w:r>
    </w:p>
    <w:p>
      <w:pPr>
        <w:spacing w:after="0" w:before="0"/>
      </w:pPr>
      <w:r>
        <w:rPr>
          <w:b w:val="0"/>
          <w:sz w:val="22"/>
        </w:rPr>
        <w:t>(c) Change the gown</w:t>
      </w:r>
    </w:p>
    <w:p>
      <w:pPr>
        <w:spacing w:after="0" w:before="0"/>
      </w:pPr>
      <w:r>
        <w:rPr>
          <w:b w:val="0"/>
          <w:sz w:val="22"/>
        </w:rPr>
        <w:t>(d) Disinfection of OT</w:t>
      </w:r>
    </w:p>
    <w:p>
      <w:pPr>
        <w:spacing w:after="0" w:before="40"/>
      </w:pPr>
      <w:r>
        <w:rPr>
          <w:b/>
          <w:sz w:val="22"/>
        </w:rPr>
        <w:t>Answer: b</w:t>
      </w:r>
    </w:p>
    <w:p>
      <w:pPr>
        <w:spacing w:after="0" w:before="0"/>
      </w:pPr>
      <w:r>
        <w:rPr>
          <w:b w:val="0"/>
          <w:sz w:val="21"/>
        </w:rPr>
        <w:t>Solution: Before closure of an abdominal wound, a complete sponge, needle and instrument count with the circulator is mandatory to prevent retained items.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Most common cause of infant mortality in India is</w:t>
      </w:r>
    </w:p>
    <w:p>
      <w:pPr>
        <w:spacing w:after="0" w:before="0"/>
      </w:pPr>
      <w:r>
        <w:rPr>
          <w:b w:val="0"/>
          <w:sz w:val="22"/>
        </w:rPr>
        <w:t>(a) Low birth weight</w:t>
      </w:r>
    </w:p>
    <w:p>
      <w:pPr>
        <w:spacing w:after="0" w:before="0"/>
      </w:pPr>
      <w:r>
        <w:rPr>
          <w:b w:val="0"/>
          <w:sz w:val="22"/>
        </w:rPr>
        <w:t>(b) Complications of labor</w:t>
      </w:r>
    </w:p>
    <w:p>
      <w:pPr>
        <w:spacing w:after="0" w:before="0"/>
      </w:pPr>
      <w:r>
        <w:rPr>
          <w:b w:val="0"/>
          <w:sz w:val="22"/>
        </w:rPr>
        <w:t>(c) Sepsis</w:t>
      </w:r>
    </w:p>
    <w:p>
      <w:pPr>
        <w:spacing w:after="0" w:before="0"/>
      </w:pPr>
      <w:r>
        <w:rPr>
          <w:b w:val="0"/>
          <w:sz w:val="22"/>
        </w:rPr>
        <w:t>(d) Congential anomalies</w:t>
      </w:r>
    </w:p>
    <w:p>
      <w:pPr>
        <w:spacing w:after="0" w:before="40"/>
      </w:pPr>
      <w:r>
        <w:rPr>
          <w:b/>
          <w:sz w:val="22"/>
        </w:rPr>
        <w:t>Answer: a</w:t>
      </w:r>
    </w:p>
    <w:p>
      <w:pPr>
        <w:spacing w:after="0" w:before="0"/>
      </w:pPr>
      <w:r>
        <w:rPr>
          <w:b w:val="0"/>
          <w:sz w:val="21"/>
        </w:rPr>
        <w:t>Solution: Low birth weight is the most common cause of infant mortality in India.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vaccine should be stored in freezer compartment of the refrigerator?</w:t>
      </w:r>
    </w:p>
    <w:p>
      <w:pPr>
        <w:spacing w:after="0" w:before="0"/>
      </w:pPr>
      <w:r>
        <w:rPr>
          <w:b w:val="0"/>
          <w:sz w:val="22"/>
        </w:rPr>
        <w:t>(a) Measles</w:t>
      </w:r>
    </w:p>
    <w:p>
      <w:pPr>
        <w:spacing w:after="0" w:before="0"/>
      </w:pPr>
      <w:r>
        <w:rPr>
          <w:b w:val="0"/>
          <w:sz w:val="22"/>
        </w:rPr>
        <w:t>(b) BCG</w:t>
      </w:r>
    </w:p>
    <w:p>
      <w:pPr>
        <w:spacing w:after="0" w:before="0"/>
      </w:pPr>
      <w:r>
        <w:rPr>
          <w:b w:val="0"/>
          <w:sz w:val="22"/>
        </w:rPr>
        <w:t>(c) Hepatitis B</w:t>
      </w:r>
    </w:p>
    <w:p>
      <w:pPr>
        <w:spacing w:after="0" w:before="0"/>
      </w:pPr>
      <w:r>
        <w:rPr>
          <w:b w:val="0"/>
          <w:sz w:val="22"/>
        </w:rPr>
        <w:t>(d) DPT</w:t>
      </w:r>
    </w:p>
    <w:p>
      <w:pPr>
        <w:spacing w:after="0" w:before="40"/>
      </w:pPr>
      <w:r>
        <w:rPr>
          <w:b/>
          <w:sz w:val="22"/>
        </w:rPr>
        <w:t>Answer: a</w:t>
      </w:r>
    </w:p>
    <w:p>
      <w:pPr>
        <w:spacing w:after="0" w:before="0"/>
      </w:pPr>
      <w:r>
        <w:rPr>
          <w:b w:val="0"/>
          <w:sz w:val="21"/>
        </w:rPr>
        <w:t>Solution: Measles, mumps, and rubella vaccine, can be stored in a regular freezer at a temperature of -15°C (5°F) to -25°C (-13°F). The varicella (chickenpox) vaccine can also be stored in a freezer, but at a slightly higher temperature range of -50°C (-58°F) to -15°C (5°F).</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When log-rolling a client with a suspected cervical spine injury, what is the most important intervention?</w:t>
      </w:r>
    </w:p>
    <w:p>
      <w:pPr>
        <w:spacing w:after="0" w:before="0"/>
      </w:pPr>
      <w:r>
        <w:rPr>
          <w:b w:val="0"/>
          <w:sz w:val="22"/>
        </w:rPr>
        <w:t>(a) Maintain the head in neutral alignment with the spine</w:t>
      </w:r>
    </w:p>
    <w:p>
      <w:pPr>
        <w:spacing w:after="0" w:before="0"/>
      </w:pPr>
      <w:r>
        <w:rPr>
          <w:b w:val="0"/>
          <w:sz w:val="22"/>
        </w:rPr>
        <w:t>(b) Assess motor function of all four limbs</w:t>
      </w:r>
    </w:p>
    <w:p>
      <w:pPr>
        <w:spacing w:after="0" w:before="0"/>
      </w:pPr>
      <w:r>
        <w:rPr>
          <w:b w:val="0"/>
          <w:sz w:val="22"/>
        </w:rPr>
        <w:t>(c) Apply the cervical collar before moving</w:t>
      </w:r>
    </w:p>
    <w:p>
      <w:pPr>
        <w:spacing w:after="0" w:before="0"/>
      </w:pPr>
      <w:r>
        <w:rPr>
          <w:b w:val="0"/>
          <w:sz w:val="22"/>
        </w:rPr>
        <w:t>(d) Remove the backboard first</w:t>
      </w:r>
    </w:p>
    <w:p>
      <w:pPr>
        <w:spacing w:after="0" w:before="40"/>
      </w:pPr>
      <w:r>
        <w:rPr>
          <w:b/>
          <w:sz w:val="22"/>
        </w:rPr>
        <w:t>Answer: a</w:t>
      </w:r>
    </w:p>
    <w:p>
      <w:pPr>
        <w:spacing w:after="0" w:before="0"/>
      </w:pPr>
      <w:r>
        <w:rPr>
          <w:b w:val="0"/>
          <w:sz w:val="21"/>
        </w:rPr>
        <w:t>Solution: The head and neck are kept in neutral alignment (no flexion, extension or rotation) throughout the log-roll to prevent further cord injury.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vitamin deficiency leads to bleed gums?</w:t>
      </w:r>
    </w:p>
    <w:p>
      <w:pPr>
        <w:spacing w:after="0" w:before="0"/>
      </w:pPr>
      <w:r>
        <w:rPr>
          <w:b w:val="0"/>
          <w:sz w:val="22"/>
        </w:rPr>
        <w:t>(a) Vitamin K</w:t>
      </w:r>
    </w:p>
    <w:p>
      <w:pPr>
        <w:spacing w:after="0" w:before="0"/>
      </w:pPr>
      <w:r>
        <w:rPr>
          <w:b w:val="0"/>
          <w:sz w:val="22"/>
        </w:rPr>
        <w:t>(b) Vitamin A</w:t>
      </w:r>
    </w:p>
    <w:p>
      <w:pPr>
        <w:spacing w:after="0" w:before="0"/>
      </w:pPr>
      <w:r>
        <w:rPr>
          <w:b w:val="0"/>
          <w:sz w:val="22"/>
        </w:rPr>
        <w:t>(c) Vitamin B</w:t>
      </w:r>
    </w:p>
    <w:p>
      <w:pPr>
        <w:spacing w:after="0" w:before="0"/>
      </w:pPr>
      <w:r>
        <w:rPr>
          <w:b w:val="0"/>
          <w:sz w:val="22"/>
        </w:rPr>
        <w:t>(d) Vitamin C</w:t>
      </w:r>
    </w:p>
    <w:p>
      <w:pPr>
        <w:spacing w:after="0" w:before="40"/>
      </w:pPr>
      <w:r>
        <w:rPr>
          <w:b/>
          <w:sz w:val="22"/>
        </w:rPr>
        <w:t>Answer: d</w:t>
      </w:r>
    </w:p>
    <w:p>
      <w:pPr>
        <w:spacing w:after="0" w:before="0"/>
      </w:pPr>
      <w:r>
        <w:rPr>
          <w:b w:val="0"/>
          <w:sz w:val="21"/>
        </w:rPr>
        <w:t>Solution: Deficiency of Vitamin C can lead to bleeding gums. Vitamin C, also known as ascorbic acid, is essential for the synthesis of collagen, a protein that helps in maintaining the integrity of blood vessels. When there is a deficiency of Vitamin C, the blood vessels become weak and fragile, leading to bleeding gums. This condition is known as scurvy. "Harrison's Principles of Internal Medicine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According to the Parkland formula, the fluid requirement in the first 24 hours for a burn patient is calculated as:</w:t>
      </w:r>
    </w:p>
    <w:p>
      <w:pPr>
        <w:spacing w:after="0" w:before="0"/>
      </w:pPr>
      <w:r>
        <w:rPr>
          <w:b w:val="0"/>
          <w:sz w:val="22"/>
        </w:rPr>
        <w:t>(a) 2 ml × %BSA × body weight (kg)</w:t>
      </w:r>
    </w:p>
    <w:p>
      <w:pPr>
        <w:spacing w:after="0" w:before="0"/>
      </w:pPr>
      <w:r>
        <w:rPr>
          <w:b w:val="0"/>
          <w:sz w:val="22"/>
        </w:rPr>
        <w:t>(b) 1 ml × %BSA × body weight (kg)</w:t>
      </w:r>
    </w:p>
    <w:p>
      <w:pPr>
        <w:spacing w:after="0" w:before="0"/>
      </w:pPr>
      <w:r>
        <w:rPr>
          <w:b w:val="0"/>
          <w:sz w:val="22"/>
        </w:rPr>
        <w:t>(c) 4 ml × %BSA × body weight (kg)</w:t>
      </w:r>
    </w:p>
    <w:p>
      <w:pPr>
        <w:spacing w:after="0" w:before="0"/>
      </w:pPr>
      <w:r>
        <w:rPr>
          <w:b w:val="0"/>
          <w:sz w:val="22"/>
        </w:rPr>
        <w:t>(d) 3 ml × %BSA × body weight (kg)</w:t>
      </w:r>
    </w:p>
    <w:p>
      <w:pPr>
        <w:spacing w:after="0" w:before="40"/>
      </w:pPr>
      <w:r>
        <w:rPr>
          <w:b/>
          <w:sz w:val="22"/>
        </w:rPr>
        <w:t>Answer: c</w:t>
      </w:r>
    </w:p>
    <w:p>
      <w:pPr>
        <w:spacing w:after="0" w:before="0"/>
      </w:pPr>
      <w:r>
        <w:rPr>
          <w:b w:val="0"/>
          <w:sz w:val="21"/>
        </w:rPr>
        <w:t>Solution: Parkland formula: 4 ml × % body surface area burned × body weight (kg) in the first 24 hours; half in the first 8 hours.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are the benefits of kangaroo mother care?</w:t>
      </w:r>
    </w:p>
    <w:p>
      <w:pPr>
        <w:spacing w:after="0" w:before="0"/>
      </w:pPr>
      <w:r>
        <w:rPr>
          <w:b w:val="0"/>
          <w:sz w:val="22"/>
        </w:rPr>
        <w:t>(a) It maintains temperature.</w:t>
      </w:r>
    </w:p>
    <w:p>
      <w:pPr>
        <w:spacing w:after="0" w:before="0"/>
      </w:pPr>
      <w:r>
        <w:rPr>
          <w:b w:val="0"/>
          <w:sz w:val="22"/>
        </w:rPr>
        <w:t>(b) It is helpful in breast feeding.</w:t>
      </w:r>
    </w:p>
    <w:p>
      <w:pPr>
        <w:spacing w:after="0" w:before="0"/>
      </w:pPr>
      <w:r>
        <w:rPr>
          <w:b w:val="0"/>
          <w:sz w:val="22"/>
        </w:rPr>
        <w:t>(c) It increases the affinity between mother and baby.</w:t>
      </w:r>
    </w:p>
    <w:p>
      <w:pPr>
        <w:spacing w:after="0" w:before="0"/>
      </w:pPr>
      <w:r>
        <w:rPr>
          <w:b w:val="0"/>
          <w:sz w:val="22"/>
        </w:rPr>
        <w:t>(d) All of the above</w:t>
      </w:r>
    </w:p>
    <w:p>
      <w:pPr>
        <w:spacing w:after="0" w:before="40"/>
      </w:pPr>
      <w:r>
        <w:rPr>
          <w:b/>
          <w:sz w:val="22"/>
        </w:rPr>
        <w:t>Answer: d</w:t>
      </w:r>
    </w:p>
    <w:p>
      <w:pPr>
        <w:spacing w:after="0" w:before="0"/>
      </w:pPr>
      <w:r>
        <w:rPr>
          <w:b w:val="0"/>
          <w:sz w:val="21"/>
        </w:rPr>
        <w:t>Solution: Kangaroo mother care maintains temperature, promotes breastfeeding and strengthens mother-infant bonding - all of the above.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Following VP (Ventriculoperitoneal) shunt surgery in an infant with hydrocephalus, how does the nurse assess for increased ICP?</w:t>
      </w:r>
    </w:p>
    <w:p>
      <w:pPr>
        <w:spacing w:after="0" w:before="0"/>
      </w:pPr>
      <w:r>
        <w:rPr>
          <w:b w:val="0"/>
          <w:sz w:val="22"/>
        </w:rPr>
        <w:t>(a) Measure blood pressure</w:t>
      </w:r>
    </w:p>
    <w:p>
      <w:pPr>
        <w:spacing w:after="0" w:before="0"/>
      </w:pPr>
      <w:r>
        <w:rPr>
          <w:b w:val="0"/>
          <w:sz w:val="22"/>
        </w:rPr>
        <w:t>(b) Check urine output</w:t>
      </w:r>
    </w:p>
    <w:p>
      <w:pPr>
        <w:spacing w:after="0" w:before="0"/>
      </w:pPr>
      <w:r>
        <w:rPr>
          <w:b w:val="0"/>
          <w:sz w:val="22"/>
        </w:rPr>
        <w:t>(c) Assess respiratory rate</w:t>
      </w:r>
    </w:p>
    <w:p>
      <w:pPr>
        <w:spacing w:after="0" w:before="0"/>
      </w:pPr>
      <w:r>
        <w:rPr>
          <w:b w:val="0"/>
          <w:sz w:val="22"/>
        </w:rPr>
        <w:t>(d) Palpate anterior fontanelle for fullness/bulging</w:t>
      </w:r>
    </w:p>
    <w:p>
      <w:pPr>
        <w:spacing w:after="0" w:before="40"/>
      </w:pPr>
      <w:r>
        <w:rPr>
          <w:b/>
          <w:sz w:val="22"/>
        </w:rPr>
        <w:t>Answer: d</w:t>
      </w:r>
    </w:p>
    <w:p>
      <w:pPr>
        <w:spacing w:after="0" w:before="0"/>
      </w:pPr>
      <w:r>
        <w:rPr>
          <w:b w:val="0"/>
          <w:sz w:val="21"/>
        </w:rPr>
        <w:t>Solution: In infants, a tense, bulging anterior fontanelle is the primary physical sign of elevated intracranial pressure (ICP).</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Best described the asepsis of any surgical instrument?</w:t>
      </w:r>
    </w:p>
    <w:p>
      <w:pPr>
        <w:spacing w:after="0" w:before="0"/>
      </w:pPr>
      <w:r>
        <w:rPr>
          <w:b w:val="0"/>
          <w:sz w:val="22"/>
        </w:rPr>
        <w:t>(a) Mopping</w:t>
      </w:r>
    </w:p>
    <w:p>
      <w:pPr>
        <w:spacing w:after="0" w:before="0"/>
      </w:pPr>
      <w:r>
        <w:rPr>
          <w:b w:val="0"/>
          <w:sz w:val="22"/>
        </w:rPr>
        <w:t>(b) Scrubbing</w:t>
      </w:r>
    </w:p>
    <w:p>
      <w:pPr>
        <w:spacing w:after="0" w:before="0"/>
      </w:pPr>
      <w:r>
        <w:rPr>
          <w:b w:val="0"/>
          <w:sz w:val="22"/>
        </w:rPr>
        <w:t>(c) Sterilization</w:t>
      </w:r>
    </w:p>
    <w:p>
      <w:pPr>
        <w:spacing w:after="0" w:before="0"/>
      </w:pPr>
      <w:r>
        <w:rPr>
          <w:b w:val="0"/>
          <w:sz w:val="22"/>
        </w:rPr>
        <w:t>(d) Disinfection</w:t>
      </w:r>
    </w:p>
    <w:p>
      <w:pPr>
        <w:spacing w:after="0" w:before="40"/>
      </w:pPr>
      <w:r>
        <w:rPr>
          <w:b/>
          <w:sz w:val="22"/>
        </w:rPr>
        <w:t>Answer: c</w:t>
      </w:r>
    </w:p>
    <w:p>
      <w:pPr>
        <w:spacing w:after="0" w:before="0"/>
      </w:pPr>
      <w:r>
        <w:rPr>
          <w:b w:val="0"/>
          <w:sz w:val="21"/>
        </w:rPr>
        <w:t>Solution: The complete elimination of all microorganisms, including spores, is the best description of the term sterilization. Sterilization is the process of killing or removing all microorganisms, including bacteria, viruses, fungi, and spores. Sterilization can be achieved by various physical and chemical methods, such as heat, radiation, and chemical disinfectants.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patient presented to the psychiatry OPD with his relatives and complained of knee pain, stating that it was due to aliens interfering with his thoughts and controlling him. Which would be the possible diagnosis according to DSM-5 criteria?</w:t>
      </w:r>
    </w:p>
    <w:p>
      <w:pPr>
        <w:spacing w:after="0" w:before="0"/>
      </w:pPr>
      <w:r>
        <w:rPr>
          <w:b w:val="0"/>
          <w:sz w:val="22"/>
        </w:rPr>
        <w:t>(a) Delusion of control</w:t>
      </w:r>
    </w:p>
    <w:p>
      <w:pPr>
        <w:spacing w:after="0" w:before="0"/>
      </w:pPr>
      <w:r>
        <w:rPr>
          <w:b w:val="0"/>
          <w:sz w:val="22"/>
        </w:rPr>
        <w:t>(b) Somatic delusion</w:t>
      </w:r>
    </w:p>
    <w:p>
      <w:pPr>
        <w:spacing w:after="0" w:before="0"/>
      </w:pPr>
      <w:r>
        <w:rPr>
          <w:b w:val="0"/>
          <w:sz w:val="22"/>
        </w:rPr>
        <w:t>(c) Delusion of persuasion</w:t>
      </w:r>
    </w:p>
    <w:p>
      <w:pPr>
        <w:spacing w:after="0" w:before="0"/>
      </w:pPr>
      <w:r>
        <w:rPr>
          <w:b w:val="0"/>
          <w:sz w:val="22"/>
        </w:rPr>
        <w:t>(d) Delusion of grandiosity</w:t>
      </w:r>
    </w:p>
    <w:p>
      <w:pPr>
        <w:spacing w:after="0" w:before="40"/>
      </w:pPr>
      <w:r>
        <w:rPr>
          <w:b/>
          <w:sz w:val="22"/>
        </w:rPr>
        <w:t>Answer: a</w:t>
      </w:r>
    </w:p>
    <w:p>
      <w:pPr>
        <w:spacing w:after="0" w:before="0"/>
      </w:pPr>
      <w:r>
        <w:rPr>
          <w:b w:val="0"/>
          <w:sz w:val="21"/>
        </w:rPr>
        <w:t>Solution: The possible diagnosis for the patient's presentation is delusion of control, according to DSM-5 criteria. Delusion of control is a subtype of delusional disorder in which the individual has a false belief that external forces are controlling their thoughts or actions. This belief is not due to the effects of a substance or a medical condition and cannot be explained by another mental disorder. The delusions cause significant distress or impairment in social, occupational, or other important areas of functioning.</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immediate action when a patient is found unresponsive without a pulse or breathing?</w:t>
      </w:r>
    </w:p>
    <w:p>
      <w:pPr>
        <w:spacing w:after="0" w:before="0"/>
      </w:pPr>
      <w:r>
        <w:rPr>
          <w:b w:val="0"/>
          <w:sz w:val="22"/>
        </w:rPr>
        <w:t>(a) Inform Physician</w:t>
      </w:r>
    </w:p>
    <w:p>
      <w:pPr>
        <w:spacing w:after="0" w:before="0"/>
      </w:pPr>
      <w:r>
        <w:rPr>
          <w:b w:val="0"/>
          <w:sz w:val="22"/>
        </w:rPr>
        <w:t>(b) Give 10-12 breaths then reassess</w:t>
      </w:r>
    </w:p>
    <w:p>
      <w:pPr>
        <w:spacing w:after="0" w:before="0"/>
      </w:pPr>
      <w:r>
        <w:rPr>
          <w:b w:val="0"/>
          <w:sz w:val="22"/>
        </w:rPr>
        <w:t>(c) Start CPR</w:t>
      </w:r>
    </w:p>
    <w:p>
      <w:pPr>
        <w:spacing w:after="0" w:before="0"/>
      </w:pPr>
      <w:r>
        <w:rPr>
          <w:b w:val="0"/>
          <w:sz w:val="22"/>
        </w:rPr>
        <w:t>(d) Give 20-22 breaths then assess for 2 minutes</w:t>
      </w:r>
    </w:p>
    <w:p>
      <w:pPr>
        <w:spacing w:after="0" w:before="40"/>
      </w:pPr>
      <w:r>
        <w:rPr>
          <w:b/>
          <w:sz w:val="22"/>
        </w:rPr>
        <w:t>Answer: c</w:t>
      </w:r>
    </w:p>
    <w:p>
      <w:pPr>
        <w:spacing w:after="0" w:before="0"/>
      </w:pPr>
      <w:r>
        <w:rPr>
          <w:b w:val="0"/>
          <w:sz w:val="21"/>
        </w:rPr>
        <w:t>Solution: The immediate action that should be taken when a patient is found unresponsive without a pulse or breathing is to start CPR (cardiopulmonary resuscitation) immediately. According to the American Heart Association (AHA), CPR is a series of lifesaving steps that should be initiated as soon as possible to help the victim until advanced medical care arrives. The steps include chest compressions, rescue breaths, and defibrillation (if available). Calling for emergency medical services should also be done at the same time as starting CPR. The AHA emphasizes that early and effective CPR can double or triple the chances of survival in cardiac arrest cases.</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