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The first antenatal visit should ideally occur:</w:t>
      </w:r>
    </w:p>
    <w:p>
      <w:pPr>
        <w:spacing w:after="40"/>
      </w:pPr>
      <w:r>
        <w:t>(a) After the fifth month</w:t>
      </w:r>
    </w:p>
    <w:p>
      <w:pPr>
        <w:spacing w:after="40"/>
      </w:pPr>
      <w:r>
        <w:t>(b) As early as possible once pregnancy is suspected (within the first trimester)</w:t>
      </w:r>
    </w:p>
    <w:p>
      <w:pPr>
        <w:spacing w:after="40"/>
      </w:pPr>
      <w:r>
        <w:t>(c) Only at the time of labour</w:t>
      </w:r>
    </w:p>
    <w:p>
      <w:pPr>
        <w:spacing w:after="40"/>
      </w:pPr>
      <w:r>
        <w:t>(d) After quickening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Early booking (within the first trimester) allows baseline assessment, risk screening and supplementation to begin promptly.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c — diagnostic step — stabilise first, diagnose next | d — does not address the immediate life-threatening problem</w:t>
        <w:br/>
      </w:r>
      <w:r>
        <w:t>⚠️ Exam Trap: Early registration and 4+ visits are the core of MCH — not just delivery.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ANC visits ≥4 (WHO now 8); iron-folic acid, tetanus toxoid, BP/weight, fetal growth.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As per national guidelines, the daily iron and folic acid supplementation in pregnancy is:</w:t>
      </w:r>
    </w:p>
    <w:p>
      <w:pPr>
        <w:spacing w:after="40"/>
      </w:pPr>
      <w:r>
        <w:t>(a) 30 mg iron + 100 mcg folic acid</w:t>
      </w:r>
    </w:p>
    <w:p>
      <w:pPr>
        <w:spacing w:after="40"/>
      </w:pPr>
      <w:r>
        <w:t>(b) 100 mg elemental iron + 500 mcg folic acid</w:t>
      </w:r>
    </w:p>
    <w:p>
      <w:pPr>
        <w:spacing w:after="40"/>
      </w:pPr>
      <w:r>
        <w:t>(c) 5 mg iron only</w:t>
      </w:r>
    </w:p>
    <w:p>
      <w:pPr>
        <w:spacing w:after="40"/>
      </w:pPr>
      <w:r>
        <w:t>(d) No supplementation is needed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Pregnant women receive 100 mg elemental iron and 500 mcg folic acid daily for at least 180 days to prevent anaemia and neural tube defects.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Folate must start BEFORE conception — neural tube closes by day 28.</w:t>
        <w:br/>
      </w:r>
      <w:r>
        <w:t>🩺 Clinical Thinking: Recall (the key fact) → Connect (related high-yield facts) → Apply (exam context).</w:t>
        <w:br/>
      </w:r>
      <w:r>
        <w:t>💎 PNC Pearl: Folic acid 400 mcg/day preconception and 1st trimester prevents neural tube defects.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symptom in pregnancy should be reported IMMEDIATELY as a danger sign?</w:t>
      </w:r>
    </w:p>
    <w:p>
      <w:pPr>
        <w:spacing w:after="40"/>
      </w:pPr>
      <w:r>
        <w:t>(a) Frequent urination in the third trimester</w:t>
      </w:r>
    </w:p>
    <w:p>
      <w:pPr>
        <w:spacing w:after="40"/>
      </w:pPr>
      <w:r>
        <w:t>(b) Heartburn after meals</w:t>
      </w:r>
    </w:p>
    <w:p>
      <w:pPr>
        <w:spacing w:after="40"/>
      </w:pPr>
      <w:r>
        <w:t>(c) Mild nausea in the first trimester</w:t>
      </w:r>
    </w:p>
    <w:p>
      <w:pPr>
        <w:spacing w:after="40"/>
      </w:pPr>
      <w:r>
        <w:t>(d) Vaginal bleeding at 28 weeks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Any vaginal bleeding in pregnancy (antepartum haemorrhage) is a danger sign requiring urgent evaluation.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does not address the immediate life-threatening problem | c — does not address the immediate life-threatening problem</w:t>
        <w:br/>
      </w:r>
      <w:r>
        <w:t>⚠️ Exam Trap: Vaginal examination with placenta praevia = catastrophic bleeding — never.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Antepartum haemorrhage: no vaginal exam until placenta praevia excluded; monitor fetal heart.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Rh-negative mother delivers an Rh-positive baby. To prevent sensitisation, anti-D immunoglobulin (RhoGAM) is given:</w:t>
      </w:r>
    </w:p>
    <w:p>
      <w:pPr>
        <w:spacing w:after="40"/>
      </w:pPr>
      <w:r>
        <w:t>(a) Never, because it causes haemolysis</w:t>
      </w:r>
    </w:p>
    <w:p>
      <w:pPr>
        <w:spacing w:after="40"/>
      </w:pPr>
      <w:r>
        <w:t>(b) Only to the baby</w:t>
      </w:r>
    </w:p>
    <w:p>
      <w:pPr>
        <w:spacing w:after="40"/>
      </w:pPr>
      <w:r>
        <w:t>(c) To the mother within 72 hours of delivery (and at 28 weeks of gestation)</w:t>
      </w:r>
    </w:p>
    <w:p>
      <w:pPr>
        <w:spacing w:after="40"/>
      </w:pPr>
      <w:r>
        <w:t>(d) To the father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Anti-D is given to the Rh-negative mother antenatally and within 72 hours postpartum to prevent formation of antibodies against Rh-positive cells in future pregnancies.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d — wrong agent or wrong dose for the clinical indication</w:t>
        <w:br/>
      </w:r>
      <w:r>
        <w:t>⚠️ Exam Trap: Anti-D timing is 72 hours after delivery — later is less protective.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Rh-negative mother + Rh-positive baby: give anti-D (RhoGAM) at 28 weeks and within 72 h of delivery.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Screening for gestational diabetes mellitus is routinely performed at:</w:t>
      </w:r>
    </w:p>
    <w:p>
      <w:pPr>
        <w:spacing w:after="40"/>
      </w:pPr>
      <w:r>
        <w:t>(a) 36 weeks only</w:t>
      </w:r>
    </w:p>
    <w:p>
      <w:pPr>
        <w:spacing w:after="40"/>
      </w:pPr>
      <w:r>
        <w:t>(b) At delivery</w:t>
      </w:r>
    </w:p>
    <w:p>
      <w:pPr>
        <w:spacing w:after="40"/>
      </w:pPr>
      <w:r>
        <w:t>(c) 6–8 weeks of gestation</w:t>
      </w:r>
    </w:p>
    <w:p>
      <w:pPr>
        <w:spacing w:after="40"/>
      </w:pPr>
      <w:r>
        <w:t>(d) 24–28 weeks of gestation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OGTT screening for GDM is performed at 24–28 weeks because insulin resistance peaks at that stage.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c — does not match the expected finding for this condition</w:t>
        <w:br/>
      </w:r>
      <w:r>
        <w:t>⚠️ Exam Trap: GDM does NOT mean lifelong diabetes — but postpartum screening is essential.</w:t>
        <w:br/>
      </w:r>
      <w:r>
        <w:t>🩺 Clinical Thinking: Collect (data) → Interpret (compare with expected) → Identify (problem / risk) → Act (report / intervene).</w:t>
        <w:br/>
      </w:r>
      <w:r>
        <w:t>💎 PNC Pearl: GDM: diet + glucose monitoring, insulin if needed, macrosomia risk, rescreen postpartum.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pregnant woman should have at least how many antenatal visits during a normal pregnancy?</w:t>
      </w:r>
    </w:p>
    <w:p>
      <w:pPr>
        <w:spacing w:after="40"/>
      </w:pPr>
      <w:r>
        <w:t>(a) At least 4 visits (WHO now recommends 8 contacts)</w:t>
      </w:r>
    </w:p>
    <w:p>
      <w:pPr>
        <w:spacing w:after="40"/>
      </w:pPr>
      <w:r>
        <w:t>(b) Two visits in the ninth month</w:t>
      </w:r>
    </w:p>
    <w:p>
      <w:pPr>
        <w:spacing w:after="40"/>
      </w:pPr>
      <w:r>
        <w:t>(c) No visits are needed if she feels well</w:t>
      </w:r>
    </w:p>
    <w:p>
      <w:pPr>
        <w:spacing w:after="40"/>
      </w:pPr>
      <w:r>
        <w:t>(d) Only one visit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 minimum of 4 ANC visits is standard; WHO now recommends 8 contacts for better maternal and newborn outcomes.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recommended total weight gain during a normal singleton pregnancy is approximately:</w:t>
      </w:r>
    </w:p>
    <w:p>
      <w:pPr>
        <w:spacing w:after="40"/>
      </w:pPr>
      <w:r>
        <w:t>(a) 11-16 kg</w:t>
      </w:r>
    </w:p>
    <w:p>
      <w:pPr>
        <w:spacing w:after="40"/>
      </w:pPr>
      <w:r>
        <w:t>(b) 25-30 kg</w:t>
      </w:r>
    </w:p>
    <w:p>
      <w:pPr>
        <w:spacing w:after="40"/>
      </w:pPr>
      <w:r>
        <w:t>(c) No weight gain is advised</w:t>
      </w:r>
    </w:p>
    <w:p>
      <w:pPr>
        <w:spacing w:after="40"/>
      </w:pPr>
      <w:r>
        <w:t>(d) 2-4 kg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Total weight gain of about 11-16 kg is recommended for normal-BMI women; underweight/overweight women have different targets.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 single normal potassium doesn't clear hyperkalaemia risk during ongoing hemolysis/turnover.</w:t>
        <w:br/>
      </w:r>
      <w:r>
        <w:t>🩺 Clinical Thinking: Recall (the key fact) → Connect (related high-yield facts) → Apply (exam context).</w:t>
        <w:br/>
      </w:r>
      <w:r>
        <w:t>💎 PNC Pearl: Trend glucose, potassium, and lactate in the unstable patient — single values mislead.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To prevent neural tube defects, folic acid supplementation should begin:</w:t>
      </w:r>
    </w:p>
    <w:p>
      <w:pPr>
        <w:spacing w:after="40"/>
      </w:pPr>
      <w:r>
        <w:t>(a) Only after the fifth month</w:t>
      </w:r>
    </w:p>
    <w:p>
      <w:pPr>
        <w:spacing w:after="40"/>
      </w:pPr>
      <w:r>
        <w:t>(b) Never - food is enough</w:t>
      </w:r>
    </w:p>
    <w:p>
      <w:pPr>
        <w:spacing w:after="40"/>
      </w:pPr>
      <w:r>
        <w:t>(c) At delivery</w:t>
      </w:r>
    </w:p>
    <w:p>
      <w:pPr>
        <w:spacing w:after="40"/>
      </w:pPr>
      <w:r>
        <w:t>(d) At least one month before conception and continue through the first trimester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Folic acid (400 mcg daily) is started preconceptionally and continued in early pregnancy to prevent neural tube defects.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pregnant woman at 20 weeks has haemoglobin of 9.2 g/dL. The nurse should:</w:t>
      </w:r>
    </w:p>
    <w:p>
      <w:pPr>
        <w:spacing w:after="40"/>
      </w:pPr>
      <w:r>
        <w:t>(a) Stop all iron supplements</w:t>
      </w:r>
    </w:p>
    <w:p>
      <w:pPr>
        <w:spacing w:after="40"/>
      </w:pPr>
      <w:r>
        <w:t>(b) Recommend a low-iron diet</w:t>
      </w:r>
    </w:p>
    <w:p>
      <w:pPr>
        <w:spacing w:after="40"/>
      </w:pPr>
      <w:r>
        <w:t>(c) Notify the physician and reinforce iron supplementation and diet (anaemia in pregnancy)</w:t>
      </w:r>
    </w:p>
    <w:p>
      <w:pPr>
        <w:spacing w:after="40"/>
      </w:pPr>
      <w:r>
        <w:t>(d) Ignore it - it is normal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Hb below 11 g/dL in pregnancy indicates anaemia; iron, folic acid and dietary reinforcement are the mainstays.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Iron turns stools black — teach it so patients don't panic (vs melaena which is also black).</w:t>
        <w:br/>
      </w:r>
      <w:r>
        <w:t>🩺 Clinical Thinking: Recall (the key fact) → Connect (related high-yield facts) → Apply (exam context).</w:t>
        <w:br/>
      </w:r>
      <w:r>
        <w:t>💎 PNC Pearl: Iron-deficiency anaemia: iron with vitamin C, dark stools expected, take between meals; folate/B12 for others.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Tetanus toxoid (TT) immunisation during pregnancy is given to:</w:t>
      </w:r>
    </w:p>
    <w:p>
      <w:pPr>
        <w:spacing w:after="40"/>
      </w:pPr>
      <w:r>
        <w:t>(a) Increase milk supply</w:t>
      </w:r>
    </w:p>
    <w:p>
      <w:pPr>
        <w:spacing w:after="40"/>
      </w:pPr>
      <w:r>
        <w:t>(b) Prevent gestational diabetes</w:t>
      </w:r>
    </w:p>
    <w:p>
      <w:pPr>
        <w:spacing w:after="40"/>
      </w:pPr>
      <w:r>
        <w:t>(c) Prevent anaemia</w:t>
      </w:r>
    </w:p>
    <w:p>
      <w:pPr>
        <w:spacing w:after="40"/>
      </w:pPr>
      <w:r>
        <w:t>(d) Prevent neonatal tetanus (2 doses per protocol for an unimmunised mother)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TT in pregnancy protects the newborn from neonatal tetanus; two doses are given for previously unimmunised mothers.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c — wrong agent or wrong dose for the clinical indication</w:t>
        <w:br/>
      </w:r>
      <w:r>
        <w:t>⚠️ Exam Trap: TT is given in pregnancy — two doses protect mother and neonate.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Tetanus toxoid: 2 doses in pregnancy per national schedule.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symptom reported by a pregnant woman at 34 weeks requires immediate attention as a pre-eclampsia danger sign?</w:t>
      </w:r>
    </w:p>
    <w:p>
      <w:pPr>
        <w:spacing w:after="40"/>
      </w:pPr>
      <w:r>
        <w:t>(a) Mild ankle swelling in the evening</w:t>
      </w:r>
    </w:p>
    <w:p>
      <w:pPr>
        <w:spacing w:after="40"/>
      </w:pPr>
      <w:r>
        <w:t>(b) Severe headache with visual disturbances and epigastric pain</w:t>
      </w:r>
    </w:p>
    <w:p>
      <w:pPr>
        <w:spacing w:after="40"/>
      </w:pPr>
      <w:r>
        <w:t>(c) Mild nausea</w:t>
      </w:r>
    </w:p>
    <w:p>
      <w:pPr>
        <w:spacing w:after="40"/>
      </w:pPr>
      <w:r>
        <w:t>(d) Occasional heartburn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Headache, visual changes and epigastric pain suggest severe pre-eclampsia/eclampsia and need urgent assessment.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c — does not address the immediate life-threatening problem | d — does not address the immediate life-threatening problem</w:t>
        <w:br/>
      </w:r>
      <w:r>
        <w:t>⚠️ Exam Trap: Eclamptic seizures can occur postpartum — vigilance continues 48 h after delivery.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Eclampsia: seizure in pre-eclampsia — magnesium sulfate, seizure precautions, left lateral, no vaginal exams.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pregnant woman at 32 weeks reports a sudden gush of clear fluid from the vagina. The nurse should:</w:t>
      </w:r>
    </w:p>
    <w:p>
      <w:pPr>
        <w:spacing w:after="40"/>
      </w:pPr>
      <w:r>
        <w:t>(a) Suspect rupture of membranes - avoid vaginal examinations and notify the physician</w:t>
      </w:r>
    </w:p>
    <w:p>
      <w:pPr>
        <w:spacing w:after="40"/>
      </w:pPr>
      <w:r>
        <w:t>(b) Reassure her it is urine</w:t>
      </w:r>
    </w:p>
    <w:p>
      <w:pPr>
        <w:spacing w:after="40"/>
      </w:pPr>
      <w:r>
        <w:t>(c) Perform a vaginal examination</w:t>
      </w:r>
    </w:p>
    <w:p>
      <w:pPr>
        <w:spacing w:after="40"/>
      </w:pPr>
      <w:r>
        <w:t>(d) Send her home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Suspected PROM: digital vaginal examination is avoided (infection risk) and the physician is notified for confirmatory testing.</w:t>
        <w:br/>
      </w:r>
      <w:r>
        <w:t>🔍 Key Clues: acute deterioration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Magnesium sulfate is used in severe pre-eclampsia/eclampsia primarily to:</w:t>
      </w:r>
    </w:p>
    <w:p>
      <w:pPr>
        <w:spacing w:after="40"/>
      </w:pPr>
      <w:r>
        <w:t>(a) Sedate the mother</w:t>
      </w:r>
    </w:p>
    <w:p>
      <w:pPr>
        <w:spacing w:after="40"/>
      </w:pPr>
      <w:r>
        <w:t>(b) Prevent and control seizures</w:t>
      </w:r>
    </w:p>
    <w:p>
      <w:pPr>
        <w:spacing w:after="40"/>
      </w:pPr>
      <w:r>
        <w:t>(c) Lower blood pressure directly</w:t>
      </w:r>
    </w:p>
    <w:p>
      <w:pPr>
        <w:spacing w:after="40"/>
      </w:pPr>
      <w:r>
        <w:t>(d) Increase uterine contractions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Magnesium sulfate is the anticonvulsant of choice; antihypertensives separately control blood pressure.</w:t>
        <w:br/>
      </w:r>
      <w:r>
        <w:t>🔍 Key Clues: severe presentation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Hypertensive crisis with end-organ damage is an emergency — BP is lowered cautiously, not dumped.</w:t>
        <w:br/>
      </w:r>
      <w:r>
        <w:t>🩺 Clinical Thinking: Recall (the key fact) → Connect (related high-yield facts) → Apply (exam context).</w:t>
        <w:br/>
      </w:r>
      <w:r>
        <w:t>💎 PNC Pearl: Sustained BP ≥140/90 = hypertension; DASH diet, low sodium, weight loss, exercise, med adherence.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Before each dose of magnesium sulfate, the nurse assesses:</w:t>
      </w:r>
    </w:p>
    <w:p>
      <w:pPr>
        <w:spacing w:after="40"/>
      </w:pPr>
      <w:r>
        <w:t>(a) Blood glucose</w:t>
      </w:r>
    </w:p>
    <w:p>
      <w:pPr>
        <w:spacing w:after="40"/>
      </w:pPr>
      <w:r>
        <w:t>(b) Hair colour</w:t>
      </w:r>
    </w:p>
    <w:p>
      <w:pPr>
        <w:spacing w:after="40"/>
      </w:pPr>
      <w:r>
        <w:t>(c) Appetite</w:t>
      </w:r>
    </w:p>
    <w:p>
      <w:pPr>
        <w:spacing w:after="40"/>
      </w:pPr>
      <w:r>
        <w:t>(d) Deep tendon reflexes, respiratory rate and urine output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Loss of reflexes, respirations below 12/min or oliguria signal magnesium toxicity; the dose is withheld.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c — wrong agent or wrong dose for the clinical indication</w:t>
        <w:br/>
      </w:r>
      <w:r>
        <w:t>⚠️ Exam Trap: Hyperkalaemia kills in AKI — ECG and potassium are the priorities, not just creatinine.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Monitor I&amp;O, daily weight, potassium, and creatinine in AKI; avoid nephrotoxins.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Calcium supplementation in pregnancy is recommended to:</w:t>
      </w:r>
    </w:p>
    <w:p>
      <w:pPr>
        <w:spacing w:after="40"/>
      </w:pPr>
      <w:r>
        <w:t>(a) Reduce the risk of pre-eclampsia/hypertensive disorders</w:t>
      </w:r>
    </w:p>
    <w:p>
      <w:pPr>
        <w:spacing w:after="40"/>
      </w:pPr>
      <w:r>
        <w:t>(b) Prevent anaemia</w:t>
      </w:r>
    </w:p>
    <w:p>
      <w:pPr>
        <w:spacing w:after="40"/>
      </w:pPr>
      <w:r>
        <w:t>(c) Promote fetal hair growth</w:t>
      </w:r>
    </w:p>
    <w:p>
      <w:pPr>
        <w:spacing w:after="40"/>
      </w:pPr>
      <w:r>
        <w:t>(d) Reduce morning sickness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Daily calcium (1.5-2 g) in low-intake populations lowers the risk of pre-eclampsia.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Chvostek = tap the cheek; Trousseau = BP cuff — both test hypocalcaemia.</w:t>
        <w:br/>
      </w:r>
      <w:r>
        <w:t>🩺 Clinical Thinking: Recall (the key fact) → Connect (related high-yield facts) → Apply (exam context).</w:t>
        <w:br/>
      </w:r>
      <w:r>
        <w:t>💎 PNC Pearl: Hypocalcaemia: Chvostek + Trousseau signs, tetany; hypercalcaemia: stones, bones, groans, psychiatric overtones.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To prevent mother-to-child transmission of HIV, a pregnant woman living with HIV should:</w:t>
      </w:r>
    </w:p>
    <w:p>
      <w:pPr>
        <w:spacing w:after="40"/>
      </w:pPr>
      <w:r>
        <w:t>(a) Avoid antenatal care</w:t>
      </w:r>
    </w:p>
    <w:p>
      <w:pPr>
        <w:spacing w:after="40"/>
      </w:pPr>
      <w:r>
        <w:t>(b) Only bottle-feed with no drugs</w:t>
      </w:r>
    </w:p>
    <w:p>
      <w:pPr>
        <w:spacing w:after="40"/>
      </w:pPr>
      <w:r>
        <w:t>(c) Receive ART and follow the PMTCT protocol; the infant also gets prophylaxis</w:t>
      </w:r>
    </w:p>
    <w:p>
      <w:pPr>
        <w:spacing w:after="40"/>
      </w:pPr>
      <w:r>
        <w:t>(d) Stop all medicines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PMTCT combines maternal ART, safe delivery and infant prophylaxis; exclusive feeding per national guidance completes the package.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PEP must start within 72 hours of exposure — earlier is better.</w:t>
        <w:br/>
      </w:r>
      <w:r>
        <w:t>🩺 Clinical Thinking: Recall (the key fact) → Connect (related high-yield facts) → Apply (exam context).</w:t>
        <w:br/>
      </w:r>
      <w:r>
        <w:t>💎 PNC Pearl: HIV: CD4 &lt;200 = AIDS; ART lifelong; PEP within 72 h of exposure; monitor for opportunistic infections.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anomaly scan (TIFFA) is ideally performed at:</w:t>
      </w:r>
    </w:p>
    <w:p>
      <w:pPr>
        <w:spacing w:after="40"/>
      </w:pPr>
      <w:r>
        <w:t>(a) 8-10 weeks</w:t>
      </w:r>
    </w:p>
    <w:p>
      <w:pPr>
        <w:spacing w:after="40"/>
      </w:pPr>
      <w:r>
        <w:t>(b) 18-20 weeks</w:t>
      </w:r>
    </w:p>
    <w:p>
      <w:pPr>
        <w:spacing w:after="40"/>
      </w:pPr>
      <w:r>
        <w:t>(c) 36 weeks</w:t>
      </w:r>
    </w:p>
    <w:p>
      <w:pPr>
        <w:spacing w:after="40"/>
      </w:pPr>
      <w:r>
        <w:t>(d) At delivery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The second-trimester anomaly scan at 18-20 weeks detects major structural fetal anomalies.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Fetal movement (kick) counting is a simple way to monitor fetal well-being. A reassuring result is:</w:t>
      </w:r>
    </w:p>
    <w:p>
      <w:pPr>
        <w:spacing w:after="40"/>
      </w:pPr>
      <w:r>
        <w:t>(a) At least 10 movements in 2 hours</w:t>
      </w:r>
    </w:p>
    <w:p>
      <w:pPr>
        <w:spacing w:after="40"/>
      </w:pPr>
      <w:r>
        <w:t>(b) No movement for 24 hours</w:t>
      </w:r>
    </w:p>
    <w:p>
      <w:pPr>
        <w:spacing w:after="40"/>
      </w:pPr>
      <w:r>
        <w:t>(c) One movement per day</w:t>
      </w:r>
    </w:p>
    <w:p>
      <w:pPr>
        <w:spacing w:after="40"/>
      </w:pPr>
      <w:r>
        <w:t>(d) Movement only after meals twice a week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Ten movements in two hours is reassuring; a decrease in fetal movements warrants urgent review.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b — does not match the expected finding for this condition | c — does not match the expected finding for this condition | d — does not match the expected finding for this condition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most common fetal presentation at term is:</w:t>
      </w:r>
    </w:p>
    <w:p>
      <w:pPr>
        <w:spacing w:after="40"/>
      </w:pPr>
      <w:r>
        <w:t>(a) Face</w:t>
      </w:r>
    </w:p>
    <w:p>
      <w:pPr>
        <w:spacing w:after="40"/>
      </w:pPr>
      <w:r>
        <w:t>(b) Vertex (head down)</w:t>
      </w:r>
    </w:p>
    <w:p>
      <w:pPr>
        <w:spacing w:after="40"/>
      </w:pPr>
      <w:r>
        <w:t>(c) Breech</w:t>
      </w:r>
    </w:p>
    <w:p>
      <w:pPr>
        <w:spacing w:after="40"/>
      </w:pPr>
      <w:r>
        <w:t>(d) Shoulder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Vertex (cephalic) presentation occurs in about 96% of term pregnancies and favours vaginal delivery.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twin pregnancy increases the risk of:</w:t>
      </w:r>
    </w:p>
    <w:p>
      <w:pPr>
        <w:spacing w:after="40"/>
      </w:pPr>
      <w:r>
        <w:t>(a) Post-term pregnancy</w:t>
      </w:r>
    </w:p>
    <w:p>
      <w:pPr>
        <w:spacing w:after="40"/>
      </w:pPr>
      <w:r>
        <w:t>(b) Reduced blood volume</w:t>
      </w:r>
    </w:p>
    <w:p>
      <w:pPr>
        <w:spacing w:after="40"/>
      </w:pPr>
      <w:r>
        <w:t>(c) Polycythaemia only</w:t>
      </w:r>
    </w:p>
    <w:p>
      <w:pPr>
        <w:spacing w:after="40"/>
      </w:pPr>
      <w:r>
        <w:t>(d) Preterm birth, anaemia and pre-eclampsia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Multiple pregnancy raises the risk of preterm labour, hypertensive disorders and anaemia; care is intensified.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Twins + preterm labour signs = early intervention.</w:t>
        <w:br/>
      </w:r>
      <w:r>
        <w:t>🩺 Clinical Thinking: Recall (the key fact) → Connect (related high-yield facts) → Apply (exam context).</w:t>
        <w:br/>
      </w:r>
      <w:r>
        <w:t>💎 PNC Pearl: Twins: increased anaemia, preterm labour, pre-eclampsia risk; monitor growth.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Polyhydramnios (excess amniotic fluid) is commonly associated with:</w:t>
      </w:r>
    </w:p>
    <w:p>
      <w:pPr>
        <w:spacing w:after="40"/>
      </w:pPr>
      <w:r>
        <w:t>(a) Uterine overdistension, preterm labour and postpartum haemorrhage</w:t>
      </w:r>
    </w:p>
    <w:p>
      <w:pPr>
        <w:spacing w:after="40"/>
      </w:pPr>
      <w:r>
        <w:t>(b) Post-term pregnancy</w:t>
      </w:r>
    </w:p>
    <w:p>
      <w:pPr>
        <w:spacing w:after="40"/>
      </w:pPr>
      <w:r>
        <w:t>(c) Constipation</w:t>
      </w:r>
    </w:p>
    <w:p>
      <w:pPr>
        <w:spacing w:after="40"/>
      </w:pPr>
      <w:r>
        <w:t>(d) Reduced blood volume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Excess fluid overdistends the uterus, raising the risk of preterm labour and PPH.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Oligohydramnios (reduced amniotic fluid) increases the risk of:</w:t>
      </w:r>
    </w:p>
    <w:p>
      <w:pPr>
        <w:spacing w:after="40"/>
      </w:pPr>
      <w:r>
        <w:t>(a) Cord compression and fetal distress</w:t>
      </w:r>
    </w:p>
    <w:p>
      <w:pPr>
        <w:spacing w:after="40"/>
      </w:pPr>
      <w:r>
        <w:t>(b) Excessive fetal growth</w:t>
      </w:r>
    </w:p>
    <w:p>
      <w:pPr>
        <w:spacing w:after="40"/>
      </w:pPr>
      <w:r>
        <w:t>(c) Post-term pregnancy</w:t>
      </w:r>
    </w:p>
    <w:p>
      <w:pPr>
        <w:spacing w:after="40"/>
      </w:pPr>
      <w:r>
        <w:t>(d) Twins only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Reduced fluid leaves less cushioning, so cord compression and variable decelerations are more likely.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Ultrasound confirms placenta praevia in a woman at 32 weeks with painless bleeding. The nurse should:</w:t>
      </w:r>
    </w:p>
    <w:p>
      <w:pPr>
        <w:spacing w:after="40"/>
      </w:pPr>
      <w:r>
        <w:t>(a) Perform a vaginal examination</w:t>
      </w:r>
    </w:p>
    <w:p>
      <w:pPr>
        <w:spacing w:after="40"/>
      </w:pPr>
      <w:r>
        <w:t>(b) Induce labour at once</w:t>
      </w:r>
    </w:p>
    <w:p>
      <w:pPr>
        <w:spacing w:after="40"/>
      </w:pPr>
      <w:r>
        <w:t>(c) Perform a bimanual pelvic massage</w:t>
      </w:r>
    </w:p>
    <w:p>
      <w:pPr>
        <w:spacing w:after="40"/>
      </w:pPr>
      <w:r>
        <w:t>(d) Avoid vaginal examination and prepare for close monitoring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In placenta praevia, vaginal examination is contraindicated; monitoring and planned delivery are arranged.</w:t>
        <w:br/>
      </w:r>
      <w:r>
        <w:t>🔍 Key Clues: painless nature is key; haemorrhage risk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Painless vs painful bleeding is the classic discriminator: praevia painless, abruption painful.</w:t>
        <w:br/>
      </w:r>
      <w:r>
        <w:t>🩺 Clinical Thinking: Recall (the key fact) → Connect (related high-yield facts) → Apply (exam context).</w:t>
        <w:br/>
      </w:r>
      <w:r>
        <w:t>💎 PNC Pearl: Praevia = PAINLESS bright-red bleeding; abruption = PAINFUL dark bleeding + rigid uterus.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woman at 35 weeks has painful uterine bleeding with a tender, rigid uterus. The nurse suspects:</w:t>
      </w:r>
    </w:p>
    <w:p>
      <w:pPr>
        <w:spacing w:after="40"/>
      </w:pPr>
      <w:r>
        <w:t>(a) Normal labour</w:t>
      </w:r>
    </w:p>
    <w:p>
      <w:pPr>
        <w:spacing w:after="40"/>
      </w:pPr>
      <w:r>
        <w:t>(b) Urinary infection</w:t>
      </w:r>
    </w:p>
    <w:p>
      <w:pPr>
        <w:spacing w:after="40"/>
      </w:pPr>
      <w:r>
        <w:t>(c) Placental abruption - an emergency</w:t>
      </w:r>
    </w:p>
    <w:p>
      <w:pPr>
        <w:spacing w:after="40"/>
      </w:pPr>
      <w:r>
        <w:t>(d) Placenta praevia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Painful bleeding with a tense, board-like uterus is classic abruption - an obstetric emergency.</w:t>
        <w:br/>
      </w:r>
      <w:r>
        <w:t>🔍 Key Clues: peritoneal irritation; haemorrhage risk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Concealed abruption can have little visible bleeding — the rigid uterus is the clue.</w:t>
        <w:br/>
      </w:r>
      <w:r>
        <w:t>🩺 Clinical Thinking: Recall (the key fact) → Connect (related high-yield facts) → Apply (exam context).</w:t>
        <w:br/>
      </w:r>
      <w:r>
        <w:t>💎 PNC Pearl: Abruption: painful dark bleeding, board-like uterus, fetal distress; emergency delivery may be needed.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woman with a ruptured ectopic pregnancy has shoulder-tip pain, pallor and hypotension. These findings suggest:</w:t>
      </w:r>
    </w:p>
    <w:p>
      <w:pPr>
        <w:spacing w:after="40"/>
      </w:pPr>
      <w:r>
        <w:t>(a) Heartburn</w:t>
      </w:r>
    </w:p>
    <w:p>
      <w:pPr>
        <w:spacing w:after="40"/>
      </w:pPr>
      <w:r>
        <w:t>(b) Normal pregnancy changes</w:t>
      </w:r>
    </w:p>
    <w:p>
      <w:pPr>
        <w:spacing w:after="40"/>
      </w:pPr>
      <w:r>
        <w:t>(c) Intra-abdominal bleeding with hypovolaemic shock - an emergency</w:t>
      </w:r>
    </w:p>
    <w:p>
      <w:pPr>
        <w:spacing w:after="40"/>
      </w:pPr>
      <w:r>
        <w:t>(d) Gas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Shoulder-tip pain from diaphragmatic irritation with shock indicates intra-abdominal haemorrhage; urgent surgery and resuscitation are needed.</w:t>
        <w:br/>
      </w:r>
      <w:r>
        <w:t>🔍 Key Clues: circulatory compromise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d — does not match the expected finding for this condition</w:t>
        <w:br/>
      </w:r>
      <w:r>
        <w:t>⚠️ Exam Trap: Never defibrillate a rhythm with a pulse — that's what synchronized cardioversion is for.</w:t>
        <w:br/>
      </w:r>
      <w:r>
        <w:t>🩺 Clinical Thinking: Collect (data) → Interpret (compare with expected) → Identify (problem / risk) → Act (report / intervene).</w:t>
        <w:br/>
      </w:r>
      <w:r>
        <w:t>💎 PNC Pearl: Defibrillation is UNSYNCHRONIZED and used for V-fib/pulseless VT; cardioversion is SYNCHRONIZED for unstable tachyarrhythmias.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woman at 10 weeks has vaginal spotting with a closed cervix. The likely diagnosis and management are:</w:t>
      </w:r>
    </w:p>
    <w:p>
      <w:pPr>
        <w:spacing w:after="40"/>
      </w:pPr>
      <w:r>
        <w:t>(a) Threatened abortion - rest and follow-up; the bleeding may settle</w:t>
      </w:r>
    </w:p>
    <w:p>
      <w:pPr>
        <w:spacing w:after="40"/>
      </w:pPr>
      <w:r>
        <w:t>(b) Inevitable abortion requiring immediate evacuation</w:t>
      </w:r>
    </w:p>
    <w:p>
      <w:pPr>
        <w:spacing w:after="40"/>
      </w:pPr>
      <w:r>
        <w:t>(c) Ectopic pregnancy always</w:t>
      </w:r>
    </w:p>
    <w:p>
      <w:pPr>
        <w:spacing w:after="40"/>
      </w:pPr>
      <w:r>
        <w:t>(d) Normal pregnancy with no concern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Threatened abortion (bleeding with a closed os) is managed expectantly; bleeding that increases with cervical opening changes the diagnosis.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Autocratic works in emergencies; laissez-faire is rarely effective.</w:t>
        <w:br/>
      </w:r>
      <w:r>
        <w:t>🩺 Clinical Thinking: Recall (the key fact) → Connect (related high-yield facts) → Apply (exam context).</w:t>
        <w:br/>
      </w:r>
      <w:r>
        <w:t>💎 PNC Pearl: Leadership styles: autocratic (crisis), democratic (participation), laissez-faire (hands-off), transformational (inspire).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woman with hyperemesis gravidarum has persistent vomiting and ketonuria. The nurse should:</w:t>
      </w:r>
    </w:p>
    <w:p>
      <w:pPr>
        <w:spacing w:after="40"/>
      </w:pPr>
      <w:r>
        <w:t>(a) Notify the physician and prepare IV fluids with antiemetics and monitoring</w:t>
      </w:r>
    </w:p>
    <w:p>
      <w:pPr>
        <w:spacing w:after="40"/>
      </w:pPr>
      <w:r>
        <w:t>(b) Encourage a heavy meal</w:t>
      </w:r>
    </w:p>
    <w:p>
      <w:pPr>
        <w:spacing w:after="40"/>
      </w:pPr>
      <w:r>
        <w:t>(c) Restrict fluids</w:t>
      </w:r>
    </w:p>
    <w:p>
      <w:pPr>
        <w:spacing w:after="40"/>
      </w:pPr>
      <w:r>
        <w:t>(d) Discharge her home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Hyperemesis requires rehydration, electrolyte correction and antiemetics; weight and urine output are monitored.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Metoclopramide causes dystonia — especially in young patients.</w:t>
        <w:br/>
      </w:r>
      <w:r>
        <w:t>🩺 Clinical Thinking: Recall (the key fact) → Connect (related high-yield facts) → Apply (exam context).</w:t>
        <w:br/>
      </w:r>
      <w:r>
        <w:t>💎 PNC Pearl: Ondansetron: QT prolongation; metoclopramide: EPS; give before chemotherapy/radiation.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 woman with gestational diabetes, glucose control is achieved primarily through:</w:t>
      </w:r>
    </w:p>
    <w:p>
      <w:pPr>
        <w:spacing w:after="40"/>
      </w:pPr>
      <w:r>
        <w:t>(a) Skipping meals</w:t>
      </w:r>
    </w:p>
    <w:p>
      <w:pPr>
        <w:spacing w:after="40"/>
      </w:pPr>
      <w:r>
        <w:t>(b) Diet, physical activity and glucose monitoring, with insulin if targets are not met</w:t>
      </w:r>
    </w:p>
    <w:p>
      <w:pPr>
        <w:spacing w:after="40"/>
      </w:pPr>
      <w:r>
        <w:t>(c) Only oral insulin</w:t>
      </w:r>
    </w:p>
    <w:p>
      <w:pPr>
        <w:spacing w:after="40"/>
      </w:pPr>
      <w:r>
        <w:t>(d) Avoiding all carbohydrates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GDM is managed with medical nutrition therapy, activity and monitoring; insulin is added when targets are not achieved.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Glargine cannot be mixed in the same syringe with other insulins.</w:t>
        <w:br/>
      </w:r>
      <w:r>
        <w:t>🩺 Clinical Thinking: Recall (the key fact) → Connect (related high-yield facts) → Apply (exam context).</w:t>
        <w:br/>
      </w:r>
      <w:r>
        <w:t>💎 PNC Pearl: Rapid (lispro/aspart) 15 min before meals; regular 30 min; NPH peaks 4–12 h; glargine = flat, once daily, NEVER mixed.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pregnant woman with hypothyroidism on levothyroxine should be taught that:</w:t>
      </w:r>
    </w:p>
    <w:p>
      <w:pPr>
        <w:spacing w:after="40"/>
      </w:pPr>
      <w:r>
        <w:t>(a) Double the dose only at delivery</w:t>
      </w:r>
    </w:p>
    <w:p>
      <w:pPr>
        <w:spacing w:after="40"/>
      </w:pPr>
      <w:r>
        <w:t>(b) Replace it with herbal tea</w:t>
      </w:r>
    </w:p>
    <w:p>
      <w:pPr>
        <w:spacing w:after="40"/>
      </w:pPr>
      <w:r>
        <w:t>(c) The dose is usually increased in pregnancy and levels are monitored - do not stop the drug</w:t>
      </w:r>
    </w:p>
    <w:p>
      <w:pPr>
        <w:spacing w:after="40"/>
      </w:pPr>
      <w:r>
        <w:t>(d) Stop the drug in pregnancy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Thyroid hormone requirements rise in pregnancy; the dose is adjusted by TSH monitoring and never stopped abruptly.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N95 is fitted and seal-checked — a surgical mask is NOT airborne protection.</w:t>
        <w:br/>
      </w:r>
      <w:r>
        <w:t>🩺 Clinical Thinking: Recall (the key fact) → Connect (related high-yield facts) → Apply (exam context).</w:t>
        <w:br/>
      </w:r>
      <w:r>
        <w:t>💎 PNC Pearl: Don PPE in order: gown → mask → goggles → gloves; doff: gloves → goggles → gown → mask (gloves are most contaminated).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pregnancy lasting more than 42 completed weeks is termed:</w:t>
      </w:r>
    </w:p>
    <w:p>
      <w:pPr>
        <w:spacing w:after="40"/>
      </w:pPr>
      <w:r>
        <w:t>(a) Abortion</w:t>
      </w:r>
    </w:p>
    <w:p>
      <w:pPr>
        <w:spacing w:after="40"/>
      </w:pPr>
      <w:r>
        <w:t>(b) Ectopic</w:t>
      </w:r>
    </w:p>
    <w:p>
      <w:pPr>
        <w:spacing w:after="40"/>
      </w:pPr>
      <w:r>
        <w:t>(c) Post-term pregnancy</w:t>
      </w:r>
    </w:p>
    <w:p>
      <w:pPr>
        <w:spacing w:after="40"/>
      </w:pPr>
      <w:r>
        <w:t>(d) Preterm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Post-term (prolonged) pregnancy is 42 weeks or more and carries increased risks of placental insufficiency.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biophysical profile (BPP) assesses fetal well-being using:</w:t>
      </w:r>
    </w:p>
    <w:p>
      <w:pPr>
        <w:spacing w:after="40"/>
      </w:pPr>
      <w:r>
        <w:t>(a) Only the mother's weight</w:t>
      </w:r>
    </w:p>
    <w:p>
      <w:pPr>
        <w:spacing w:after="40"/>
      </w:pPr>
      <w:r>
        <w:t>(b) Blood pressure only</w:t>
      </w:r>
    </w:p>
    <w:p>
      <w:pPr>
        <w:spacing w:after="40"/>
      </w:pPr>
      <w:r>
        <w:t>(c) The father's medical history</w:t>
      </w:r>
    </w:p>
    <w:p>
      <w:pPr>
        <w:spacing w:after="40"/>
      </w:pPr>
      <w:r>
        <w:t>(d) Ultrasound parameters (movement, tone, breathing, fluid) plus the NST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BPP combines fetal movement, tone, breathing, amniotic fluid and the non-stress test to score fetal condition.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c — does not match the expected finding for this condition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Gestational hypertension differs from pre-eclampsia in that it lacks:</w:t>
      </w:r>
    </w:p>
    <w:p>
      <w:pPr>
        <w:spacing w:after="40"/>
      </w:pPr>
      <w:r>
        <w:t>(a) A fetus</w:t>
      </w:r>
    </w:p>
    <w:p>
      <w:pPr>
        <w:spacing w:after="40"/>
      </w:pPr>
      <w:r>
        <w:t>(b) Proteinuria/end-organ involvement</w:t>
      </w:r>
    </w:p>
    <w:p>
      <w:pPr>
        <w:spacing w:after="40"/>
      </w:pPr>
      <w:r>
        <w:t>(c) High blood pressure</w:t>
      </w:r>
    </w:p>
    <w:p>
      <w:pPr>
        <w:spacing w:after="40"/>
      </w:pPr>
      <w:r>
        <w:t>(d) Pregnancy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Gestational hypertension is new-onset BP elevation without proteinuria or end-organ dysfunction; pre-eclampsia has these features.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Periorbital oedema + cola urine after a sore throat = GN, not cystitis.</w:t>
        <w:br/>
      </w:r>
      <w:r>
        <w:t>🩺 Clinical Thinking: Recall (the key fact) → Connect (related high-yield facts) → Apply (exam context).</w:t>
        <w:br/>
      </w:r>
      <w:r>
        <w:t>💎 PNC Pearl: Post-strep glomerulonephritis: cola-coloured urine, periorbital oedema, hypertension; restrict sodium/fluid.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woman who had a previous caesarean section should be counselled that:</w:t>
      </w:r>
    </w:p>
    <w:p>
      <w:pPr>
        <w:spacing w:after="40"/>
      </w:pPr>
      <w:r>
        <w:t>(a) She cannot have more children</w:t>
      </w:r>
    </w:p>
    <w:p>
      <w:pPr>
        <w:spacing w:after="40"/>
      </w:pPr>
      <w:r>
        <w:t>(b) Trial of labour (VBAC) may be offered based on scar type and obstetric assessment</w:t>
      </w:r>
    </w:p>
    <w:p>
      <w:pPr>
        <w:spacing w:after="40"/>
      </w:pPr>
      <w:r>
        <w:t>(c) Another caesarean is the only option</w:t>
      </w:r>
    </w:p>
    <w:p>
      <w:pPr>
        <w:spacing w:after="40"/>
      </w:pPr>
      <w:r>
        <w:t>(d) Home delivery is safest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VBAC eligibility depends on the scar (e.g., lower-segment transverse), obstetric history and facility capability.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Post-caesarean bleeding can be concealed — check fundus and lochia regularly.</w:t>
        <w:br/>
      </w:r>
      <w:r>
        <w:t>🩺 Clinical Thinking: Recall (the key fact) → Connect (related high-yield facts) → Apply (exam context).</w:t>
        <w:br/>
      </w:r>
      <w:r>
        <w:t>💎 PNC Pearl: Post-LSCS: early ambulation, incision care, DVT prophylaxis, pain management, breastfeed support.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pregnant woman with burning urination and frequency is suspected of having a UTI. The nurse should:</w:t>
      </w:r>
    </w:p>
    <w:p>
      <w:pPr>
        <w:spacing w:after="40"/>
      </w:pPr>
      <w:r>
        <w:t>(a) Give herbal remedies only</w:t>
      </w:r>
    </w:p>
    <w:p>
      <w:pPr>
        <w:spacing w:after="40"/>
      </w:pPr>
      <w:r>
        <w:t>(b) Wait until after delivery</w:t>
      </w:r>
    </w:p>
    <w:p>
      <w:pPr>
        <w:spacing w:after="40"/>
      </w:pPr>
      <w:r>
        <w:t>(c) Obtain a urine sample for culture and notify the physician for safe antibiotics</w:t>
      </w:r>
    </w:p>
    <w:p>
      <w:pPr>
        <w:spacing w:after="40"/>
      </w:pPr>
      <w:r>
        <w:t>(d) Ignore it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Symptomatic UTI in pregnancy is treated promptly with pregnancy-safe antibiotics; untreated infection risks pyelonephritis.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Catheter-associated UTI is the #1 HAI — remove catheters early.</w:t>
        <w:br/>
      </w:r>
      <w:r>
        <w:t>🩺 Clinical Thinking: Recall (the key fact) → Connect (related high-yield facts) → Apply (exam context).</w:t>
        <w:br/>
      </w:r>
      <w:r>
        <w:t>💎 PNC Pearl: UTI: burning, frequency, urgency; fluids, front-to-back wiping, void after intercourse; urine culture before antibiotics.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At the first antenatal visit, every pregnant woman is screened for anaemia by checking:</w:t>
      </w:r>
    </w:p>
    <w:p>
      <w:pPr>
        <w:spacing w:after="40"/>
      </w:pPr>
      <w:r>
        <w:t>(a) Blood group only</w:t>
      </w:r>
    </w:p>
    <w:p>
      <w:pPr>
        <w:spacing w:after="40"/>
      </w:pPr>
      <w:r>
        <w:t>(b) Cholesterol</w:t>
      </w:r>
    </w:p>
    <w:p>
      <w:pPr>
        <w:spacing w:after="40"/>
      </w:pPr>
      <w:r>
        <w:t>(c) Uric acid</w:t>
      </w:r>
    </w:p>
    <w:p>
      <w:pPr>
        <w:spacing w:after="40"/>
      </w:pPr>
      <w:r>
        <w:t>(d) Haemoglobin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An Hb estimation at booking identifies anaemia so supplementation and treatment can start early.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does not address the immediate life-threatening problem | c — does not address the immediate life-threatening problem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Rh isoimmunisation is most likely to occur when:</w:t>
      </w:r>
    </w:p>
    <w:p>
      <w:pPr>
        <w:spacing w:after="40"/>
      </w:pPr>
      <w:r>
        <w:t>(a) The mother is Rh positive</w:t>
      </w:r>
    </w:p>
    <w:p>
      <w:pPr>
        <w:spacing w:after="40"/>
      </w:pPr>
      <w:r>
        <w:t>(b) The baby is Rh negative</w:t>
      </w:r>
    </w:p>
    <w:p>
      <w:pPr>
        <w:spacing w:after="40"/>
      </w:pPr>
      <w:r>
        <w:t>(c) An Rh-negative mother carries an Rh-positive fetus and sensitisation occurs</w:t>
      </w:r>
    </w:p>
    <w:p>
      <w:pPr>
        <w:spacing w:after="40"/>
      </w:pPr>
      <w:r>
        <w:t>(d) Both parents are Rh negative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An Rh-negative mother exposed to Rh-positive fetal cells may form antibodies that endanger later Rh-positive babies; anti-D prevents this.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BCG is given at birth — MMR comes much later, don't swap.</w:t>
        <w:br/>
      </w:r>
      <w:r>
        <w:t>🩺 Clinical Thinking: Recall (the key fact) → Connect (related high-yield facts) → Apply (exam context).</w:t>
        <w:br/>
      </w:r>
      <w:r>
        <w:t>💎 PNC Pearl: At birth: BCG, OPV-0, HepB-0; DPT/OPV at 6, 10, 14 weeks; measles 9–12 mo; MMR 12–15 mo.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To reduce the risk of toxoplasmosis in pregnancy, the nurse advises the mother to:</w:t>
      </w:r>
    </w:p>
    <w:p>
      <w:pPr>
        <w:spacing w:after="40"/>
      </w:pPr>
      <w:r>
        <w:t>(a) Drink unpasteurised milk</w:t>
      </w:r>
    </w:p>
    <w:p>
      <w:pPr>
        <w:spacing w:after="40"/>
      </w:pPr>
      <w:r>
        <w:t>(b) Avoid cat litter and undercooked meat, and wash produce thoroughly</w:t>
      </w:r>
    </w:p>
    <w:p>
      <w:pPr>
        <w:spacing w:after="40"/>
      </w:pPr>
      <w:r>
        <w:t>(c) Keep multiple pet cats indoors</w:t>
      </w:r>
    </w:p>
    <w:p>
      <w:pPr>
        <w:spacing w:after="40"/>
      </w:pPr>
      <w:r>
        <w:t>(d) Eat raw salads freely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Toxoplasma is acquired from cat faeces and undercooked meat; simple food-hygiene measures prevent congenital infection.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 a — not supported by current evidence or does not address what the patient must actually do | c — not supported by current evidence or does not address what the patient must actually do | d — not supported by current evidence or does not address what the patient must actually do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After mid-pregnancy, the recommended sleeping position is:</w:t>
      </w:r>
    </w:p>
    <w:p>
      <w:pPr>
        <w:spacing w:after="40"/>
      </w:pPr>
      <w:r>
        <w:t>(a) Prone</w:t>
      </w:r>
    </w:p>
    <w:p>
      <w:pPr>
        <w:spacing w:after="40"/>
      </w:pPr>
      <w:r>
        <w:t>(b) Standing</w:t>
      </w:r>
    </w:p>
    <w:p>
      <w:pPr>
        <w:spacing w:after="40"/>
      </w:pPr>
      <w:r>
        <w:t>(c) Left lateral to improve placental blood flow</w:t>
      </w:r>
    </w:p>
    <w:p>
      <w:pPr>
        <w:spacing w:after="40"/>
      </w:pPr>
      <w:r>
        <w:t>(d) Flat on the back always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Left lateral positioning avoids aortocaval compression and optimises uterine blood flow.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a — incorrect technique or wrong sequence for this procedure | b — incorrect technique or wrong sequence for this procedure | d — incorrect technique or wrong sequence for this procedure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Oxytocin is used in the third stage of labour to:</w:t>
      </w:r>
    </w:p>
    <w:p>
      <w:pPr>
        <w:spacing w:after="40"/>
      </w:pPr>
      <w:r>
        <w:t>(a) Prevent postpartum haemorrhage by aiding uterine contraction</w:t>
      </w:r>
    </w:p>
    <w:p>
      <w:pPr>
        <w:spacing w:after="40"/>
      </w:pPr>
      <w:r>
        <w:t>(b) Stop contractions</w:t>
      </w:r>
    </w:p>
    <w:p>
      <w:pPr>
        <w:spacing w:after="40"/>
      </w:pPr>
      <w:r>
        <w:t>(c) Sedate the mother</w:t>
      </w:r>
    </w:p>
    <w:p>
      <w:pPr>
        <w:spacing w:after="40"/>
      </w:pPr>
      <w:r>
        <w:t>(d) Lower blood pressure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Active management of the third stage includes oxytocin after delivery of the shoulders to prevent atony and PPH.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Retained placenta is a PPH cause AFTER atony — check both.</w:t>
        <w:br/>
      </w:r>
      <w:r>
        <w:t>🩺 Clinical Thinking: Recall (the key fact) → Connect (related high-yield facts) → Apply (exam context).</w:t>
        <w:br/>
      </w:r>
      <w:r>
        <w:t>💎 PNC Pearl: Atony: oxytocin first-line, massage; methylergonovine/carboprost if refractory; monitor for shock.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pregnant woman should be taught to seek urgent care if she develops:</w:t>
      </w:r>
    </w:p>
    <w:p>
      <w:pPr>
        <w:spacing w:after="40"/>
      </w:pPr>
      <w:r>
        <w:t>(a) Mild heartburn</w:t>
      </w:r>
    </w:p>
    <w:p>
      <w:pPr>
        <w:spacing w:after="40"/>
      </w:pPr>
      <w:r>
        <w:t>(b) Occasional backache</w:t>
      </w:r>
    </w:p>
    <w:p>
      <w:pPr>
        <w:spacing w:after="40"/>
      </w:pPr>
      <w:r>
        <w:t>(c) Frequent urination</w:t>
      </w:r>
    </w:p>
    <w:p>
      <w:pPr>
        <w:spacing w:after="40"/>
      </w:pPr>
      <w:r>
        <w:t>(d) Sudden severe swelling of the face/hands, severe headache, or visual changes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These are warning signs of pre-eclampsia; prompt evaluation can prevent complications.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Epigastric pain in pre-eclampsia = liver involvement — report immediately, not 'indigestion'.</w:t>
        <w:br/>
      </w:r>
      <w:r>
        <w:t>🩺 Clinical Thinking: Recall (the key fact) → Connect (related high-yield facts) → Apply (exam context).</w:t>
        <w:br/>
      </w:r>
      <w:r>
        <w:t>💎 PNC Pearl: Pre-eclampsia: BP ≥140/90 after 20 weeks + proteinuria; headache, visual changes, epigastric pain = severe.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