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window for administering thrombolytic therapy (tPA) in acute ischaemic stroke is:</w:t>
      </w:r>
    </w:p>
    <w:p>
      <w:pPr>
        <w:spacing w:after="40"/>
      </w:pPr>
      <w:r>
        <w:t>(a) Within 24 hours</w:t>
      </w:r>
    </w:p>
    <w:p>
      <w:pPr>
        <w:spacing w:after="40"/>
      </w:pPr>
      <w:r>
        <w:t>(b) Within 3–4.5 hours of symptom onset (last known well)</w:t>
      </w:r>
    </w:p>
    <w:p>
      <w:pPr>
        <w:spacing w:after="40"/>
      </w:pPr>
      <w:r>
        <w:t>(c) Within 1 week</w:t>
      </w:r>
    </w:p>
    <w:p>
      <w:pPr>
        <w:spacing w:after="40"/>
      </w:pPr>
      <w:r>
        <w:t>(d) Any time, regardless of onset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tPA is given within 3–4.5 hours of last known well time after CT excludes haemorrhage; timing is critical.</w:t>
        <w:br/>
      </w:r>
      <w:r>
        <w:t>🔍 Key Clues: acute deterioration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tPA window counts from LAST KNOWN WELL — not arrival.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Stroke: FAST screen, CT within 25 min, tPA within 4.5 h of last known well; NPO until swallow screen.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allowing a stroke patient to eat or drink, the nurse must:</w:t>
      </w:r>
    </w:p>
    <w:p>
      <w:pPr>
        <w:spacing w:after="40"/>
      </w:pPr>
      <w:r>
        <w:t>(a) Feed only solid food</w:t>
      </w:r>
    </w:p>
    <w:p>
      <w:pPr>
        <w:spacing w:after="40"/>
      </w:pPr>
      <w:r>
        <w:t>(b) Give all fluids by mouth without assessment</w:t>
      </w:r>
    </w:p>
    <w:p>
      <w:pPr>
        <w:spacing w:after="40"/>
      </w:pPr>
      <w:r>
        <w:t>(c) Offer a small amount of water to test swallowing</w:t>
      </w:r>
    </w:p>
    <w:p>
      <w:pPr>
        <w:spacing w:after="40"/>
      </w:pPr>
      <w:r>
        <w:t>(d) Perform a dysphagia screening/swallow assessment and keep the patient NPO until it is done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Dysphagia is common after stroke; a swallow assessment is mandatory before oral intake to prevent aspiration.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 silent aspiration has NO coughing — watch for wet voice and throat clearing.</w:t>
        <w:br/>
      </w:r>
      <w:r>
        <w:t>🩺 Clinical Thinking: Recall (the key fact) → Connect (related high-yield facts) → Apply (exam context).</w:t>
        <w:br/>
      </w:r>
      <w:r>
        <w:t>💎 PNC Pearl: Swallow screen BEFORE any oral intake after stroke; upright, thickened liquids, small bites.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generalised tonic-clonic (grand mal) seizure, the priority nursing action is:</w:t>
      </w:r>
    </w:p>
    <w:p>
      <w:pPr>
        <w:spacing w:after="40"/>
      </w:pPr>
      <w:r>
        <w:t>(a) Insert a tongue blade between the teeth</w:t>
      </w:r>
    </w:p>
    <w:p>
      <w:pPr>
        <w:spacing w:after="40"/>
      </w:pPr>
      <w:r>
        <w:t>(b) Protect the head, turn the patient to the side and never restrain</w:t>
      </w:r>
    </w:p>
    <w:p>
      <w:pPr>
        <w:spacing w:after="40"/>
      </w:pPr>
      <w:r>
        <w:t>(c) Give oral fluids immediately</w:t>
      </w:r>
    </w:p>
    <w:p>
      <w:pPr>
        <w:spacing w:after="40"/>
      </w:pPr>
      <w:r>
        <w:t>(d) Hold the patient's limbs firmly to stop movement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patient is protected from injury by cushioning the head and positioning side-lying; nothing is placed in the mouth and limbs are never restrained.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c — potentially harmful or contraindicated here — worsens the situation | d — does not address the immediate life-threatening problem</w:t>
        <w:br/>
      </w:r>
      <w:r>
        <w:t>⚠️ Exam Trap: Trendelenburg for hypotension is a myth — it worsens ventilation and is no longer recommended.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Fowler's eases breathing; Trendelenburg for shock is outdated; left-lateral Sims for rectal; lithotomy for pelvic.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raised intracranial pressure, the nurse positions the patient:</w:t>
      </w:r>
    </w:p>
    <w:p>
      <w:pPr>
        <w:spacing w:after="40"/>
      </w:pPr>
      <w:r>
        <w:t>(a) Head flat and turned to the side</w:t>
      </w:r>
    </w:p>
    <w:p>
      <w:pPr>
        <w:spacing w:after="40"/>
      </w:pPr>
      <w:r>
        <w:t>(b) Head of bed elevated 30° with the head in midline</w:t>
      </w:r>
    </w:p>
    <w:p>
      <w:pPr>
        <w:spacing w:after="40"/>
      </w:pPr>
      <w:r>
        <w:t>(c) Head of bed lowered (Trendelenburg)</w:t>
      </w:r>
    </w:p>
    <w:p>
      <w:pPr>
        <w:spacing w:after="40"/>
      </w:pPr>
      <w:r>
        <w:t>(d) Prone position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Elevating the head 30° with the head midline promotes venous drainage and reduces intracranial pressure.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Cushing's triad = LATE sign — treat pressure before it appears.</w:t>
        <w:br/>
      </w:r>
      <w:r>
        <w:t>🩺 Clinical Thinking: Prepare (equipment + asepsis) → Perform (correct technique) → Prevent (complications) → Document.</w:t>
        <w:br/>
      </w:r>
      <w:r>
        <w:t>💎 PNC Pearl: Raised ICP: Cushing's triad (hypertension, bradycardia, irregular respirations), HOB 30°, head midline, avoid straining.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suspected bacterial meningitis should be placed on:</w:t>
      </w:r>
    </w:p>
    <w:p>
      <w:pPr>
        <w:spacing w:after="40"/>
      </w:pPr>
      <w:r>
        <w:t>(a) Droplet precautions (in addition to standard precautions)</w:t>
      </w:r>
    </w:p>
    <w:p>
      <w:pPr>
        <w:spacing w:after="40"/>
      </w:pPr>
      <w:r>
        <w:t>(b) Contact precautions only</w:t>
      </w:r>
    </w:p>
    <w:p>
      <w:pPr>
        <w:spacing w:after="40"/>
      </w:pPr>
      <w:r>
        <w:t>(c) No precautions</w:t>
      </w:r>
    </w:p>
    <w:p>
      <w:pPr>
        <w:spacing w:after="40"/>
      </w:pPr>
      <w:r>
        <w:t>(d) Airborne precautions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Bacterial meningitis (e.g., meningococcal) spreads by large respiratory droplets; droplet precautions are required until 24 hours of effective antibiotics.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Missing doses breeds resistance — 'stop when better' is wrong.</w:t>
        <w:br/>
      </w:r>
      <w:r>
        <w:t>🩺 Clinical Thinking: Recall (the key fact) → Connect (related high-yield facts) → Apply (exam context).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right-hemisphere stroke most commonly causes:</w:t>
      </w:r>
    </w:p>
    <w:p>
      <w:pPr>
        <w:spacing w:after="40"/>
      </w:pPr>
      <w:r>
        <w:t>(a) Left-sided weakness, neglect and impulsivity</w:t>
      </w:r>
    </w:p>
    <w:p>
      <w:pPr>
        <w:spacing w:after="40"/>
      </w:pPr>
      <w:r>
        <w:t>(b) Right-sided weakness and aphasia</w:t>
      </w:r>
    </w:p>
    <w:p>
      <w:pPr>
        <w:spacing w:after="40"/>
      </w:pPr>
      <w:r>
        <w:t>(c) No motor deficits</w:t>
      </w:r>
    </w:p>
    <w:p>
      <w:pPr>
        <w:spacing w:after="40"/>
      </w:pPr>
      <w:r>
        <w:t>(d) Isolated hearing loss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Right-hemisphere lesions produce contralateral (left) weakness, spatial neglect and impulsive behaviour; aphasia is more typical of left-hemisphere stroke.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contractures in a hemiplegic stroke patient, the nurse positions the affected arm:</w:t>
      </w:r>
    </w:p>
    <w:p>
      <w:pPr>
        <w:spacing w:after="40"/>
      </w:pPr>
      <w:r>
        <w:t>(a) Supported on a pillow with the shoulder forward and hand slightly elevated</w:t>
      </w:r>
    </w:p>
    <w:p>
      <w:pPr>
        <w:spacing w:after="40"/>
      </w:pPr>
      <w:r>
        <w:t>(b) Tightly adducted against the chest</w:t>
      </w:r>
    </w:p>
    <w:p>
      <w:pPr>
        <w:spacing w:after="40"/>
      </w:pPr>
      <w:r>
        <w:t>(c) Hanging freely off the bed</w:t>
      </w:r>
    </w:p>
    <w:p>
      <w:pPr>
        <w:spacing w:after="40"/>
      </w:pPr>
      <w:r>
        <w:t>(d) Under the body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Proper positioning with a pillow support prevents shoulder subluxation and contractures.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stroke patient with Broca's (expressive) aphasia:</w:t>
      </w:r>
    </w:p>
    <w:p>
      <w:pPr>
        <w:spacing w:after="40"/>
      </w:pPr>
      <w:r>
        <w:t>(a) Understands language but has difficulty speaking</w:t>
      </w:r>
    </w:p>
    <w:p>
      <w:pPr>
        <w:spacing w:after="40"/>
      </w:pPr>
      <w:r>
        <w:t>(b) Speaks fluently but cannot comprehend</w:t>
      </w:r>
    </w:p>
    <w:p>
      <w:pPr>
        <w:spacing w:after="40"/>
      </w:pPr>
      <w:r>
        <w:t>(c) Cannot see</w:t>
      </w:r>
    </w:p>
    <w:p>
      <w:pPr>
        <w:spacing w:after="40"/>
      </w:pPr>
      <w:r>
        <w:t>(d) Has lost all sensation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Broca's aphasia spares comprehension but impairs speech production; the nurse uses simple yes/no questions and allows time to respond.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reduce aspiration risk when feeding a stroke patient, the nurse should:</w:t>
      </w:r>
    </w:p>
    <w:p>
      <w:pPr>
        <w:spacing w:after="40"/>
      </w:pPr>
      <w:r>
        <w:t>(a) Keep the patient upright, provide small bites and use chin-tuck swallowing as advised</w:t>
      </w:r>
    </w:p>
    <w:p>
      <w:pPr>
        <w:spacing w:after="40"/>
      </w:pPr>
      <w:r>
        <w:t>(b) Lay the patient flat</w:t>
      </w:r>
    </w:p>
    <w:p>
      <w:pPr>
        <w:spacing w:after="40"/>
      </w:pPr>
      <w:r>
        <w:t>(c) Use thin liquids freely</w:t>
      </w:r>
    </w:p>
    <w:p>
      <w:pPr>
        <w:spacing w:after="40"/>
      </w:pPr>
      <w:r>
        <w:t>(d) Feed rapidly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Upright positioning, small boluses, thickened liquids and chin-tuck reduce aspiration in dysphagia.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A pureed diet is NOT automatically safe for dysphagia — consistency must match the swallow study.</w:t>
        <w:br/>
      </w:r>
      <w:r>
        <w:t>🩺 Clinical Thinking: Prepare (equipment + asepsis) → Perform (correct technique) → Prevent (complications) → Document.</w:t>
        <w:br/>
      </w:r>
      <w:r>
        <w:t>💎 PNC Pearl: Feed dysphagia patients upright, thickened liquids, small bites; check the mouth for pocketing.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transient ischaemic attack (TIA) is best described as:</w:t>
      </w:r>
    </w:p>
    <w:p>
      <w:pPr>
        <w:spacing w:after="40"/>
      </w:pPr>
      <w:r>
        <w:t>(a) A permanent stroke</w:t>
      </w:r>
    </w:p>
    <w:p>
      <w:pPr>
        <w:spacing w:after="40"/>
      </w:pPr>
      <w:r>
        <w:t>(b) A seizure</w:t>
      </w:r>
    </w:p>
    <w:p>
      <w:pPr>
        <w:spacing w:after="40"/>
      </w:pPr>
      <w:r>
        <w:t>(c) A migraine</w:t>
      </w:r>
    </w:p>
    <w:p>
      <w:pPr>
        <w:spacing w:after="40"/>
      </w:pPr>
      <w:r>
        <w:t>(d) Focal neurological deficit that resolves completely, usually within minutes to under 24 hours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TIAs are transient; they are a warning of future stroke, so urgent evaluation and secondary prevention follow.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Never turn your back or enter a physical confrontation alone.</w:t>
        <w:br/>
      </w:r>
      <w:r>
        <w:t>🩺 Clinical Thinking: Recall (the key fact) → Connect (related high-yield facts) → Apply (exam context).</w:t>
        <w:br/>
      </w:r>
      <w:r>
        <w:t>💎 PNC Pearl: De-escalate: calm voice, personal space, offer choices, never argue; call for help if escalating.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'Thunderclap' headache with neck stiffness suggests:</w:t>
      </w:r>
    </w:p>
    <w:p>
      <w:pPr>
        <w:spacing w:after="40"/>
      </w:pPr>
      <w:r>
        <w:t>(a) A tension headache</w:t>
      </w:r>
    </w:p>
    <w:p>
      <w:pPr>
        <w:spacing w:after="40"/>
      </w:pPr>
      <w:r>
        <w:t>(b) Migraine without aura</w:t>
      </w:r>
    </w:p>
    <w:p>
      <w:pPr>
        <w:spacing w:after="40"/>
      </w:pPr>
      <w:r>
        <w:t>(c) Sinusitis</w:t>
      </w:r>
    </w:p>
    <w:p>
      <w:pPr>
        <w:spacing w:after="40"/>
      </w:pPr>
      <w:r>
        <w:t>(d) Subarachnoid haemorrhage - urgent assessment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Sudden severe headache of maximal intensity at onset is classic for subarachnoid haemorrhage; urgent imaging is needed.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Frequency is measured start-to-start, not end-to-start.</w:t>
        <w:br/>
      </w:r>
      <w:r>
        <w:t>🩺 Clinical Thinking: Collect (data) → Interpret (compare with expected) → Identify (problem / risk) → Act (report / intervene).</w:t>
        <w:br/>
      </w:r>
      <w:r>
        <w:t>💎 PNC Pearl: Assess contraction frequency (start to start), duration, and intensity; between contractions the uterus should relax.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Absence (petit mal) seizures are characterised by:</w:t>
      </w:r>
    </w:p>
    <w:p>
      <w:pPr>
        <w:spacing w:after="40"/>
      </w:pPr>
      <w:r>
        <w:t>(a) Brief staring spells with no loss of posture</w:t>
      </w:r>
    </w:p>
    <w:p>
      <w:pPr>
        <w:spacing w:after="40"/>
      </w:pPr>
      <w:r>
        <w:t>(b) Generalised convulsions</w:t>
      </w:r>
    </w:p>
    <w:p>
      <w:pPr>
        <w:spacing w:after="40"/>
      </w:pPr>
      <w:r>
        <w:t>(c) Focal jerking of one limb</w:t>
      </w:r>
    </w:p>
    <w:p>
      <w:pPr>
        <w:spacing w:after="40"/>
      </w:pPr>
      <w:r>
        <w:t>(d) Loss of consciousness for hours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Absence seizures are brief episodes of impaired awareness with staring, common in children, and respond to ethosuximide.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Teach-back verifies understanding — 'do you understand?' is not enough.</w:t>
        <w:br/>
      </w:r>
      <w:r>
        <w:t>🩺 Clinical Thinking: Recall (the key fact) → Connect (related high-yield facts) → Apply (exam context).</w:t>
        <w:br/>
      </w:r>
      <w:r>
        <w:t>💎 PNC Pearl: Effective health education: simple language, teach-back, cultural sensitivity, reinforcement.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seizure lasting longer than 5 minutes is managed as:</w:t>
      </w:r>
    </w:p>
    <w:p>
      <w:pPr>
        <w:spacing w:after="40"/>
      </w:pPr>
      <w:r>
        <w:t>(a) Normal behaviour</w:t>
      </w:r>
    </w:p>
    <w:p>
      <w:pPr>
        <w:spacing w:after="40"/>
      </w:pPr>
      <w:r>
        <w:t>(b) Status epilepticus - an emergency requiring IV benzodiazepines and airway support</w:t>
      </w:r>
    </w:p>
    <w:p>
      <w:pPr>
        <w:spacing w:after="40"/>
      </w:pPr>
      <w:r>
        <w:t>(c) A simple seizure that will pass</w:t>
      </w:r>
    </w:p>
    <w:p>
      <w:pPr>
        <w:spacing w:after="40"/>
      </w:pPr>
      <w:r>
        <w:t>(d) A panic attack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Any seizure beyond 5 minutes is status epilepticus: airway protection, IV benzodiazepines and a second anticonvulsant are needed.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Oral drugs are useless in status epilepticus — IV or nothing.</w:t>
        <w:br/>
      </w:r>
      <w:r>
        <w:t>🩺 Clinical Thinking: Recall (the key fact) → Connect (related high-yield facts) → Apply (exam context).</w:t>
        <w:br/>
      </w:r>
      <w:r>
        <w:t>💎 PNC Pearl: Status epilepticus (&gt;5 min): benzodiazepine first, then second-line (phenytoin/levetiracetam), protect airway.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long-term phenytoin should be assessed for:</w:t>
      </w:r>
    </w:p>
    <w:p>
      <w:pPr>
        <w:spacing w:after="40"/>
      </w:pPr>
      <w:r>
        <w:t>(a) Gingival hyperplasia and therapeutic drug levels</w:t>
      </w:r>
    </w:p>
    <w:p>
      <w:pPr>
        <w:spacing w:after="40"/>
      </w:pPr>
      <w:r>
        <w:t>(b) Improved vision</w:t>
      </w:r>
    </w:p>
    <w:p>
      <w:pPr>
        <w:spacing w:after="40"/>
      </w:pPr>
      <w:r>
        <w:t>(c) Hair loss only</w:t>
      </w:r>
    </w:p>
    <w:p>
      <w:pPr>
        <w:spacing w:after="40"/>
      </w:pPr>
      <w:r>
        <w:t>(d) No adverse effects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Phenytoin causes gum overgrowth and has a narrow window; levels and toxicity signs (nystagmus, ataxia) are monitored.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Phenytoin levels 10–20 mcg/mL — toxicity shows as nystagmus and ataxia.</w:t>
        <w:br/>
      </w:r>
      <w:r>
        <w:t>🩺 Clinical Thinking: Collect (data) → Interpret (compare with expected) → Identify (problem / risk) → Act (report / intervene).</w:t>
        <w:br/>
      </w:r>
      <w:r>
        <w:t>💎 PNC Pearl: Phenytoin: gum hyperplasia, therapeutic level 10–20, no milk with the dose; valproate: hepatotoxicity; levetiracetam: behaviour.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intracranial pressure in an adult is approximately:</w:t>
      </w:r>
    </w:p>
    <w:p>
      <w:pPr>
        <w:spacing w:after="40"/>
      </w:pPr>
      <w:r>
        <w:t>(a) 50-80 mmHg</w:t>
      </w:r>
    </w:p>
    <w:p>
      <w:pPr>
        <w:spacing w:after="40"/>
      </w:pPr>
      <w:r>
        <w:t>(b) 100-120 mmHg</w:t>
      </w:r>
    </w:p>
    <w:p>
      <w:pPr>
        <w:spacing w:after="40"/>
      </w:pPr>
      <w:r>
        <w:t>(c) 0 mmHg</w:t>
      </w:r>
    </w:p>
    <w:p>
      <w:pPr>
        <w:spacing w:after="40"/>
      </w:pPr>
      <w:r>
        <w:t>(d) 5-15 mmHg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Normal ICP is 5-15 mmHg; sustained elevation damages cerebral perfusion.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 competent adult can refuse — coercion and restraint are wrong.</w:t>
        <w:br/>
      </w:r>
      <w:r>
        <w:t>🩺 Clinical Thinking: Recall (the key fact) → Connect (related high-yield facts) → Apply (exam context).</w:t>
        <w:br/>
      </w:r>
      <w:r>
        <w:t>💎 PNC Pearl: Refusal of treatment: respect autonomy, explore reasons, explain consequences, document, offer alternatives.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earliest sign of rising intracranial pressure is usually:</w:t>
      </w:r>
    </w:p>
    <w:p>
      <w:pPr>
        <w:spacing w:after="40"/>
      </w:pPr>
      <w:r>
        <w:t>(a) Widely dilated fixed pupil</w:t>
      </w:r>
    </w:p>
    <w:p>
      <w:pPr>
        <w:spacing w:after="40"/>
      </w:pPr>
      <w:r>
        <w:t>(b) Cushing's triad</w:t>
      </w:r>
    </w:p>
    <w:p>
      <w:pPr>
        <w:spacing w:after="40"/>
      </w:pPr>
      <w:r>
        <w:t>(c) Papilloedema</w:t>
      </w:r>
    </w:p>
    <w:p>
      <w:pPr>
        <w:spacing w:after="40"/>
      </w:pPr>
      <w:r>
        <w:t>(d) Decreasing level of consciousness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Change in consciousness is the earliest and most reliable indicator of rising ICP.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head-injured patient has clear fluid draining from the nose (rhinorrhoea). The nurse should:</w:t>
      </w:r>
    </w:p>
    <w:p>
      <w:pPr>
        <w:spacing w:after="40"/>
      </w:pPr>
      <w:r>
        <w:t>(a) Pack the nostril firmly</w:t>
      </w:r>
    </w:p>
    <w:p>
      <w:pPr>
        <w:spacing w:after="40"/>
      </w:pPr>
      <w:r>
        <w:t>(b) Irrigate the nose</w:t>
      </w:r>
    </w:p>
    <w:p>
      <w:pPr>
        <w:spacing w:after="40"/>
      </w:pPr>
      <w:r>
        <w:t>(c) Insert a nasogastric tube</w:t>
      </w:r>
    </w:p>
    <w:p>
      <w:pPr>
        <w:spacing w:after="40"/>
      </w:pPr>
      <w:r>
        <w:t>(d) Test for glucose (CSF leak), avoid packing and notify the physician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CSF leak risks meningitis; the leak is allowed to drain, nothing is inserted, and the physician is notified.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epidural haematoma after head injury classically causes:</w:t>
      </w:r>
    </w:p>
    <w:p>
      <w:pPr>
        <w:spacing w:after="40"/>
      </w:pPr>
      <w:r>
        <w:t>(a) No change in consciousness</w:t>
      </w:r>
    </w:p>
    <w:p>
      <w:pPr>
        <w:spacing w:after="40"/>
      </w:pPr>
      <w:r>
        <w:t>(b) Lucid interval followed by rapid deterioration</w:t>
      </w:r>
    </w:p>
    <w:p>
      <w:pPr>
        <w:spacing w:after="40"/>
      </w:pPr>
      <w:r>
        <w:t>(c) Immediate full recovery</w:t>
      </w:r>
    </w:p>
    <w:p>
      <w:pPr>
        <w:spacing w:after="40"/>
      </w:pPr>
      <w:r>
        <w:t>(d) Only a headache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Epidural haematoma often has a lucid interval then sudden deterioration - a surgical emergency.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bacterial meningitis has nuchal rigidity and photophobia. The nurse should:</w:t>
      </w:r>
    </w:p>
    <w:p>
      <w:pPr>
        <w:spacing w:after="40"/>
      </w:pPr>
      <w:r>
        <w:t>(a) Send home</w:t>
      </w:r>
    </w:p>
    <w:p>
      <w:pPr>
        <w:spacing w:after="40"/>
      </w:pPr>
      <w:r>
        <w:t>(b) Stop all fluids</w:t>
      </w:r>
    </w:p>
    <w:p>
      <w:pPr>
        <w:spacing w:after="40"/>
      </w:pPr>
      <w:r>
        <w:t>(c) Start antibiotics promptly, provide droplet precautions and reduce light/stimuli</w:t>
      </w:r>
    </w:p>
    <w:p>
      <w:pPr>
        <w:spacing w:after="40"/>
      </w:pPr>
      <w:r>
        <w:t>(d) Withhold antibiotics until culture returns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Meningitis is an emergency: empiric antibiotics, droplet isolation and a calm, dim environment are priorities.</w:t>
        <w:br/>
      </w:r>
      <w:r>
        <w:t>🔍 Key Clues: peritoneal irritation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Encephalitis is an inflammation of the:</w:t>
      </w:r>
    </w:p>
    <w:p>
      <w:pPr>
        <w:spacing w:after="40"/>
      </w:pPr>
      <w:r>
        <w:t>(a) Spinal cord only</w:t>
      </w:r>
    </w:p>
    <w:p>
      <w:pPr>
        <w:spacing w:after="40"/>
      </w:pPr>
      <w:r>
        <w:t>(b) Nerve roots</w:t>
      </w:r>
    </w:p>
    <w:p>
      <w:pPr>
        <w:spacing w:after="40"/>
      </w:pPr>
      <w:r>
        <w:t>(c) Brain parenchyma itself</w:t>
      </w:r>
    </w:p>
    <w:p>
      <w:pPr>
        <w:spacing w:after="40"/>
      </w:pPr>
      <w:r>
        <w:t>(d) Meninges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Encephalitis affects brain tissue (often viral); it presents with fever, altered mentation and seizures.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classic triad of Parkinson's disease is:</w:t>
      </w:r>
    </w:p>
    <w:p>
      <w:pPr>
        <w:spacing w:after="40"/>
      </w:pPr>
      <w:r>
        <w:t>(a) Tremor, rigidity and bradykinesia</w:t>
      </w:r>
    </w:p>
    <w:p>
      <w:pPr>
        <w:spacing w:after="40"/>
      </w:pPr>
      <w:r>
        <w:t>(b) Weakness, numbness and pain</w:t>
      </w:r>
    </w:p>
    <w:p>
      <w:pPr>
        <w:spacing w:after="40"/>
      </w:pPr>
      <w:r>
        <w:t>(c) Tics and coprolalia</w:t>
      </w:r>
    </w:p>
    <w:p>
      <w:pPr>
        <w:spacing w:after="40"/>
      </w:pPr>
      <w:r>
        <w:t>(d) Dementia and ataxia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Parkinsonism features resting tremor, muscle rigidity and slowed movement; postural instability appears later.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Epinephrine dose is 1 mg IV — 1 mg of 1:10,000, not 1:1,000 (that's IM anaphylaxis dose).</w:t>
        <w:br/>
      </w:r>
      <w:r>
        <w:t>🩺 Clinical Thinking: Recall (the key fact) → Connect (related high-yield facts) → Apply (exam context).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Parkinson's disease is at high risk of falls because of:</w:t>
      </w:r>
    </w:p>
    <w:p>
      <w:pPr>
        <w:spacing w:after="40"/>
      </w:pPr>
      <w:r>
        <w:t>(a) Postural instability and a shuffling gait</w:t>
      </w:r>
    </w:p>
    <w:p>
      <w:pPr>
        <w:spacing w:after="40"/>
      </w:pPr>
      <w:r>
        <w:t>(b) Excess energy</w:t>
      </w:r>
    </w:p>
    <w:p>
      <w:pPr>
        <w:spacing w:after="40"/>
      </w:pPr>
      <w:r>
        <w:t>(c) Improved balance</w:t>
      </w:r>
    </w:p>
    <w:p>
      <w:pPr>
        <w:spacing w:after="40"/>
      </w:pPr>
      <w:r>
        <w:t>(d) Visual acuity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Postural instability and festinating gait make falls the major safety concern; the environment is kept clear and assistive aids used.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Side rails UP actually INCREASE fall injury risk in confused elderly patients.</w:t>
        <w:br/>
      </w:r>
      <w:r>
        <w:t>🩺 Clinical Thinking: Recall (the key fact) → Connect (related high-yield facts) → Apply (exam context).</w:t>
        <w:br/>
      </w:r>
      <w:r>
        <w:t>💎 PNC Pearl: Low bed + call light within reach + hourly rounds + non-slip footwear prevent most falls.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multiple sclerosis reports worsening fatigue in a warm bath. The nurse explains that:</w:t>
      </w:r>
    </w:p>
    <w:p>
      <w:pPr>
        <w:spacing w:after="40"/>
      </w:pPr>
      <w:r>
        <w:t>(a) Fatigue is unrelated to temperature</w:t>
      </w:r>
    </w:p>
    <w:p>
      <w:pPr>
        <w:spacing w:after="40"/>
      </w:pPr>
      <w:r>
        <w:t>(b) She should take very hot baths</w:t>
      </w:r>
    </w:p>
    <w:p>
      <w:pPr>
        <w:spacing w:after="40"/>
      </w:pPr>
      <w:r>
        <w:t>(c) Heat worsens MS symptoms - cool environments and pacing help</w:t>
      </w:r>
    </w:p>
    <w:p>
      <w:pPr>
        <w:spacing w:after="40"/>
      </w:pPr>
      <w:r>
        <w:t>(d) Heat is always therapeutic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Uhthoff phenomenon: heat transiently worsens MS symptoms; patients avoid overheating and pace activities.</w:t>
        <w:br/>
      </w:r>
      <w:r>
        <w:t>🔍 Key Clues: worsening course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Guillain-Barre syndrome is characterised by:</w:t>
      </w:r>
    </w:p>
    <w:p>
      <w:pPr>
        <w:spacing w:after="40"/>
      </w:pPr>
      <w:r>
        <w:t>(a) Permanent dementia</w:t>
      </w:r>
    </w:p>
    <w:p>
      <w:pPr>
        <w:spacing w:after="40"/>
      </w:pPr>
      <w:r>
        <w:t>(b) Only sensory loss</w:t>
      </w:r>
    </w:p>
    <w:p>
      <w:pPr>
        <w:spacing w:after="40"/>
      </w:pPr>
      <w:r>
        <w:t>(c) Ascending weakness and areflexia that can progress to respiratory failure</w:t>
      </w:r>
    </w:p>
    <w:p>
      <w:pPr>
        <w:spacing w:after="40"/>
      </w:pPr>
      <w:r>
        <w:t>(d) Descending paralysis from the head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GBS causes ascending, symmetrical weakness; respiratory muscle involvement needs monitoring of vital capacity.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myasthenia gravis has ptosis and fatigue that worsens with activity. The nurse should:</w:t>
      </w:r>
    </w:p>
    <w:p>
      <w:pPr>
        <w:spacing w:after="40"/>
      </w:pPr>
      <w:r>
        <w:t>(a) Withhold all medications</w:t>
      </w:r>
    </w:p>
    <w:p>
      <w:pPr>
        <w:spacing w:after="40"/>
      </w:pPr>
      <w:r>
        <w:t>(b) Avoid monitoring swallowing</w:t>
      </w:r>
    </w:p>
    <w:p>
      <w:pPr>
        <w:spacing w:after="40"/>
      </w:pPr>
      <w:r>
        <w:t>(c) Schedule rest periods and medication at consistent times to match peaks</w:t>
      </w:r>
    </w:p>
    <w:p>
      <w:pPr>
        <w:spacing w:after="40"/>
      </w:pPr>
      <w:r>
        <w:t>(d) Encourage continuous exertion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MG weakness worsens with activity; rest, medication timing and monitoring of swallowing/respiration are key.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earliest symptom of Alzheimer's disease is usually:</w:t>
      </w:r>
    </w:p>
    <w:p>
      <w:pPr>
        <w:spacing w:after="40"/>
      </w:pPr>
      <w:r>
        <w:t>(a) Complete paralysis</w:t>
      </w:r>
    </w:p>
    <w:p>
      <w:pPr>
        <w:spacing w:after="40"/>
      </w:pPr>
      <w:r>
        <w:t>(b) Loss of vision</w:t>
      </w:r>
    </w:p>
    <w:p>
      <w:pPr>
        <w:spacing w:after="40"/>
      </w:pPr>
      <w:r>
        <w:t>(c) Hearing loss</w:t>
      </w:r>
    </w:p>
    <w:p>
      <w:pPr>
        <w:spacing w:after="40"/>
      </w:pPr>
      <w:r>
        <w:t>(d) Short-term memory loss that interferes with daily life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Progressive short-term memory loss is the hallmark early sign; later there is language and functional decline.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Redirect and validate in dementia — arguing causes agitation.</w:t>
        <w:br/>
      </w:r>
      <w:r>
        <w:t>🩺 Clinical Thinking: Collect (data) → Interpret (compare with expected) → Identify (problem / risk) → Act (report / intervene).</w:t>
        <w:br/>
      </w:r>
      <w:r>
        <w:t>💎 PNC Pearl: Dementia: chronic progressive cognitive decline; validation, routine, safety; don't confront confabulation.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feature most helps distinguish delirium from dementia?</w:t>
      </w:r>
    </w:p>
    <w:p>
      <w:pPr>
        <w:spacing w:after="40"/>
      </w:pPr>
      <w:r>
        <w:t>(a) Acute onset with fluctuating consciousness in delirium</w:t>
      </w:r>
    </w:p>
    <w:p>
      <w:pPr>
        <w:spacing w:after="40"/>
      </w:pPr>
      <w:r>
        <w:t>(b) A lifelong stable course</w:t>
      </w:r>
    </w:p>
    <w:p>
      <w:pPr>
        <w:spacing w:after="40"/>
      </w:pPr>
      <w:r>
        <w:t>(c) No change in attention</w:t>
      </w:r>
    </w:p>
    <w:p>
      <w:pPr>
        <w:spacing w:after="40"/>
      </w:pPr>
      <w:r>
        <w:t>(d) Onset after 80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Delirium is acute and fluctuating with inattention; dementia is chronic and progressive. Delirium is a medical emergency.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Delirium is ACUTE and fluctuating; dementia is chronic and progressive.</w:t>
        <w:br/>
      </w:r>
      <w:r>
        <w:t>🩺 Clinical Thinking: Recall (the key fact) → Connect (related high-yield facts) → Apply (exam context).</w:t>
        <w:br/>
      </w:r>
      <w:r>
        <w:t>💎 PNC Pearl: Delirium = acute, fluctuating, reversible; sundowning, inattention; treat the cause, protect the patient.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Neurogenic shock after a high spinal cord injury is characterised by:</w:t>
      </w:r>
    </w:p>
    <w:p>
      <w:pPr>
        <w:spacing w:after="40"/>
      </w:pPr>
      <w:r>
        <w:t>(a) Warm dry skin with fever</w:t>
      </w:r>
    </w:p>
    <w:p>
      <w:pPr>
        <w:spacing w:after="40"/>
      </w:pPr>
      <w:r>
        <w:t>(b) Normal vital signs</w:t>
      </w:r>
    </w:p>
    <w:p>
      <w:pPr>
        <w:spacing w:after="40"/>
      </w:pPr>
      <w:r>
        <w:t>(c) Hypotension and bradycardia from loss of sympathetic tone</w:t>
      </w:r>
    </w:p>
    <w:p>
      <w:pPr>
        <w:spacing w:after="40"/>
      </w:pPr>
      <w:r>
        <w:t>(d) Hypertension and tachycardia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Loss of sympathetic outflow causes vasodilation, hypotension and bradycardia; fluids and vasopressors (with atropine for bradycardia) are used.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Warm flushed skin = early septic/distributive; cold clammy = hypovolaemic/cardiogenic.</w:t>
        <w:br/>
      </w:r>
      <w:r>
        <w:t>🩺 Clinical Thinking: Recall (the key fact) → Connect (related high-yield facts) → Apply (exam context).</w:t>
        <w:br/>
      </w:r>
      <w:r>
        <w:t>💎 PNC Pearl: Tachycardia is the EARLIEST sign of hypovolaemic shock; hypotension is LATE decompensation.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spinal cord injury above T6 develops a severe headache, hypertension and bradycardia. The nurse suspects:</w:t>
      </w:r>
    </w:p>
    <w:p>
      <w:pPr>
        <w:spacing w:after="40"/>
      </w:pPr>
      <w:r>
        <w:t>(a) A normal response</w:t>
      </w:r>
    </w:p>
    <w:p>
      <w:pPr>
        <w:spacing w:after="40"/>
      </w:pPr>
      <w:r>
        <w:t>(b) Hypoglycaemia</w:t>
      </w:r>
    </w:p>
    <w:p>
      <w:pPr>
        <w:spacing w:after="40"/>
      </w:pPr>
      <w:r>
        <w:t>(c) Dehydration</w:t>
      </w:r>
    </w:p>
    <w:p>
      <w:pPr>
        <w:spacing w:after="40"/>
      </w:pPr>
      <w:r>
        <w:t>(d) Autonomic dysreflexia - an emergency; raise the head and check for the trigger (e.g., full bladder)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Autonomic dysreflexia from a noxious stimulus below the lesion needs immediate trigger removal and BP control.</w:t>
        <w:br/>
      </w:r>
      <w:r>
        <w:t>🔍 Key Clues: severe presentation; rate/conduction disturbance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Adenosine 'pushes through' the AV node — it treats SVT, not V-fib.</w:t>
        <w:br/>
      </w:r>
      <w:r>
        <w:t>🩺 Clinical Thinking: Recall (the key fact) → Connect (related high-yield facts) → Apply (exam context).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lumbar puncture, the nurse positions the patient:</w:t>
      </w:r>
    </w:p>
    <w:p>
      <w:pPr>
        <w:spacing w:after="40"/>
      </w:pPr>
      <w:r>
        <w:t>(a) Standing</w:t>
      </w:r>
    </w:p>
    <w:p>
      <w:pPr>
        <w:spacing w:after="40"/>
      </w:pPr>
      <w:r>
        <w:t>(b) Flat or lying with fluids encouraged to prevent spinal headache</w:t>
      </w:r>
    </w:p>
    <w:p>
      <w:pPr>
        <w:spacing w:after="40"/>
      </w:pPr>
      <w:r>
        <w:t>(c) Sitting upright for hours</w:t>
      </w:r>
    </w:p>
    <w:p>
      <w:pPr>
        <w:spacing w:after="40"/>
      </w:pPr>
      <w:r>
        <w:t>(d) Prone with no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Bed rest and hydration after LP reduce cerebrospinal fluid leak headache.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Seizure precautions include:</w:t>
      </w:r>
    </w:p>
    <w:p>
      <w:pPr>
        <w:spacing w:after="40"/>
      </w:pPr>
      <w:r>
        <w:t>(a) No monitoring</w:t>
      </w:r>
    </w:p>
    <w:p>
      <w:pPr>
        <w:spacing w:after="40"/>
      </w:pPr>
      <w:r>
        <w:t>(b) Padded side rails, airway equipment at the bedside and observation</w:t>
      </w:r>
    </w:p>
    <w:p>
      <w:pPr>
        <w:spacing w:after="40"/>
      </w:pPr>
      <w:r>
        <w:t>(c) Restraints during the seizure</w:t>
      </w:r>
    </w:p>
    <w:p>
      <w:pPr>
        <w:spacing w:after="40"/>
      </w:pPr>
      <w:r>
        <w:t>(d) Tongue blades in the mouth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Seizure precautions protect from injury; nothing is placed in the mouth and the patient is never restrained.</w:t>
        <w:br/>
      </w:r>
      <w:r>
        <w:t>🔍 Key Clues: neurological emergency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c — harmful or coercive — safety must never come at the cost of harm | d — does not provide the required protection/precaution</w:t>
        <w:br/>
      </w:r>
      <w:r>
        <w:t>⚠️ Exam Trap: A full bag is NOT a reason to clamp the catheter — clamp only for trial of voiding.</w:t>
        <w:br/>
      </w:r>
      <w:r>
        <w:t>🩺 Clinical Thinking: Identify (the risk) → Protect (precautions / environment) → Prevent (recurrence) → Document.</w:t>
        <w:br/>
      </w:r>
      <w:r>
        <w:t>💎 PNC Pearl: Keep the drainage bag below bladder level, never let the spigot touch the floor, daily meatal care.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rehabilitation after a stroke includes:</w:t>
      </w:r>
    </w:p>
    <w:p>
      <w:pPr>
        <w:spacing w:after="40"/>
      </w:pPr>
      <w:r>
        <w:t>(a) Strict bed rest for weeks</w:t>
      </w:r>
    </w:p>
    <w:p>
      <w:pPr>
        <w:spacing w:after="40"/>
      </w:pPr>
      <w:r>
        <w:t>(b) No therapy until discharge</w:t>
      </w:r>
    </w:p>
    <w:p>
      <w:pPr>
        <w:spacing w:after="40"/>
      </w:pPr>
      <w:r>
        <w:t>(c) Isolation</w:t>
      </w:r>
    </w:p>
    <w:p>
      <w:pPr>
        <w:spacing w:after="40"/>
      </w:pPr>
      <w:r>
        <w:t>(d) Mobilisation as tolerated, speech/swallow therapy and prevention of complications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Early, coordinated rehabilitation improves recovery; complications (aspiration, DVT, contractures) are prevented.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Never massage a suspected DVT leg — risk of pulmonary embolism.</w:t>
        <w:br/>
      </w:r>
      <w:r>
        <w:t>🩺 Clinical Thinking: Recall (the key fact) → Connect (related high-yield facts) → Apply (exam context).</w:t>
        <w:br/>
      </w:r>
      <w:r>
        <w:t>💎 PNC Pearl: Prevent DVT: early ambulation, sequential compression devices, enoxaparin, leg elevation; Homan's sign is unreliable.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cerebellar ataxia should be assisted because of:</w:t>
      </w:r>
    </w:p>
    <w:p>
      <w:pPr>
        <w:spacing w:after="40"/>
      </w:pPr>
      <w:r>
        <w:t>(a) Good proprioception</w:t>
      </w:r>
    </w:p>
    <w:p>
      <w:pPr>
        <w:spacing w:after="40"/>
      </w:pPr>
      <w:r>
        <w:t>(b) Unsteady gait and poor coordination - falls are a high risk</w:t>
      </w:r>
    </w:p>
    <w:p>
      <w:pPr>
        <w:spacing w:after="40"/>
      </w:pPr>
      <w:r>
        <w:t>(c) Excess strength</w:t>
      </w:r>
    </w:p>
    <w:p>
      <w:pPr>
        <w:spacing w:after="40"/>
      </w:pPr>
      <w:r>
        <w:t>(d) Improved balance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Cerebellar dysfunction causes incoordination and gait ataxia; supervision and gait aids prevent falls.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PEP must start within 72 hours of exposure — earlier is better.</w:t>
        <w:br/>
      </w:r>
      <w:r>
        <w:t>🩺 Clinical Thinking: Recall (the key fact) → Connect (related high-yield facts) → Apply (exam context).</w:t>
        <w:br/>
      </w:r>
      <w:r>
        <w:t>💎 PNC Pearl: HIV: CD4 &lt;200 = AIDS; ART lifelong; PEP within 72 h of exposure; monitor for opportunistic infections.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Facial droop involving the forehead suggests:</w:t>
      </w:r>
    </w:p>
    <w:p>
      <w:pPr>
        <w:spacing w:after="40"/>
      </w:pPr>
      <w:r>
        <w:t>(a) Dental pain</w:t>
      </w:r>
    </w:p>
    <w:p>
      <w:pPr>
        <w:spacing w:after="40"/>
      </w:pPr>
      <w:r>
        <w:t>(b) Sinusitis</w:t>
      </w:r>
    </w:p>
    <w:p>
      <w:pPr>
        <w:spacing w:after="40"/>
      </w:pPr>
      <w:r>
        <w:t>(c) Bell's palsy (peripheral facial nerve palsy)</w:t>
      </w:r>
    </w:p>
    <w:p>
      <w:pPr>
        <w:spacing w:after="40"/>
      </w:pPr>
      <w:r>
        <w:t>(d) A central upper motor neuron lesion always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Peripheral (Bell's) palsy weakens the whole side including the forehead; central lesions spare the forehead.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trigeminal neuralgia should be taught to:</w:t>
      </w:r>
    </w:p>
    <w:p>
      <w:pPr>
        <w:spacing w:after="40"/>
      </w:pPr>
      <w:r>
        <w:t>(a) Stimulate the face often</w:t>
      </w:r>
    </w:p>
    <w:p>
      <w:pPr>
        <w:spacing w:after="40"/>
      </w:pPr>
      <w:r>
        <w:t>(b) Eat very hot food</w:t>
      </w:r>
    </w:p>
    <w:p>
      <w:pPr>
        <w:spacing w:after="40"/>
      </w:pPr>
      <w:r>
        <w:t>(c) Ignore the pain</w:t>
      </w:r>
    </w:p>
    <w:p>
      <w:pPr>
        <w:spacing w:after="40"/>
      </w:pPr>
      <w:r>
        <w:t>(d) Avoid trigger factors such as cold air, chewing and touching the face, and take medication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Avoiding triggers and taking carbamazepine as prescribed reduce the paroxysms of trigeminal neuralgia.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Oliguria + concentrated urine = prerenal; dilute urine with casts = intrinsic renal.</w:t>
        <w:br/>
      </w:r>
      <w:r>
        <w:t>🩺 Clinical Thinking: Recall (the key fact) → Connect (related high-yield facts) → Apply (exam context).</w:t>
        <w:br/>
      </w:r>
      <w:r>
        <w:t>💎 PNC Pearl: AKI: urine output &lt;0.5 mL/kg/hr, rising creatinine; prerenal (hypovolaemia) vs renal vs postrenal.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Daily foot care for a diabetic patient with peripheral neuropathy includes:</w:t>
      </w:r>
    </w:p>
    <w:p>
      <w:pPr>
        <w:spacing w:after="40"/>
      </w:pPr>
      <w:r>
        <w:t>(a) Cutting corns with blades</w:t>
      </w:r>
    </w:p>
    <w:p>
      <w:pPr>
        <w:spacing w:after="40"/>
      </w:pPr>
      <w:r>
        <w:t>(b) Using hot water bottles</w:t>
      </w:r>
    </w:p>
    <w:p>
      <w:pPr>
        <w:spacing w:after="40"/>
      </w:pPr>
      <w:r>
        <w:t>(c) Inspecting the feet daily, drying between the toes and wearing well-fitting shoes</w:t>
      </w:r>
    </w:p>
    <w:p>
      <w:pPr>
        <w:spacing w:after="40"/>
      </w:pPr>
      <w:r>
        <w:t>(d) Walking barefoot outdoors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Neuropathy blunts sensation; daily inspection, careful drying and protective footwear prevent ulcers and amputation.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migraine with aura is characterised by:</w:t>
      </w:r>
    </w:p>
    <w:p>
      <w:pPr>
        <w:spacing w:after="40"/>
      </w:pPr>
      <w:r>
        <w:t>(a) Only a fever</w:t>
      </w:r>
    </w:p>
    <w:p>
      <w:pPr>
        <w:spacing w:after="40"/>
      </w:pPr>
      <w:r>
        <w:t>(b) Isolated hearing loss</w:t>
      </w:r>
    </w:p>
    <w:p>
      <w:pPr>
        <w:spacing w:after="40"/>
      </w:pPr>
      <w:r>
        <w:t>(c) Visual or sensory symptoms before the headache phase</w:t>
      </w:r>
    </w:p>
    <w:p>
      <w:pPr>
        <w:spacing w:after="40"/>
      </w:pPr>
      <w:r>
        <w:t>(d) No warning at all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Aura (visual, sensory, speech) precedes the migraine headache in about a quarter of patients.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brain tumour develops headache worse in the morning with vomiting. The nurse should:</w:t>
      </w:r>
    </w:p>
    <w:p>
      <w:pPr>
        <w:spacing w:after="40"/>
      </w:pPr>
      <w:r>
        <w:t>(a) Encourage straining</w:t>
      </w:r>
    </w:p>
    <w:p>
      <w:pPr>
        <w:spacing w:after="40"/>
      </w:pPr>
      <w:r>
        <w:t>(b) Notify the physician - raised intracranial pressure is suspected</w:t>
      </w:r>
    </w:p>
    <w:p>
      <w:pPr>
        <w:spacing w:after="40"/>
      </w:pPr>
      <w:r>
        <w:t>(c) Reassure and send home</w:t>
      </w:r>
    </w:p>
    <w:p>
      <w:pPr>
        <w:spacing w:after="40"/>
      </w:pPr>
      <w:r>
        <w:t>(d) Give a heavy meal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Morning headache with projectile vomiting suggests raised ICP from the tumour; urgent medical review is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acute vertigo, the nurse should:</w:t>
      </w:r>
    </w:p>
    <w:p>
      <w:pPr>
        <w:spacing w:after="40"/>
      </w:pPr>
      <w:r>
        <w:t>(a) Have the patient walk unaided</w:t>
      </w:r>
    </w:p>
    <w:p>
      <w:pPr>
        <w:spacing w:after="40"/>
      </w:pPr>
      <w:r>
        <w:t>(b) Restrict fluids</w:t>
      </w:r>
    </w:p>
    <w:p>
      <w:pPr>
        <w:spacing w:after="40"/>
      </w:pPr>
      <w:r>
        <w:t>(c) Keep the environment calm, assist with ambulation and prevent falls</w:t>
      </w:r>
    </w:p>
    <w:p>
      <w:pPr>
        <w:spacing w:after="40"/>
      </w:pPr>
      <w:r>
        <w:t>(d) Encourage rapid head turning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Vertigo impairs balance; a safe, calm environment with assistance prevents falls.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Facial weakness of the lower face only (sparing the forehead) suggests:</w:t>
      </w:r>
    </w:p>
    <w:p>
      <w:pPr>
        <w:spacing w:after="40"/>
      </w:pPr>
      <w:r>
        <w:t>(a) Dental infection</w:t>
      </w:r>
    </w:p>
    <w:p>
      <w:pPr>
        <w:spacing w:after="40"/>
      </w:pPr>
      <w:r>
        <w:t>(b) A central (upper motor neuron) lesion such as stroke</w:t>
      </w:r>
    </w:p>
    <w:p>
      <w:pPr>
        <w:spacing w:after="40"/>
      </w:pPr>
      <w:r>
        <w:t>(c) Bell's palsy</w:t>
      </w:r>
    </w:p>
    <w:p>
      <w:pPr>
        <w:spacing w:after="40"/>
      </w:pPr>
      <w:r>
        <w:t>(d) Ear wax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UMN facial lesions spare the forehead (bilateral innervation there); LMN lesions (Bell's) involve the whole side.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