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taking digoxin develops nausea, vomiting and 'yellow-green' vision with bradycardia. These findings suggest: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A normal drug effect</w:t>
      </w:r>
    </w:p>
    <w:p>
      <w:pPr>
        <w:spacing w:after="40"/>
      </w:pPr>
      <w:r>
        <w:t>(c) Digoxin toxicity — hold the dose and notify the physician</w:t>
      </w:r>
    </w:p>
    <w:p>
      <w:pPr>
        <w:spacing w:after="40"/>
      </w:pPr>
      <w:r>
        <w:t>(d) An allergic reaction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GI upset, visual disturbances (yellow-green halos) and bradycardia are classic digoxin toxicity; the drug is held and toxicity is treated (e.g., digoxin immune Fab).</w:t>
        <w:br/>
      </w:r>
      <w:r>
        <w:t>🔍 Key Clues: rate/conduction disturbance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Oliguria + concentrated urine = prerenal; dilute urine with casts = intrinsic renal.</w:t>
        <w:br/>
      </w:r>
      <w:r>
        <w:t>🩺 Clinical Thinking: Collect (data) → Interpret (compare with expected) → Identify (problem / risk) → Act (report / intervene).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laboratory value used to monitor warfarin therapy is:</w:t>
      </w:r>
    </w:p>
    <w:p>
      <w:pPr>
        <w:spacing w:after="40"/>
      </w:pPr>
      <w:r>
        <w:t>(a) Blood glucose</w:t>
      </w:r>
    </w:p>
    <w:p>
      <w:pPr>
        <w:spacing w:after="40"/>
      </w:pPr>
      <w:r>
        <w:t>(b) Platelet count</w:t>
      </w:r>
    </w:p>
    <w:p>
      <w:pPr>
        <w:spacing w:after="40"/>
      </w:pPr>
      <w:r>
        <w:t>(c) aPTT</w:t>
      </w:r>
    </w:p>
    <w:p>
      <w:pPr>
        <w:spacing w:after="40"/>
      </w:pPr>
      <w:r>
        <w:t>(d) INR (international normalised ratio)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Warfarin is monitored by INR, usually kept between 2 and 3 for most indications.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Warfarin = INR; heparin = aPTT — the most repeated mix-up in nursing exams.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heparin infusion has an aPTT of 95 seconds (target 1.5–2.5× control). The nurse should:</w:t>
      </w:r>
    </w:p>
    <w:p>
      <w:pPr>
        <w:spacing w:after="40"/>
      </w:pPr>
      <w:r>
        <w:t>(a) Stop/withhold the infusion, notify the physician and monitor for bleeding</w:t>
      </w:r>
    </w:p>
    <w:p>
      <w:pPr>
        <w:spacing w:after="40"/>
      </w:pPr>
      <w:r>
        <w:t>(b) Double the infusion rate</w:t>
      </w:r>
    </w:p>
    <w:p>
      <w:pPr>
        <w:spacing w:after="40"/>
      </w:pPr>
      <w:r>
        <w:t>(c) Give oral vitamin K immediately</w:t>
      </w:r>
    </w:p>
    <w:p>
      <w:pPr>
        <w:spacing w:after="40"/>
      </w:pPr>
      <w:r>
        <w:t>(d) Continue the infusion unchanged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An aPTT well above the therapeutic range increases bleeding risk; the infusion is withheld and the prescriber notified.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dose too high — risk of toxicity | d — wrong agent or wrong dose for the clinical indication</w:t>
        <w:br/>
      </w:r>
      <w:r>
        <w:t>⚠️ Exam Trap: Heparin is never given IM; use an infusion pump and never 'catch up' a missed dose.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Monitor aPTT (1.5–2.5× control), watch for bleeding and HIT (platelets), antidote = protamine sulfate.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using sublingual nitroglycerin includes:</w:t>
      </w:r>
    </w:p>
    <w:p>
      <w:pPr>
        <w:spacing w:after="40"/>
      </w:pPr>
      <w:r>
        <w:t>(a) Store tablets in direct sunlight</w:t>
      </w:r>
    </w:p>
    <w:p>
      <w:pPr>
        <w:spacing w:after="40"/>
      </w:pPr>
      <w:r>
        <w:t>(b) Avoid sildenafil and report persistent chest pain</w:t>
      </w:r>
    </w:p>
    <w:p>
      <w:pPr>
        <w:spacing w:after="40"/>
      </w:pPr>
      <w:r>
        <w:t>(c) Swallow the tablets whole</w:t>
      </w:r>
    </w:p>
    <w:p>
      <w:pPr>
        <w:spacing w:after="40"/>
      </w:pPr>
      <w:r>
        <w:t>(d) Use it freely without recording doses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Nitroglycerin and sildenafil together cause severe hypotension; persistent pain after 3 doses is an emergency.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NTG + sildenafil (Viagra) = fatal hypotension — ask about erectile-dysfunction drugs.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Sublingual NTG: one tablet every 5 min ×3; call emergency if pain persists after 3; store in a dark airtight bottle.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beta-blocker (e.g., metoprolol) should be taught that:</w:t>
      </w:r>
    </w:p>
    <w:p>
      <w:pPr>
        <w:spacing w:after="40"/>
      </w:pPr>
      <w:r>
        <w:t>(a) It increases the heart rate</w:t>
      </w:r>
    </w:p>
    <w:p>
      <w:pPr>
        <w:spacing w:after="40"/>
      </w:pPr>
      <w:r>
        <w:t>(b) It may be taken with grapefruit juice freely</w:t>
      </w:r>
    </w:p>
    <w:p>
      <w:pPr>
        <w:spacing w:after="40"/>
      </w:pPr>
      <w:r>
        <w:t>(c) The drug may be stopped abruptly if the pulse is slow</w:t>
      </w:r>
    </w:p>
    <w:p>
      <w:pPr>
        <w:spacing w:after="40"/>
      </w:pPr>
      <w:r>
        <w:t>(d) The drug should not be stopped abruptly, and dizziness or a very slow pulse should be reported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Abrupt beta-blocker withdrawal can cause rebound tachycardia/ischaemia; the pulse and BP are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Never stop a beta-blocker abruptly — rebound tachycardia and ischemia.</w:t>
        <w:br/>
      </w:r>
      <w:r>
        <w:t>🩺 Clinical Thinking: Recall (the key fact) → Connect (related high-yield facts) → Apply (exam context).</w:t>
        <w:br/>
      </w:r>
      <w:r>
        <w:t>💎 PNC Pearl: Metoprolol/propranolol: check pulse and BP before giving; hold for HR &lt;60 or SBP &lt;90.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started on an ACE inhibitor (e.g., enalapril) develops a persistent dry cough. The nurse should:</w:t>
      </w:r>
    </w:p>
    <w:p>
      <w:pPr>
        <w:spacing w:after="40"/>
      </w:pPr>
      <w:r>
        <w:t>(a) Notify the physician — a dry cough is a recognised side effect and the drug may be changed</w:t>
      </w:r>
    </w:p>
    <w:p>
      <w:pPr>
        <w:spacing w:after="40"/>
      </w:pPr>
      <w:r>
        <w:t>(b) Tell the patient the cough is imaginary</w:t>
      </w:r>
    </w:p>
    <w:p>
      <w:pPr>
        <w:spacing w:after="40"/>
      </w:pPr>
      <w:r>
        <w:t>(c) Double the dose to speed up the effect</w:t>
      </w:r>
    </w:p>
    <w:p>
      <w:pPr>
        <w:spacing w:after="40"/>
      </w:pPr>
      <w:r>
        <w:t>(d) Stop the drug immediately without informing the prescriber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dry, non-productive cough affects a significant proportion of ACE-inhibitor users; if intolerable, the drug is usually switched to an ARB (e.g., losartan).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ACE inhibitor cough is common — angioedema (lip/tongue swelling) is the emergency.</w:t>
        <w:br/>
      </w:r>
      <w:r>
        <w:t>🩺 Clinical Thinking: Recall (the key fact) → Connect (related high-yield facts) → Apply (exam context).</w:t>
        <w:br/>
      </w:r>
      <w:r>
        <w:t>💎 PNC Pearl: ACE inhibitors: dry cough, angioedema risk, monitor potassium and creatinine.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atorvastatin reports muscle aches and dark-coloured urine. The nurse should:</w:t>
      </w:r>
    </w:p>
    <w:p>
      <w:pPr>
        <w:spacing w:after="40"/>
      </w:pPr>
      <w:r>
        <w:t>(a) Increase the statin dose</w:t>
      </w:r>
    </w:p>
    <w:p>
      <w:pPr>
        <w:spacing w:after="40"/>
      </w:pPr>
      <w:r>
        <w:t>(b) Ignore the complaint</w:t>
      </w:r>
    </w:p>
    <w:p>
      <w:pPr>
        <w:spacing w:after="40"/>
      </w:pPr>
      <w:r>
        <w:t>(c) Hold the statin, arrange a CK level and notify the physician — possible rhabdomyolysis</w:t>
      </w:r>
    </w:p>
    <w:p>
      <w:pPr>
        <w:spacing w:after="40"/>
      </w:pPr>
      <w:r>
        <w:t>(d) Advise strenuous exercise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Muscle pain with dark urine suggests statin-induced myopathy/rhabdomyolysis; the drug is held and CK is checked.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Grapefruit juice interacts with statins — avoid large amounts.</w:t>
        <w:br/>
      </w:r>
      <w:r>
        <w:t>🩺 Clinical Thinking: Recall (the key fact) → Connect (related high-yield facts) → Apply (exam context).</w:t>
        <w:br/>
      </w:r>
      <w:r>
        <w:t>💎 PNC Pearl: Atorvastatin/rosuvastatin: take in the evening, monitor LFTs, watch for muscle pain (myopathy/rhabdo).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instruction is correct for a patient starting amlodipine for hypertension?</w:t>
      </w:r>
    </w:p>
    <w:p>
      <w:pPr>
        <w:spacing w:after="40"/>
      </w:pPr>
      <w:r>
        <w:t>(a) It must be stopped if the pulse is above 60/min</w:t>
      </w:r>
    </w:p>
    <w:p>
      <w:pPr>
        <w:spacing w:after="40"/>
      </w:pPr>
      <w:r>
        <w:t>(b) It is taken only when the blood pressure is high</w:t>
      </w:r>
    </w:p>
    <w:p>
      <w:pPr>
        <w:spacing w:after="40"/>
      </w:pPr>
      <w:r>
        <w:t>(c) It is safe to take with grapefruit juice in any amount</w:t>
      </w:r>
    </w:p>
    <w:p>
      <w:pPr>
        <w:spacing w:after="40"/>
      </w:pPr>
      <w:r>
        <w:t>(d) Ankle oedema is a common side effect — report persistent swelling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Dihydropyridine calcium channel blockers such as amlodipine commonly cause peripheral ankle oedema; patients report it and are monitored for BP control.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Verapamil + beta-blocker = profound bradycardia — combined use is risky.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CCBs: amlodipine (ankle oedema), verapamil/diltiazem (bradycardia), avoid grapefruit, hold for low BP/HR.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taking furosemide (loop diuretic) should be taught to:</w:t>
      </w:r>
    </w:p>
    <w:p>
      <w:pPr>
        <w:spacing w:after="40"/>
      </w:pPr>
      <w:r>
        <w:t>(a) Avoid all fluids</w:t>
      </w:r>
    </w:p>
    <w:p>
      <w:pPr>
        <w:spacing w:after="40"/>
      </w:pPr>
      <w:r>
        <w:t>(b) Stop the drug once the blood pressure is normal</w:t>
      </w:r>
    </w:p>
    <w:p>
      <w:pPr>
        <w:spacing w:after="40"/>
      </w:pPr>
      <w:r>
        <w:t>(c) Take the dose at bedtime</w:t>
      </w:r>
    </w:p>
    <w:p>
      <w:pPr>
        <w:spacing w:after="40"/>
      </w:pPr>
      <w:r>
        <w:t>(d) Report muscle cramps, weakness or palpitations — possible potassium loss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Loop diuretics cause hypokalaemia; patients watch for cramps, weakness and arrhythmias and take potassium-rich foods or supplements as ordered.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Furosemide hypokalaemia → digoxin toxicity — always check K with digoxin.</w:t>
        <w:br/>
      </w:r>
      <w:r>
        <w:t>🩺 Clinical Thinking: Recall (the key fact) → Connect (related high-yield facts) → Apply (exam context).</w:t>
        <w:br/>
      </w:r>
      <w:r>
        <w:t>💎 PNC Pearl: Loop diuretics (furosemide): monitor potassium, weight, BP, and ototoxicity with rapid IV push.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long-term amiodarone must be monitored for:</w:t>
      </w:r>
    </w:p>
    <w:p>
      <w:pPr>
        <w:spacing w:after="40"/>
      </w:pPr>
      <w:r>
        <w:t>(a) Improved hearing</w:t>
      </w:r>
    </w:p>
    <w:p>
      <w:pPr>
        <w:spacing w:after="40"/>
      </w:pPr>
      <w:r>
        <w:t>(b) Weight loss only</w:t>
      </w:r>
    </w:p>
    <w:p>
      <w:pPr>
        <w:spacing w:after="40"/>
      </w:pPr>
      <w:r>
        <w:t>(c) No adverse effects</w:t>
      </w:r>
    </w:p>
    <w:p>
      <w:pPr>
        <w:spacing w:after="40"/>
      </w:pPr>
      <w:r>
        <w:t>(d) Pulmonary toxicity, thyroid dysfunction and corneal deposits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Amiodarone accumulates in tissues; pulmonary fibrosis, thyroid dysfunction, corneal microdeposits, photosensitivity and liver effects require monitoring.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Amiodarone causes photophobia and blue-grey skin — warn the patient.</w:t>
        <w:br/>
      </w:r>
      <w:r>
        <w:t>🩺 Clinical Thinking: Collect (data) → Interpret (compare with expected) → Identify (problem / risk) → Act (report / intervene).</w:t>
        <w:br/>
      </w:r>
      <w:r>
        <w:t>💎 PNC Pearl: Amiodarone: pulmonary toxicity, thyroid, corneal deposits, QT prolongation; monitor with loading.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symptomatic bradycardia (heart rate 42/min and light-headed) is given the first-line drug:</w:t>
      </w:r>
    </w:p>
    <w:p>
      <w:pPr>
        <w:spacing w:after="40"/>
      </w:pPr>
      <w:r>
        <w:t>(a) Atropine 0.5 mg IV</w:t>
      </w:r>
    </w:p>
    <w:p>
      <w:pPr>
        <w:spacing w:after="40"/>
      </w:pPr>
      <w:r>
        <w:t>(b) Adenosine 6 mg IV</w:t>
      </w:r>
    </w:p>
    <w:p>
      <w:pPr>
        <w:spacing w:after="40"/>
      </w:pPr>
      <w:r>
        <w:t>(c) Amiodarone 300 mg IV</w:t>
      </w:r>
    </w:p>
    <w:p>
      <w:pPr>
        <w:spacing w:after="40"/>
      </w:pPr>
      <w:r>
        <w:t>(d) Digoxin 0.25 mg orally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Atropine 0.5 mg IV is the first drug for symptomatic bradycardia; it is repeated every 3–5 minutes up to a maximum of 3 mg if needed.</w:t>
        <w:br/>
      </w:r>
      <w:r>
        <w:t>🔍 Key Clues: HR 42/min; rate/conduction disturbance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potentially harmful or contraindicated here — worsens the situation</w:t>
        <w:br/>
      </w:r>
      <w:r>
        <w:t>⚠️ Exam Trap: Organophosphate poisoning needs LARGE repeated atropine doses — 'atropinize' until secretions dry.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Atropine: blocks cholinergic excess (organophosphate), bradycardia treatment, pre-op to dry secretions.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cardiac arrest, the first-line vasopressor epinephrine is administered as:</w:t>
      </w:r>
    </w:p>
    <w:p>
      <w:pPr>
        <w:spacing w:after="40"/>
      </w:pPr>
      <w:r>
        <w:t>(a) A single oral dose</w:t>
      </w:r>
    </w:p>
    <w:p>
      <w:pPr>
        <w:spacing w:after="40"/>
      </w:pPr>
      <w:r>
        <w:t>(b) 1 mg IV/IO repeated every 3–5 minutes</w:t>
      </w:r>
    </w:p>
    <w:p>
      <w:pPr>
        <w:spacing w:after="40"/>
      </w:pPr>
      <w:r>
        <w:t>(c) 10 mg subcutaneously</w:t>
      </w:r>
    </w:p>
    <w:p>
      <w:pPr>
        <w:spacing w:after="40"/>
      </w:pPr>
      <w:r>
        <w:t>(d) An infusion over 6 hours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Epinephrine 1 mg IV/IO is repeated every 3–5 minutes during cardiac arrest; it is not given orally or subcutaneously for arrest.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IM thigh is preferred — subcutaneous absorption is too slow in shock.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Anaphylaxis: epinephrine 0.3–0.5 mg IM 1:1000 anterolateral thigh; repeat q5–15 min.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the third shock for shock-refractory ventricular fibrillation, the antiarrhythmic of choice is:</w:t>
      </w:r>
    </w:p>
    <w:p>
      <w:pPr>
        <w:spacing w:after="40"/>
      </w:pPr>
      <w:r>
        <w:t>(a) Verapamil</w:t>
      </w:r>
    </w:p>
    <w:p>
      <w:pPr>
        <w:spacing w:after="40"/>
      </w:pPr>
      <w:r>
        <w:t>(b) Digoxin</w:t>
      </w:r>
    </w:p>
    <w:p>
      <w:pPr>
        <w:spacing w:after="40"/>
      </w:pPr>
      <w:r>
        <w:t>(c) Amiodarone 300 mg IV</w:t>
      </w:r>
    </w:p>
    <w:p>
      <w:pPr>
        <w:spacing w:after="40"/>
      </w:pPr>
      <w:r>
        <w:t>(d) Adenosine 6 mg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Amiodarone 300 mg IV is the antiarrhythmic given after the third shock in refractory VF or pulseless VT.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Never defibrillate a rhythm with a pulse — that's what synchronized cardioversion is for.</w:t>
        <w:br/>
      </w:r>
      <w:r>
        <w:t>🩺 Clinical Thinking: Recall (the key fact) → Connect (related high-yield facts) → Apply (exam context).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Polymorphic ventricular tachycardia (torsades de pointes) is treated with:</w:t>
      </w:r>
    </w:p>
    <w:p>
      <w:pPr>
        <w:spacing w:after="40"/>
      </w:pPr>
      <w:r>
        <w:t>(a) Insulin and glucose</w:t>
      </w:r>
    </w:p>
    <w:p>
      <w:pPr>
        <w:spacing w:after="40"/>
      </w:pPr>
      <w:r>
        <w:t>(b) Sodium bicarbonate</w:t>
      </w:r>
    </w:p>
    <w:p>
      <w:pPr>
        <w:spacing w:after="40"/>
      </w:pPr>
      <w:r>
        <w:t>(c) IV magnesium sulfate 1–2 g</w:t>
      </w:r>
    </w:p>
    <w:p>
      <w:pPr>
        <w:spacing w:after="40"/>
      </w:pPr>
      <w:r>
        <w:t>(d) Oral calcium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IV magnesium sulfate 1–2 g is the treatment for torsades de pointes; it stabilises the myocardium and suppresses the arrhythmia.</w:t>
        <w:br/>
      </w:r>
      <w:r>
        <w:t>🔍 Key Clues: compensatory instability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Loss of DTRs precedes respiratory depression from magnesium — check reflexes before each dose.</w:t>
        <w:br/>
      </w:r>
      <w:r>
        <w:t>🩺 Clinical Thinking: Recall (the key fact) → Connect (related high-yield facts) → Apply (exam context).</w:t>
        <w:br/>
      </w:r>
      <w:r>
        <w:t>💎 PNC Pearl: Magnesium sulfate: watch DTRs, respiratory rate, urine output; antidote = calcium gluconate.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Treatment of severe hyperkalaemia includes:</w:t>
      </w:r>
    </w:p>
    <w:p>
      <w:pPr>
        <w:spacing w:after="40"/>
      </w:pPr>
      <w:r>
        <w:t>(a) Insulin with glucose to shift potassium into cells</w:t>
      </w:r>
    </w:p>
    <w:p>
      <w:pPr>
        <w:spacing w:after="40"/>
      </w:pPr>
      <w:r>
        <w:t>(b) Oral potassium supplements</w:t>
      </w:r>
    </w:p>
    <w:p>
      <w:pPr>
        <w:spacing w:after="40"/>
      </w:pPr>
      <w:r>
        <w:t>(c) A rapid bolus of normal saline</w:t>
      </w:r>
    </w:p>
    <w:p>
      <w:pPr>
        <w:spacing w:after="40"/>
      </w:pPr>
      <w:r>
        <w:t>(d) Magnesium sulfate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IV insulin with glucose shifts potassium into cells for rapid temporary control; kayexalate and dialysis remove potassium from the body.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Calcium gluconate does NOT lower potassium — it protects the heart while other measures work.</w:t>
        <w:br/>
      </w:r>
      <w:r>
        <w:t>🩺 Clinical Thinking: Recall (the key fact) → Connect (related high-yield facts) → Apply (exam context).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hypokalaemia needs IV potassium replacement. The nurse should:</w:t>
      </w:r>
    </w:p>
    <w:p>
      <w:pPr>
        <w:spacing w:after="40"/>
      </w:pPr>
      <w:r>
        <w:t>(a) Always dilute it in IV fluids and never give it by IV push</w:t>
      </w:r>
    </w:p>
    <w:p>
      <w:pPr>
        <w:spacing w:after="40"/>
      </w:pPr>
      <w:r>
        <w:t>(b) Mix it into a blood transfusion</w:t>
      </w:r>
    </w:p>
    <w:p>
      <w:pPr>
        <w:spacing w:after="40"/>
      </w:pPr>
      <w:r>
        <w:t>(c) Give it as a rapid IV push for quick effect</w:t>
      </w:r>
    </w:p>
    <w:p>
      <w:pPr>
        <w:spacing w:after="40"/>
      </w:pPr>
      <w:r>
        <w:t>(d) Add it to an intramuscular injection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Potassium is never given by IV push or bolus because of the risk of cardiac arrest; it is always diluted in IV fluids and given slowly with ECG monitoring if concentrated.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IV potassium is NEVER pushed or bolused — infusion only, and never in a concentrated form.</w:t>
        <w:br/>
      </w:r>
      <w:r>
        <w:t>🩺 Clinical Thinking: Recall (the key fact) → Connect (related high-yield facts) → Apply (exam context).</w:t>
        <w:br/>
      </w:r>
      <w:r>
        <w:t>💎 PNC Pearl: Hypokalaemia: U waves, muscle weakness, arrhythmias; replace orally/IV, NEVER IV push potassium.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hypertension is switched from enalapril to losartan because of a dry cough. The nurse explains that:</w:t>
      </w:r>
    </w:p>
    <w:p>
      <w:pPr>
        <w:spacing w:after="40"/>
      </w:pPr>
      <w:r>
        <w:t>(a) The cough will now be worse</w:t>
      </w:r>
    </w:p>
    <w:p>
      <w:pPr>
        <w:spacing w:after="40"/>
      </w:pPr>
      <w:r>
        <w:t>(b) Both drugs work identically on the cough reflex</w:t>
      </w:r>
    </w:p>
    <w:p>
      <w:pPr>
        <w:spacing w:after="40"/>
      </w:pPr>
      <w:r>
        <w:t>(c) Losartan requires daily INR monitoring</w:t>
      </w:r>
    </w:p>
    <w:p>
      <w:pPr>
        <w:spacing w:after="40"/>
      </w:pPr>
      <w:r>
        <w:t>(d) Losartan is an ARB and is much less likely to cause the cough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ARBs such as losartan block angiotensin II at the receptor and cause less cough than ACE inhibitors; potassium and renal function are still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stable angina is started on isosorbide mononitrate. The nurse teaches that:</w:t>
      </w:r>
    </w:p>
    <w:p>
      <w:pPr>
        <w:spacing w:after="40"/>
      </w:pPr>
      <w:r>
        <w:t>(a) It cannot be combined with other heart drugs</w:t>
      </w:r>
    </w:p>
    <w:p>
      <w:pPr>
        <w:spacing w:after="40"/>
      </w:pPr>
      <w:r>
        <w:t>(b) A headache in the first weeks is common and usually decreases over time</w:t>
      </w:r>
    </w:p>
    <w:p>
      <w:pPr>
        <w:spacing w:after="40"/>
      </w:pPr>
      <w:r>
        <w:t>(c) The drug is taken only when pain occurs</w:t>
      </w:r>
    </w:p>
    <w:p>
      <w:pPr>
        <w:spacing w:after="40"/>
      </w:pPr>
      <w:r>
        <w:t>(d) It must be stopped if the pulse is above 60/min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Nitrate headache is common early and usually diminishes with continued use; the drug is taken regularly for prevention, not only for pain.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Pain lasting &gt;30 minutes or not relieved by NTG is an MI, not stable angina.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Stable angina = exertional, relieved by rest/NTG in &lt;5 min; pain at rest or &gt;30 min = unstable/MI.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sudden crushing retrosternal chest pain and diaphoresis is given chewable aspirin. The purpose is:</w:t>
      </w:r>
    </w:p>
    <w:p>
      <w:pPr>
        <w:spacing w:after="40"/>
      </w:pPr>
      <w:r>
        <w:t>(a) To inhibit platelet aggregation and reduce mortality in acute myocardial infarction</w:t>
      </w:r>
    </w:p>
    <w:p>
      <w:pPr>
        <w:spacing w:after="40"/>
      </w:pPr>
      <w:r>
        <w:t>(b) To relieve the pain directly</w:t>
      </w:r>
    </w:p>
    <w:p>
      <w:pPr>
        <w:spacing w:after="40"/>
      </w:pPr>
      <w:r>
        <w:t>(c) To lower blood pressure</w:t>
      </w:r>
    </w:p>
    <w:p>
      <w:pPr>
        <w:spacing w:after="40"/>
      </w:pPr>
      <w:r>
        <w:t>(d) To prevent vomiting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Chewable aspirin given early in suspected MI inhibits platelet aggregation, reducing mortality; it is given before ECG and transport.</w:t>
        <w:br/>
      </w:r>
      <w:r>
        <w:t>🔍 Key Clues: acute deterioration; possible cardiac ischaemia; autonomic stress response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Aspirin 162–325 mg chewed is given EARLY; oxygen only if hypoxic (SpO2 &lt;90%).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Crushing retrosternal pain + diaphoresis = MI until proven otherwise; MONA: morphine, oxygen (if SpO2 low), nitroglycerin, aspirin.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enoxaparin for deep vein thrombosis prophylaxis asks how to give the injections at home. The nurse teaches to:</w:t>
      </w:r>
    </w:p>
    <w:p>
      <w:pPr>
        <w:spacing w:after="40"/>
      </w:pPr>
      <w:r>
        <w:t>(a) Take it by mouth with food</w:t>
      </w:r>
    </w:p>
    <w:p>
      <w:pPr>
        <w:spacing w:after="40"/>
      </w:pPr>
      <w:r>
        <w:t>(b) Inject into the abdomen, pinch the skin, and do not rub the site afterwards</w:t>
      </w:r>
    </w:p>
    <w:p>
      <w:pPr>
        <w:spacing w:after="40"/>
      </w:pPr>
      <w:r>
        <w:t>(c) Inject into the same spot every time</w:t>
      </w:r>
    </w:p>
    <w:p>
      <w:pPr>
        <w:spacing w:after="40"/>
      </w:pPr>
      <w:r>
        <w:t>(d) Rub the site firmly after injecting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LMWH is given subcutaneously into the abdomen with the skin pinched; the site is rotated and not rubbed afterwards to reduce bruising.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ARDS is not cardiogenic pulmonary oedema — diuretics alone don't fix it.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ARDS = bilateral infiltrates + severe hypoxaemia (PaO2/FiO2 &lt;300) with normal wedge; low tidal volume ventilation.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is started on spironolactone. The most important monitoring is:</w:t>
      </w:r>
    </w:p>
    <w:p>
      <w:pPr>
        <w:spacing w:after="40"/>
      </w:pPr>
      <w:r>
        <w:t>(a) Blood glucose only</w:t>
      </w:r>
    </w:p>
    <w:p>
      <w:pPr>
        <w:spacing w:after="40"/>
      </w:pPr>
      <w:r>
        <w:t>(b) Hearing</w:t>
      </w:r>
    </w:p>
    <w:p>
      <w:pPr>
        <w:spacing w:after="40"/>
      </w:pPr>
      <w:r>
        <w:t>(c) Visual acuity</w:t>
      </w:r>
    </w:p>
    <w:p>
      <w:pPr>
        <w:spacing w:after="40"/>
      </w:pPr>
      <w:r>
        <w:t>(d) Serum potassium and renal function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Spironolactone is a potassium-sparing diuretic; hyperkalaemia and rising creatinine require dose adjustment.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Hyperkalaemia kills in AKI — ECG and potassium are the priorities, not just creatinine.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Monitor I&amp;O, daily weight, potassium, and creatinine in AKI; avoid nephrotoxins.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peripheral arterial disease and heart failure is prescribed cilostazol. The nurse should:</w:t>
      </w:r>
    </w:p>
    <w:p>
      <w:pPr>
        <w:spacing w:after="40"/>
      </w:pPr>
      <w:r>
        <w:t>(a) Give it as ordered without questions</w:t>
      </w:r>
    </w:p>
    <w:p>
      <w:pPr>
        <w:spacing w:after="40"/>
      </w:pPr>
      <w:r>
        <w:t>(b) Question the order, because cilostazol is contraindicated in heart failure</w:t>
      </w:r>
    </w:p>
    <w:p>
      <w:pPr>
        <w:spacing w:after="40"/>
      </w:pPr>
      <w:r>
        <w:t>(c) Double the dose for faster effect</w:t>
      </w:r>
    </w:p>
    <w:p>
      <w:pPr>
        <w:spacing w:after="40"/>
      </w:pPr>
      <w:r>
        <w:t>(d) Give it only at night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Cilostazol improves claudication but is contraindicated in heart failure because it increases mortality risk in that group.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dose too high — risk of toxicity | d — wrong agent or wrong dose for the clinical indication</w:t>
        <w:br/>
      </w:r>
      <w:r>
        <w:t>⚠️ Exam Trap: Elevating a PAD leg worsens pain — it needs DEPENDENT position, unlike venous disease.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Intermittent claudication = leg pain on walking, relieved by rest; pulses weak, skin cool/shiny, hair loss.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cardiogenic shock with a low cardiac output is treated with the inotrope:</w:t>
      </w:r>
    </w:p>
    <w:p>
      <w:pPr>
        <w:spacing w:after="40"/>
      </w:pPr>
      <w:r>
        <w:t>(a) Adenosine</w:t>
      </w:r>
    </w:p>
    <w:p>
      <w:pPr>
        <w:spacing w:after="40"/>
      </w:pPr>
      <w:r>
        <w:t>(b) Dobutamine</w:t>
      </w:r>
    </w:p>
    <w:p>
      <w:pPr>
        <w:spacing w:after="40"/>
      </w:pPr>
      <w:r>
        <w:t>(c) Norepinephrine</w:t>
      </w:r>
    </w:p>
    <w:p>
      <w:pPr>
        <w:spacing w:after="40"/>
      </w:pPr>
      <w:r>
        <w:t>(d) Insulin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Dobutamine increases myocardial contractility and is used in low-output cardiogenic shock; norepinephrine mainly raises vascular tone.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Decreased urine output (&lt;30 mL/hr) is an EARLY sign of falling cardiac output.</w:t>
        <w:br/>
      </w:r>
      <w:r>
        <w:t>🩺 Clinical Thinking: Recall (the key fact) → Connect (related high-yield facts) → Apply (exam context).</w:t>
        <w:br/>
      </w:r>
      <w:r>
        <w:t>💎 PNC Pearl: CO = HR × SV; preload ↑, afterload ↓, contractility ↑ all raise SV.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septic shock, the first-line vasopressor is norepinephrine, titrated to a mean arterial pressure of at least:</w:t>
      </w:r>
    </w:p>
    <w:p>
      <w:pPr>
        <w:spacing w:after="40"/>
      </w:pPr>
      <w:r>
        <w:t>(a) 55 mmHg</w:t>
      </w:r>
    </w:p>
    <w:p>
      <w:pPr>
        <w:spacing w:after="40"/>
      </w:pPr>
      <w:r>
        <w:t>(b) 65 mmHg</w:t>
      </w:r>
    </w:p>
    <w:p>
      <w:pPr>
        <w:spacing w:after="40"/>
      </w:pPr>
      <w:r>
        <w:t>(c) 90 mmHg</w:t>
      </w:r>
    </w:p>
    <w:p>
      <w:pPr>
        <w:spacing w:after="40"/>
      </w:pPr>
      <w:r>
        <w:t>(d) 50 mmHg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Norepinephrine is the first-line vasopressor in septic shock, titrated to a MAP of at least 65 mmHg.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does not address the immediate life-threatening problem</w:t>
        <w:br/>
      </w:r>
      <w:r>
        <w:t>⚠️ Exam Trap: Vasopressors are not 'more adrenaline for everyone' — in hypovolaemic shock, fluid comes first.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Norepinephrine is first-line vasopressor in septic shock; titrate to MAP ≥65; central line preferred.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Routine use of sodium bicarbonate during cardiac arrest is discouraged because it can cause:</w:t>
      </w:r>
    </w:p>
    <w:p>
      <w:pPr>
        <w:spacing w:after="40"/>
      </w:pPr>
      <w:r>
        <w:t>(a) Paradoxical intracellular acidosis and sodium overload</w:t>
      </w:r>
    </w:p>
    <w:p>
      <w:pPr>
        <w:spacing w:after="40"/>
      </w:pPr>
      <w:r>
        <w:t>(b) Improved tissue perfusion</w:t>
      </w:r>
    </w:p>
    <w:p>
      <w:pPr>
        <w:spacing w:after="40"/>
      </w:pPr>
      <w:r>
        <w:t>(c) Hyperkalaemia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Routine bicarbonate can shift the oxyhaemoglobin curve, cause paradoxical intracellular acidosis and sodium overload; it is reserved for specific indications such as severe hyperkalaemia or tricyclic overdose.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Blindly giving bicarb in DKA/lactic acidosis worsens intracellular acidosis.</w:t>
        <w:br/>
      </w:r>
      <w:r>
        <w:t>🩺 Clinical Thinking: Recall (the key fact) → Connect (related high-yield facts) → Apply (exam context).</w:t>
        <w:br/>
      </w:r>
      <w:r>
        <w:t>💎 PNC Pearl: Sodium bicarbonate: only for severe acidosis (pH &lt;7.1), hyperkalaemia, TCA overdose — not routine.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rivaroxaban for atrial fibrillation is taught:</w:t>
      </w:r>
    </w:p>
    <w:p>
      <w:pPr>
        <w:spacing w:after="40"/>
      </w:pPr>
      <w:r>
        <w:t>(a) It can be stopped once the palpitations settle</w:t>
      </w:r>
    </w:p>
    <w:p>
      <w:pPr>
        <w:spacing w:after="40"/>
      </w:pPr>
      <w:r>
        <w:t>(b) It is safe to take with any other anticoagulant</w:t>
      </w:r>
    </w:p>
    <w:p>
      <w:pPr>
        <w:spacing w:after="40"/>
      </w:pPr>
      <w:r>
        <w:t>(c) Take it at the same time daily, never skip doses, and report unusual bleeding</w:t>
      </w:r>
    </w:p>
    <w:p>
      <w:pPr>
        <w:spacing w:after="40"/>
      </w:pPr>
      <w:r>
        <w:t>(d) It needs weekly INR checks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Rivaroxaban is a direct oral anticoagulant with a fixed dose and no routine INR monitoring; adherence and bleeding vigilance are essential.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Aspirin is an antiplatelet, NOT an anticoagulant — different mechanism, same bleeding caution.</w:t>
        <w:br/>
      </w:r>
      <w:r>
        <w:t>🩺 Clinical Thinking: Recall (the key fact) → Connect (related high-yield facts) → Apply (exam context).</w:t>
        <w:br/>
      </w:r>
      <w:r>
        <w:t>💎 PNC Pearl: All anticoagulants carry bleeding risk; teach signs (blood in stool/urine, easy bruising, dark tarry stools).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clopidogrel after a coronary stent is advised that:</w:t>
      </w:r>
    </w:p>
    <w:p>
      <w:pPr>
        <w:spacing w:after="40"/>
      </w:pPr>
      <w:r>
        <w:t>(a) It increases the INR</w:t>
      </w:r>
    </w:p>
    <w:p>
      <w:pPr>
        <w:spacing w:after="40"/>
      </w:pPr>
      <w:r>
        <w:t>(b) The drug must not be stopped without the cardiologist's advice, and bleeding should be reported</w:t>
      </w:r>
    </w:p>
    <w:p>
      <w:pPr>
        <w:spacing w:after="40"/>
      </w:pPr>
      <w:r>
        <w:t>(c) It may be stopped after one week</w:t>
      </w:r>
    </w:p>
    <w:p>
      <w:pPr>
        <w:spacing w:after="40"/>
      </w:pPr>
      <w:r>
        <w:t>(d) It requires weekly blood tests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Premature clopidogrel discontinuation after a stent risks stent thrombosis; patients are counselled on bleeding signs and drug interactions.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Aspirin is NOT stopped before minor dental work without prescriber guidance — clopidogrel + aspirin = bleeding risk.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Aspirin/clopidogrel: bleeding precautions, take with food,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using a nitroglycerin patch is taught to:</w:t>
      </w:r>
    </w:p>
    <w:p>
      <w:pPr>
        <w:spacing w:after="40"/>
      </w:pPr>
      <w:r>
        <w:t>(a) Leave it on continuously for weeks</w:t>
      </w:r>
    </w:p>
    <w:p>
      <w:pPr>
        <w:spacing w:after="40"/>
      </w:pPr>
      <w:r>
        <w:t>(b) Remove the patch for 10–12 hours each night to prevent tolerance</w:t>
      </w:r>
    </w:p>
    <w:p>
      <w:pPr>
        <w:spacing w:after="40"/>
      </w:pPr>
      <w:r>
        <w:t>(c) Apply a new patch over the old one</w:t>
      </w:r>
    </w:p>
    <w:p>
      <w:pPr>
        <w:spacing w:after="40"/>
      </w:pPr>
      <w:r>
        <w:t>(d) Take it by mouth when pain occurs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 nitrate-free interval of 10–12 hours (usually at night) prevents nitrate tolerance and maintains effectiveness.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NTG + sildenafil = life-threatening hypotension — always ask.</w:t>
        <w:br/>
      </w:r>
      <w:r>
        <w:t>🩺 Clinical Thinking: Recall (the key fact) → Connect (related high-yield facts) → Apply (exam context).</w:t>
        <w:br/>
      </w:r>
      <w:r>
        <w:t>💎 PNC Pearl: Nitrates dilate veins → reduce preload; headache and hypotension are expected; sit before dosing.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administering any medication, the nurse completes the rights of medication administration, which include:</w:t>
      </w:r>
    </w:p>
    <w:p>
      <w:pPr>
        <w:spacing w:after="40"/>
      </w:pPr>
      <w:r>
        <w:t>(a) Right colour of the tablet</w:t>
      </w:r>
    </w:p>
    <w:p>
      <w:pPr>
        <w:spacing w:after="40"/>
      </w:pPr>
      <w:r>
        <w:t>(b) Right brand only</w:t>
      </w:r>
    </w:p>
    <w:p>
      <w:pPr>
        <w:spacing w:after="40"/>
      </w:pPr>
      <w:r>
        <w:t>(c) Right patient, drug, dose, route, time and documentation</w:t>
      </w:r>
    </w:p>
    <w:p>
      <w:pPr>
        <w:spacing w:after="40"/>
      </w:pPr>
      <w:r>
        <w:t>(d) Right room and right bed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rights of medication administration (patient, drug, dose, route, time, documentation and more) reduce medication errors.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Verify with TWO identifiers (name + DOB/ID band), never the bed number.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5 rights: patient, drug, dose, route, time — plus right documentation and right to refuse.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discovers she has given the wrong dose of an antihypertensive. The nurse should:</w:t>
      </w:r>
    </w:p>
    <w:p>
      <w:pPr>
        <w:spacing w:after="40"/>
      </w:pPr>
      <w:r>
        <w:t>(a) Assess the patient, notify the prescriber and complete an incident report</w:t>
      </w:r>
    </w:p>
    <w:p>
      <w:pPr>
        <w:spacing w:after="40"/>
      </w:pPr>
      <w:r>
        <w:t>(b) Record the correct dose instead</w:t>
      </w:r>
    </w:p>
    <w:p>
      <w:pPr>
        <w:spacing w:after="40"/>
      </w:pPr>
      <w:r>
        <w:t>(c) Ask a colleague to remain silent</w:t>
      </w:r>
    </w:p>
    <w:p>
      <w:pPr>
        <w:spacing w:after="40"/>
      </w:pPr>
      <w:r>
        <w:t>(d) Wait to see if the patient develops symptoms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patient is assessed first, the prescriber is notified and an incident report is completed; honesty and timely action reduce harm.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Documenting 'error made' in the patient chart is wrong — the incident report is the correct channel.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On a medication error: assess the patient FIRST, notify the prescriber, then document factually and complete an incident report.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safe medication administration, the nurse confirms the patient's identity using:</w:t>
      </w:r>
    </w:p>
    <w:p>
      <w:pPr>
        <w:spacing w:after="40"/>
      </w:pPr>
      <w:r>
        <w:t>(a) Two identifiers, such as name and date of birth, checked against the wristband</w:t>
      </w:r>
    </w:p>
    <w:p>
      <w:pPr>
        <w:spacing w:after="40"/>
      </w:pPr>
      <w:r>
        <w:t>(b) The patient's appearance</w:t>
      </w:r>
    </w:p>
    <w:p>
      <w:pPr>
        <w:spacing w:after="40"/>
      </w:pPr>
      <w:r>
        <w:t>(c) The bed number</w:t>
      </w:r>
    </w:p>
    <w:p>
      <w:pPr>
        <w:spacing w:after="40"/>
      </w:pPr>
      <w:r>
        <w:t>(d) The diagnosis alone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Two patient identifiers (e.g., name and date of birth or hospital number) checked against the identification band are required before giving care or medication.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The bed number and the patient's verbal confirmation alone are not sufficient identifiers.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Use TWO identifiers (name + DOB or ID number) before every drug, blood product, or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refuses the prescribed warfarin dose. The nurse should:</w:t>
      </w:r>
    </w:p>
    <w:p>
      <w:pPr>
        <w:spacing w:after="40"/>
      </w:pPr>
      <w:r>
        <w:t>(a) Withhold the information from the prescriber</w:t>
      </w:r>
    </w:p>
    <w:p>
      <w:pPr>
        <w:spacing w:after="40"/>
      </w:pPr>
      <w:r>
        <w:t>(b) Force the patient to take it</w:t>
      </w:r>
    </w:p>
    <w:p>
      <w:pPr>
        <w:spacing w:after="40"/>
      </w:pPr>
      <w:r>
        <w:t>(c) Explore the reason for refusal, notify the prescriber and document the refusal</w:t>
      </w:r>
    </w:p>
    <w:p>
      <w:pPr>
        <w:spacing w:after="40"/>
      </w:pPr>
      <w:r>
        <w:t>(d) Leave the tablet on the bedside table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Refusal is explored to understand the reason, the prescriber is informed and the refusal is documented; the patient is never forced.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competent adult can refuse — coercion and restraint are wrong.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practice is correct when documenting medication administration?</w:t>
      </w:r>
    </w:p>
    <w:p>
      <w:pPr>
        <w:spacing w:after="40"/>
      </w:pPr>
      <w:r>
        <w:t>(a) Chart it before administering</w:t>
      </w:r>
    </w:p>
    <w:p>
      <w:pPr>
        <w:spacing w:after="40"/>
      </w:pPr>
      <w:r>
        <w:t>(b) Record the drug, dose, route, time and site immediately after giving it</w:t>
      </w:r>
    </w:p>
    <w:p>
      <w:pPr>
        <w:spacing w:after="40"/>
      </w:pPr>
      <w:r>
        <w:t>(c) Document it at the end of the shift from memory</w:t>
      </w:r>
    </w:p>
    <w:p>
      <w:pPr>
        <w:spacing w:after="40"/>
      </w:pPr>
      <w:r>
        <w:t>(d) Write the dose only if the patient asks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Medication administration is documented immediately and accurately after the dose, including the site for injections and any observations.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An incident report is separate from the medical record — never mention it in the chart.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confirm that a patient understands the new antihypertensive regimen, the most effective technique is:</w:t>
      </w:r>
    </w:p>
    <w:p>
      <w:pPr>
        <w:spacing w:after="40"/>
      </w:pPr>
      <w:r>
        <w:t>(a) Teach-back — asking the patient to explain the regimen in their own words</w:t>
      </w:r>
    </w:p>
    <w:p>
      <w:pPr>
        <w:spacing w:after="40"/>
      </w:pPr>
      <w:r>
        <w:t>(b) Asking yes or no questions</w:t>
      </w:r>
    </w:p>
    <w:p>
      <w:pPr>
        <w:spacing w:after="40"/>
      </w:pPr>
      <w:r>
        <w:t>(c) Repeating the information once quickly</w:t>
      </w:r>
    </w:p>
    <w:p>
      <w:pPr>
        <w:spacing w:after="40"/>
      </w:pPr>
      <w:r>
        <w:t>(d) Handing over a printed leaflet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Teach-back asks the patient to repeat the information in their own words, revealing misunderstandings that can then be corrected.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Teach-back is the evaluation — 'got it?' is not.</w:t>
        <w:br/>
      </w:r>
      <w:r>
        <w:t>🩺 Clinical Thinking: Prepare (equipment + asepsis) → Perform (correct technique) → Prevent (complications) → Document.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 thiazide diuretic develops confusion, headache and muscle cramps. The nurse suspects:</w:t>
      </w:r>
    </w:p>
    <w:p>
      <w:pPr>
        <w:spacing w:after="40"/>
      </w:pPr>
      <w:r>
        <w:t>(a) Hypernatraemia from salt tablets</w:t>
      </w:r>
    </w:p>
    <w:p>
      <w:pPr>
        <w:spacing w:after="40"/>
      </w:pPr>
      <w:r>
        <w:t>(b) Dehydration only</w:t>
      </w:r>
    </w:p>
    <w:p>
      <w:pPr>
        <w:spacing w:after="40"/>
      </w:pPr>
      <w:r>
        <w:t>(c) Hyponatraemia — notify the physician and review the sodium level</w:t>
      </w:r>
    </w:p>
    <w:p>
      <w:pPr>
        <w:spacing w:after="40"/>
      </w:pPr>
      <w:r>
        <w:t>(d) A normal response to the drug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Thiazides can cause dilutional hyponatraemia; confusion and cramps warrant checking the serum sodium and notifying the prescriber.</w:t>
        <w:br/>
      </w:r>
      <w:r>
        <w:t>🔍 Key Clues: cerebral dysfunction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Correct hyponatraemia SLOWLY — fast correction causes central pontine myelinolysis.</w:t>
        <w:br/>
      </w:r>
      <w:r>
        <w:t>🩺 Clinical Thinking: Recall (the key fact) → Connect (related high-yield facts) → Apply (exam context).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verapamil overdose develops hypotension and bradycardia. The specific treatment is:</w:t>
      </w:r>
    </w:p>
    <w:p>
      <w:pPr>
        <w:spacing w:after="40"/>
      </w:pPr>
      <w:r>
        <w:t>(a) Oral digoxin</w:t>
      </w:r>
    </w:p>
    <w:p>
      <w:pPr>
        <w:spacing w:after="40"/>
      </w:pPr>
      <w:r>
        <w:t>(b) Adenosine</w:t>
      </w:r>
    </w:p>
    <w:p>
      <w:pPr>
        <w:spacing w:after="40"/>
      </w:pPr>
      <w:r>
        <w:t>(c) IV calcium (gluconate or chloride) with supportive care</w:t>
      </w:r>
    </w:p>
    <w:p>
      <w:pPr>
        <w:spacing w:after="40"/>
      </w:pPr>
      <w:r>
        <w:t>(d) IV potassium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Calcium channel blocker overdose is treated with IV calcium to overcome the blockade, along with fluids, atropine and vasopressors as needed.</w:t>
        <w:br/>
      </w:r>
      <w:r>
        <w:t>🔍 Key Clues: rate/conduction disturbance; circulatory compromise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correct antidote for a DIFFERENT toxin — the pairing does not match this poisoning | d — does not reverse the specific toxic effect described</w:t>
        <w:br/>
      </w:r>
      <w:r>
        <w:t>⚠️ Exam Trap: Chvostek = tap the cheek; Trousseau = BP cuff — both test hypocalcaemia.</w:t>
        <w:br/>
      </w:r>
      <w:r>
        <w:t>🩺 Clinical Thinking: Confirm (the toxin) → Correct (the specific antidote) → Monitor (response + toxicity of the antidote itself).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asks whether ibuprofen is safe for joint pain. The nurse should:</w:t>
      </w:r>
    </w:p>
    <w:p>
      <w:pPr>
        <w:spacing w:after="40"/>
      </w:pPr>
      <w:r>
        <w:t>(a) Advise avoiding NSAIDs because they worsen heart failure and kidney function</w:t>
      </w:r>
    </w:p>
    <w:p>
      <w:pPr>
        <w:spacing w:after="40"/>
      </w:pPr>
      <w:r>
        <w:t>(b) Encourage taking it regularly</w:t>
      </w:r>
    </w:p>
    <w:p>
      <w:pPr>
        <w:spacing w:after="40"/>
      </w:pPr>
      <w:r>
        <w:t>(c) Suggest a double dose</w:t>
      </w:r>
    </w:p>
    <w:p>
      <w:pPr>
        <w:spacing w:after="40"/>
      </w:pPr>
      <w:r>
        <w:t>(d) Advise taking it with an antacid to make it safe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NSAIDs cause sodium and water retention and reduce renal perfusion, worsening heart failure; paracetamol is a safer alternative for pain.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NSAIDs + warfarin + elderly = dangerous bleeding combination.</w:t>
        <w:br/>
      </w:r>
      <w:r>
        <w:t>🩺 Clinical Thinking: Recall (the key fact) → Connect (related high-yield facts) → Apply (exam context).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is prescribed omeprazole for a gastric ulcer. The nurse teaches the patient to take it:</w:t>
      </w:r>
    </w:p>
    <w:p>
      <w:pPr>
        <w:spacing w:after="40"/>
      </w:pPr>
      <w:r>
        <w:t>(a) At bedtime with antacids</w:t>
      </w:r>
    </w:p>
    <w:p>
      <w:pPr>
        <w:spacing w:after="40"/>
      </w:pPr>
      <w:r>
        <w:t>(b) 30 minutes before breakfast for best acid suppression</w:t>
      </w:r>
    </w:p>
    <w:p>
      <w:pPr>
        <w:spacing w:after="40"/>
      </w:pPr>
      <w:r>
        <w:t>(c) With a large glass of milk</w:t>
      </w:r>
    </w:p>
    <w:p>
      <w:pPr>
        <w:spacing w:after="40"/>
      </w:pPr>
      <w:r>
        <w:t>(d) Only when pain occurs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PPIs work best taken 30 minutes before a meal, when the proton pumps are most active; the full course is completed as prescribed.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PPIs are for acid suppression — they don't treat bleeding fast; acute GI bleed needs IV PPI + endoscopy.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PPIs (omeprazole/pantoprazole) before meals; long-term use → B12, magnesium, fracture 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thrombolytic therapy (alteplase) for an acute ST-elevation myocardial infarction, the nurse's priority is to:</w:t>
      </w:r>
    </w:p>
    <w:p>
      <w:pPr>
        <w:spacing w:after="40"/>
      </w:pPr>
      <w:r>
        <w:t>(a) Avoid asking about warfarin use</w:t>
      </w:r>
    </w:p>
    <w:p>
      <w:pPr>
        <w:spacing w:after="40"/>
      </w:pPr>
      <w:r>
        <w:t>(b) Screen for bleeding contraindications such as recent surgery or active bleeding</w:t>
      </w:r>
    </w:p>
    <w:p>
      <w:pPr>
        <w:spacing w:after="40"/>
      </w:pPr>
      <w:r>
        <w:t>(c) Give the drug to every patient with chest pain</w:t>
      </w:r>
    </w:p>
    <w:p>
      <w:pPr>
        <w:spacing w:after="40"/>
      </w:pPr>
      <w:r>
        <w:t>(d) Wait for the troponin to rise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Thrombolytics lyse clots and risk major bleeding; screening for contraindications (recent surgery, bleeding, stroke, trauma) precedes administration.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diagnostic step — stabilise first, diagnose next | c — does not address the immediate life-threatening problem</w:t>
        <w:br/>
      </w:r>
      <w:r>
        <w:t>⚠️ Exam Trap: Thrombolytic exclusion criteria matter — recent surgery is a contraindication.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Thrombolytics: bleeding risk, no recent surgery/stroke, monitor for neuro changes and bleeding.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While titrating a dobutamine infusion, the patient's heart rate rises to 150/min with palpitations. The nurse's first action is to:</w:t>
      </w:r>
    </w:p>
    <w:p>
      <w:pPr>
        <w:spacing w:after="40"/>
      </w:pPr>
      <w:r>
        <w:t>(a) Double the infusion rate</w:t>
      </w:r>
    </w:p>
    <w:p>
      <w:pPr>
        <w:spacing w:after="40"/>
      </w:pPr>
      <w:r>
        <w:t>(b) Give a beta-blocker without an order</w:t>
      </w:r>
    </w:p>
    <w:p>
      <w:pPr>
        <w:spacing w:after="40"/>
      </w:pPr>
      <w:r>
        <w:t>(c) Continue the infusion and reassure the patient</w:t>
      </w:r>
    </w:p>
    <w:p>
      <w:pPr>
        <w:spacing w:after="40"/>
      </w:pPr>
      <w:r>
        <w:t>(d) Stop the infusion and notify the physician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Tachycardia is a dose-limiting side effect of dobutamine; the infusion is reduced or stopped and the prescriber notified.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c — does not address the immediate life-threatening problem | d — notification is important but does not correct the immediate threat — life-saving action comes first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