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To prevent central-line-associated bloodstream infection, the nurse:</w:t>
      </w:r>
    </w:p>
    <w:p>
      <w:pPr>
        <w:spacing w:after="40"/>
      </w:pPr>
      <w:r>
        <w:t>(a) Leaves dressings open</w:t>
      </w:r>
    </w:p>
    <w:p>
      <w:pPr>
        <w:spacing w:after="40"/>
      </w:pPr>
      <w:r>
        <w:t>(b) Touches the hub with bare hands</w:t>
      </w:r>
    </w:p>
    <w:p>
      <w:pPr>
        <w:spacing w:after="40"/>
      </w:pPr>
      <w:r>
        <w:t>(c) Reuses single-use syringes</w:t>
      </w:r>
    </w:p>
    <w:p>
      <w:pPr>
        <w:spacing w:after="40"/>
      </w:pPr>
      <w:r>
        <w:t>(d) Uses chlorhexidine for skin antisepsis, maximal barriers and scrubs the hub before access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Central line bundles include chlorhexidine skin prep, maximal sterile barriers, hub scrubbing and daily review of line necessity.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Fever in a patient with a central line = line infection until proven otherwise.</w:t>
        <w:br/>
      </w:r>
      <w:r>
        <w:t>🩺 Clinical Thinking: Recall (the key fact) → Connect (related high-yield facts) → Apply (exam context).</w:t>
        <w:br/>
      </w:r>
      <w:r>
        <w:t>💎 PNC Pearl: Central line: maximal barrier, chlorhexidine, catheter care, monitor for CLABSI; CVP reflects right heart filling.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While infusing norepinephrine through a peripheral IV, the nurse should:</w:t>
      </w:r>
    </w:p>
    <w:p>
      <w:pPr>
        <w:spacing w:after="40"/>
      </w:pPr>
      <w:r>
        <w:t>(a) Frequently monitor the site for extravasation and prefer a central line</w:t>
      </w:r>
    </w:p>
    <w:p>
      <w:pPr>
        <w:spacing w:after="40"/>
      </w:pPr>
      <w:r>
        <w:t>(b) Mix it with other vasopressors in one line</w:t>
      </w:r>
    </w:p>
    <w:p>
      <w:pPr>
        <w:spacing w:after="40"/>
      </w:pPr>
      <w:r>
        <w:t>(c) Infuse rapidly without monitoring BP</w:t>
      </w:r>
    </w:p>
    <w:p>
      <w:pPr>
        <w:spacing w:after="40"/>
      </w:pPr>
      <w:r>
        <w:t>(d) Ignore the insertion site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Vasopressors cause severe tissue necrosis on extravasation; central venous access is preferred and sites are monitored closely.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flush an infiltrated line 'to push the drug in' — that worsens tissue damage.</w:t>
        <w:br/>
      </w:r>
      <w:r>
        <w:t>🩺 Clinical Thinking: Recall (the key fact) → Connect (related high-yield facts) → Apply (exam context).</w:t>
        <w:br/>
      </w:r>
      <w:r>
        <w:t>💎 PNC Pearl: Vesicant extravasation (e.g., potassium, chemotherapy): stop, aspirate, antidote per drug (phentolamine for vasopressors).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ECG shows peaked T waves and a widened QRS. The most likely electrolyte abnormality is:</w:t>
      </w:r>
    </w:p>
    <w:p>
      <w:pPr>
        <w:spacing w:after="40"/>
      </w:pPr>
      <w:r>
        <w:t>(a) Hypocalcaemia</w:t>
      </w:r>
    </w:p>
    <w:p>
      <w:pPr>
        <w:spacing w:after="40"/>
      </w:pPr>
      <w:r>
        <w:t>(b) Hypokalaemia</w:t>
      </w:r>
    </w:p>
    <w:p>
      <w:pPr>
        <w:spacing w:after="40"/>
      </w:pPr>
      <w:r>
        <w:t>(c) Hyperkalaemia</w:t>
      </w:r>
    </w:p>
    <w:p>
      <w:pPr>
        <w:spacing w:after="40"/>
      </w:pPr>
      <w:r>
        <w:t>(d) Hyponatraemia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Peaked T waves and QRS widening are the classic ECG changes of hyperkalaemia, an arrhythmia emergency.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wide QRS (&gt;0.12 s) means ventricular origin or conduction delay — don't call it a simple PVC every time.</w:t>
        <w:br/>
      </w:r>
      <w:r>
        <w:t>🩺 Clinical Thinking: Recall (the key fact) → Connect (related high-yield facts) → Apply (exam context).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a low central venous pressure, tachycardia and hypotension. This most likely indicates:</w:t>
      </w:r>
    </w:p>
    <w:p>
      <w:pPr>
        <w:spacing w:after="40"/>
      </w:pPr>
      <w:r>
        <w:t>(a) Hypovolaemia (reduced preload)</w:t>
      </w:r>
    </w:p>
    <w:p>
      <w:pPr>
        <w:spacing w:after="40"/>
      </w:pPr>
      <w:r>
        <w:t>(b) Hypertension</w:t>
      </w:r>
    </w:p>
    <w:p>
      <w:pPr>
        <w:spacing w:after="40"/>
      </w:pPr>
      <w:r>
        <w:t>(c) Cardiac tamponade with high CVP</w:t>
      </w:r>
    </w:p>
    <w:p>
      <w:pPr>
        <w:spacing w:after="40"/>
      </w:pPr>
      <w:r>
        <w:t>(d) Fluid overload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Low CVP with hypotension and tachycardia suggests inadequate circulating volume; high CVP would suggest pump or pericardial problems.</w:t>
        <w:br/>
      </w:r>
      <w:r>
        <w:t>🔍 Key Clues: compensatory instability; circulatory compromise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Adenosine 'pushes through' the AV node — it treats SVT, not V-fib.</w:t>
        <w:br/>
      </w:r>
      <w:r>
        <w:t>🩺 Clinical Thinking: Collect (data) → Interpret (compare with expected) → Identify (problem / risk) → Act (report / intervene).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in the ICU is assigned four patients. Which patient should be seen FIRST?</w:t>
      </w:r>
    </w:p>
    <w:p>
      <w:pPr>
        <w:spacing w:after="40"/>
      </w:pPr>
      <w:r>
        <w:t>(a) A stable patient watching TV</w:t>
      </w:r>
    </w:p>
    <w:p>
      <w:pPr>
        <w:spacing w:after="40"/>
      </w:pPr>
      <w:r>
        <w:t>(b) A post-operative patient whose blood pressure is falling and who is becoming confused</w:t>
      </w:r>
    </w:p>
    <w:p>
      <w:pPr>
        <w:spacing w:after="40"/>
      </w:pPr>
      <w:r>
        <w:t>(c) A patient requesting water</w:t>
      </w:r>
    </w:p>
    <w:p>
      <w:pPr>
        <w:spacing w:after="40"/>
      </w:pPr>
      <w:r>
        <w:t>(d) A patient scheduled for routine dressing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Hypotension with altered mentation signals decompensation and takes priority over stable or routine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routine / non-urgent need — safe to wait; not life-threatening | d — does not address the immediate life-threatening problem</w:t>
        <w:br/>
      </w:r>
      <w:r>
        <w:t>⚠️ Exam Trap: Assessment and teaching are NEVER delegated to UAP.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Delegate tasks within the delegatee's scope: UAP can do ADLs/vitals/recording; RN keeps assessment, teaching, medication.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caring for a patient with an arterial line should:</w:t>
      </w:r>
    </w:p>
    <w:p>
      <w:pPr>
        <w:spacing w:after="40"/>
      </w:pPr>
      <w:r>
        <w:t>(a) Never observe the waveform</w:t>
      </w:r>
    </w:p>
    <w:p>
      <w:pPr>
        <w:spacing w:after="40"/>
      </w:pPr>
      <w:r>
        <w:t>(b) Zero the transducer at the phlebostatic axis and keep the system free of air bubbles</w:t>
      </w:r>
    </w:p>
    <w:p>
      <w:pPr>
        <w:spacing w:after="40"/>
      </w:pPr>
      <w:r>
        <w:t>(c) Flush it with tap water</w:t>
      </w:r>
    </w:p>
    <w:p>
      <w:pPr>
        <w:spacing w:after="40"/>
      </w:pPr>
      <w:r>
        <w:t>(d) Use it to give IV medications routinely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Accurate invasive BP requires levelling/zeroing at the phlebostatic axis; the line is kept air-free and is not used for drug administration.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inject drugs into an arterial line — intra-arterial injection is dangerous.</w:t>
        <w:br/>
      </w:r>
      <w:r>
        <w:t>🩺 Clinical Thinking: Recall (the key fact) → Connect (related high-yield facts) → Apply (exam context).</w:t>
        <w:br/>
      </w:r>
      <w:r>
        <w:t>💎 PNC Pearl: Arterial line: monitor waveform, distal circulation, keep transducer level at phlebostatic axis.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Richmond Agitation-Sedation Scale (RASS) is used in the ICU to:</w:t>
      </w:r>
    </w:p>
    <w:p>
      <w:pPr>
        <w:spacing w:after="40"/>
      </w:pPr>
      <w:r>
        <w:t>(a) Measure pain intensity</w:t>
      </w:r>
    </w:p>
    <w:p>
      <w:pPr>
        <w:spacing w:after="40"/>
      </w:pPr>
      <w:r>
        <w:t>(b) Score pressure injuries</w:t>
      </w:r>
    </w:p>
    <w:p>
      <w:pPr>
        <w:spacing w:after="40"/>
      </w:pPr>
      <w:r>
        <w:t>(c) Measure urine output</w:t>
      </w:r>
    </w:p>
    <w:p>
      <w:pPr>
        <w:spacing w:after="40"/>
      </w:pPr>
      <w:r>
        <w:t>(d) Measure the level of sedation/agitation so sedation is titrated to the target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RASS quantifies sedation depth (e.g., −5 unarousable to +4 combative); daily interruption/titration prevents oversedation and delirium.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Paralytics are NOT sedatives — a paralyzed patient can be awake and terrified.</w:t>
        <w:br/>
      </w:r>
      <w:r>
        <w:t>🩺 Clinical Thinking: Recall (the key fact) → Connect (related high-yield facts) → Apply (exam context).</w:t>
        <w:br/>
      </w:r>
      <w:r>
        <w:t>💎 PNC Pearl: Monitor sedation depth (RASS), have reversal agents ready (flumazenil for benzos, naloxone for opioids).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Glasgow Coma Scale, eye opening to verbal command scores:</w:t>
      </w:r>
    </w:p>
    <w:p>
      <w:pPr>
        <w:spacing w:after="40"/>
      </w:pPr>
      <w:r>
        <w:t>(a) 1</w:t>
      </w:r>
    </w:p>
    <w:p>
      <w:pPr>
        <w:spacing w:after="40"/>
      </w:pPr>
      <w:r>
        <w:t>(b) 3</w:t>
      </w:r>
    </w:p>
    <w:p>
      <w:pPr>
        <w:spacing w:after="40"/>
      </w:pPr>
      <w:r>
        <w:t>(c) 2</w:t>
      </w:r>
    </w:p>
    <w:p>
      <w:pPr>
        <w:spacing w:after="40"/>
      </w:pPr>
      <w:r>
        <w:t>(d) 4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GCS eye opening: spontaneous 4, to speech 3, to pain 2, none 1 — part of the 15-point score with verbal and motor responses.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GCS ≤8 = airway protection needed — the number drives action.</w:t>
        <w:br/>
      </w:r>
      <w:r>
        <w:t>🩺 Clinical Thinking: Recall (the key fact) → Connect (related high-yield facts) → Apply (exam context).</w:t>
        <w:br/>
      </w:r>
      <w:r>
        <w:t>💎 PNC Pearl: GCS 3–15: E4V5M6; ≤8 = intubate; score the best response.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Best practice to prevent central-line-associated bloodstream infection (CLABSI) includes:</w:t>
      </w:r>
    </w:p>
    <w:p>
      <w:pPr>
        <w:spacing w:after="40"/>
      </w:pPr>
      <w:r>
        <w:t>(a) Touching the hub with bare hands</w:t>
      </w:r>
    </w:p>
    <w:p>
      <w:pPr>
        <w:spacing w:after="40"/>
      </w:pPr>
      <w:r>
        <w:t>(b) Reusing single-use syringes</w:t>
      </w:r>
    </w:p>
    <w:p>
      <w:pPr>
        <w:spacing w:after="40"/>
      </w:pPr>
      <w:r>
        <w:t>(c) Chlorhexidine skin antisepsis, maximal sterile barriers, and scrubbing the hub before each access</w:t>
      </w:r>
    </w:p>
    <w:p>
      <w:pPr>
        <w:spacing w:after="40"/>
      </w:pPr>
      <w:r>
        <w:t>(d) Leaving the dressing open to air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central line bundle combines chlorhexidine prep, full barrier precautions, hub disinfection and daily review of line necessity.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full bag is NOT a reason to clamp the catheter — clamp only for trial of voiding.</w:t>
        <w:br/>
      </w:r>
      <w:r>
        <w:t>🩺 Clinical Thinking: Recall (the key fact) → Connect (related high-yield facts) → Apply (exam context).</w:t>
        <w:br/>
      </w:r>
      <w:r>
        <w:t>💎 PNC Pearl: Keep the drainage bag below bladder level, never let the spigot touch the floor, daily meatal care.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ICU nurse has four patients. Which patient should be assessed FIRST?</w:t>
      </w:r>
    </w:p>
    <w:p>
      <w:pPr>
        <w:spacing w:after="40"/>
      </w:pPr>
      <w:r>
        <w:t>(a) A patient with a sudden drop in blood pressure and new confusion</w:t>
      </w:r>
    </w:p>
    <w:p>
      <w:pPr>
        <w:spacing w:after="40"/>
      </w:pPr>
      <w:r>
        <w:t>(b) A stable patient watching television</w:t>
      </w:r>
    </w:p>
    <w:p>
      <w:pPr>
        <w:spacing w:after="40"/>
      </w:pPr>
      <w:r>
        <w:t>(c) A patient requesting water</w:t>
      </w:r>
    </w:p>
    <w:p>
      <w:pPr>
        <w:spacing w:after="40"/>
      </w:pPr>
      <w:r>
        <w:t>(d) A patient due for a routine bath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Hypotension with altered mentation suggests decompensation (shock, hypoxia, sepsis) and outranks stable or routine needs.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routine / non-urgent need — safe to wait; not life-threatening | d — routine / non-urgent need — safe to wait; not life-threatening</w:t>
        <w:br/>
      </w:r>
      <w:r>
        <w:t>⚠️ Exam Trap: Unstable beats urgent beats routine — ABC is the tie-breaker.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Prioritize by airway/breathing/circulation instability — the unstable patient comes first, always.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assess pain in a mechanically ventilated patient who cannot self-report, the nurse uses:</w:t>
      </w:r>
    </w:p>
    <w:p>
      <w:pPr>
        <w:spacing w:after="40"/>
      </w:pPr>
      <w:r>
        <w:t>(a) The patient's heart rate alone</w:t>
      </w:r>
    </w:p>
    <w:p>
      <w:pPr>
        <w:spacing w:after="40"/>
      </w:pPr>
      <w:r>
        <w:t>(b) A behavioural pain scale (e.g., CPOT or BPS) based on facial expression and movement</w:t>
      </w:r>
    </w:p>
    <w:p>
      <w:pPr>
        <w:spacing w:after="40"/>
      </w:pPr>
      <w:r>
        <w:t>(c) The numeric rating scale only</w:t>
      </w:r>
    </w:p>
    <w:p>
      <w:pPr>
        <w:spacing w:after="40"/>
      </w:pPr>
      <w:r>
        <w:t>(d) The GCS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Behavioural scales are validated for nonverbal ICU patients; pain must be treated before sedation to avoid oversedation.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Tachycardia in a ventilated patient = pain, agitation, hypoxia or withdrawal — assess all four.</w:t>
        <w:br/>
      </w:r>
      <w:r>
        <w:t>🩺 Clinical Thinking: Collect (data) → Interpret (compare with expected) → Identify (problem / risk) → Act (report / intervene).</w:t>
        <w:br/>
      </w:r>
      <w:r>
        <w:t>💎 PNC Pearl: Sedated/ventilated patients need behavioural pain tools (CPOT/BPS) — vital signs alone are poor pain proxies.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becomes acutely confused and agitated at night, pulling at the lines. The nurse should:</w:t>
      </w:r>
    </w:p>
    <w:p>
      <w:pPr>
        <w:spacing w:after="40"/>
      </w:pPr>
      <w:r>
        <w:t>(a) Turn off the alarms</w:t>
      </w:r>
    </w:p>
    <w:p>
      <w:pPr>
        <w:spacing w:after="40"/>
      </w:pPr>
      <w:r>
        <w:t>(b) Assess for delirium using a validated tool such as CAM-ICU and look for causes</w:t>
      </w:r>
    </w:p>
    <w:p>
      <w:pPr>
        <w:spacing w:after="40"/>
      </w:pPr>
      <w:r>
        <w:t>(c) Sedate heavily immediately</w:t>
      </w:r>
    </w:p>
    <w:p>
      <w:pPr>
        <w:spacing w:after="40"/>
      </w:pPr>
      <w:r>
        <w:t>(d) Restrain without review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Delirium is common in ICU; CAM-ICU screening and correction of causes (pain, drugs, sleep, immobility) are first-line.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Delirium is ACUTE and fluctuating; dementia is chronic and progressive.</w:t>
        <w:br/>
      </w:r>
      <w:r>
        <w:t>🩺 Clinical Thinking: Recall (the key fact) → Connect (related high-yield facts) → Apply (exam context).</w:t>
        <w:br/>
      </w:r>
      <w:r>
        <w:t>💎 PNC Pearl: Delirium = acute, fluctuating, reversible; sundowning, inattention; treat the cause, protect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pressure injuries in an immobile ICU patient, the nurse should:</w:t>
      </w:r>
    </w:p>
    <w:p>
      <w:pPr>
        <w:spacing w:after="40"/>
      </w:pPr>
      <w:r>
        <w:t>(a) Reposition every 2 hours and inspect the skin daily</w:t>
      </w:r>
    </w:p>
    <w:p>
      <w:pPr>
        <w:spacing w:after="40"/>
      </w:pPr>
      <w:r>
        <w:t>(b) Leave the patient undisturbed</w:t>
      </w:r>
    </w:p>
    <w:p>
      <w:pPr>
        <w:spacing w:after="40"/>
      </w:pPr>
      <w:r>
        <w:t>(c) Use only one position</w:t>
      </w:r>
    </w:p>
    <w:p>
      <w:pPr>
        <w:spacing w:after="40"/>
      </w:pPr>
      <w:r>
        <w:t>(d) Rub red areas vigorously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Frequent repositioning, skin inspection and support surfaces prevent pressure injuries in the critically ill.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Skin inspection with every turn catches early damage.</w:t>
        <w:br/>
      </w:r>
      <w:r>
        <w:t>🩺 Clinical Thinking: Recall (the key fact) → Connect (related high-yield facts) → Apply (exam context).</w:t>
        <w:br/>
      </w:r>
      <w:r>
        <w:t>💎 PNC Pearl: Pressure injury prevention: turn q2h, offload heels, nutrition, skin inspection.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ICU patient's daily weight, intake and output and serum electrolytes are monitored because:</w:t>
      </w:r>
    </w:p>
    <w:p>
      <w:pPr>
        <w:spacing w:after="40"/>
      </w:pPr>
      <w:r>
        <w:t>(a) It predicts the weather</w:t>
      </w:r>
    </w:p>
    <w:p>
      <w:pPr>
        <w:spacing w:after="40"/>
      </w:pPr>
      <w:r>
        <w:t>(b) It replaces medications</w:t>
      </w:r>
    </w:p>
    <w:p>
      <w:pPr>
        <w:spacing w:after="40"/>
      </w:pPr>
      <w:r>
        <w:t>(c) Fluid and electrolyte shifts are rapid and dangerous in critical illness</w:t>
      </w:r>
    </w:p>
    <w:p>
      <w:pPr>
        <w:spacing w:after="40"/>
      </w:pPr>
      <w:r>
        <w:t>(d) It is only paperwork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Daily weight and strict I&amp;O detect fluid shifts, and electrolytes guide replacement — both change quickly in critical illness.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Daily weight is the most accurate bedside fluid-balance tool — more than I&amp;O charting.</w:t>
        <w:br/>
      </w:r>
      <w:r>
        <w:t>🩺 Clinical Thinking: Collect (data) → Interpret (compare with expected) → Identify (problem / risk) → Act (report / intervene).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after thyroid surgery develops tingling, muscle cramps and a positive Chvostek sign. The nurse suspects:</w:t>
      </w:r>
    </w:p>
    <w:p>
      <w:pPr>
        <w:spacing w:after="40"/>
      </w:pPr>
      <w:r>
        <w:t>(a) A stroke</w:t>
      </w:r>
    </w:p>
    <w:p>
      <w:pPr>
        <w:spacing w:after="40"/>
      </w:pPr>
      <w:r>
        <w:t>(b) Hypocalcaemia — check the calcium level and prepare IV calcium</w:t>
      </w:r>
    </w:p>
    <w:p>
      <w:pPr>
        <w:spacing w:after="40"/>
      </w:pPr>
      <w:r>
        <w:t>(c) Hypercalcaemia</w:t>
      </w:r>
    </w:p>
    <w:p>
      <w:pPr>
        <w:spacing w:after="40"/>
      </w:pPr>
      <w:r>
        <w:t>(d) Hypoglycaemia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Parathyroid injury causes hypocalcaemia; Chvostek/Trousseau signs prompt immediate calcium replacement.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Stridor in a hypocalcaemic patient = laryngospasm — emergency, not just 'watch'.</w:t>
        <w:br/>
      </w:r>
      <w:r>
        <w:t>🩺 Clinical Thinking: Recall (the key fact) → Connect (related high-yield facts) → Apply (exam context).</w:t>
        <w:br/>
      </w:r>
      <w:r>
        <w:t>💎 PNC Pearl: Hypocalcaemia causes neuromuscular irritability (tetany, stridor, seizures) — give calcium cautiously.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drug that prolongs the QT interval develops polymorphic ventricular tachycardia. The nurse should:</w:t>
      </w:r>
    </w:p>
    <w:p>
      <w:pPr>
        <w:spacing w:after="40"/>
      </w:pPr>
      <w:r>
        <w:t>(a) Give more of the drug</w:t>
      </w:r>
    </w:p>
    <w:p>
      <w:pPr>
        <w:spacing w:after="40"/>
      </w:pPr>
      <w:r>
        <w:t>(b) Increase the infusion</w:t>
      </w:r>
    </w:p>
    <w:p>
      <w:pPr>
        <w:spacing w:after="40"/>
      </w:pPr>
      <w:r>
        <w:t>(c) Wait for the next ECG</w:t>
      </w:r>
    </w:p>
    <w:p>
      <w:pPr>
        <w:spacing w:after="40"/>
      </w:pPr>
      <w:r>
        <w:t>(d) Report immediately and give IV magnesium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QT prolongation can trigger torsades de pointes; magnesium is first-line and the offending drug is stopped.</w:t>
        <w:br/>
      </w:r>
      <w:r>
        <w:t>🔍 Key Clues: compensatory instability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QT &gt;500 ms = torsades risk — correct K/Mg, not just 'observe'.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QT prolongation: watch ECG, avoid multiple QT drugs, monitor magnesium/potassium.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head-injured patient passes 6 litres of dilute urine in 24 hours with rising sodium. The nurse suspects:</w:t>
      </w:r>
    </w:p>
    <w:p>
      <w:pPr>
        <w:spacing w:after="40"/>
      </w:pPr>
      <w:r>
        <w:t>(a) A urinary infection</w:t>
      </w:r>
    </w:p>
    <w:p>
      <w:pPr>
        <w:spacing w:after="40"/>
      </w:pPr>
      <w:r>
        <w:t>(b) Normal diuresis</w:t>
      </w:r>
    </w:p>
    <w:p>
      <w:pPr>
        <w:spacing w:after="40"/>
      </w:pPr>
      <w:r>
        <w:t>(c) Diabetes insipidus — monitor and give desmopressin as ordered</w:t>
      </w:r>
    </w:p>
    <w:p>
      <w:pPr>
        <w:spacing w:after="40"/>
      </w:pPr>
      <w:r>
        <w:t>(d) Fluid overload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Cranial diabetes insipidus causes large volumes of dilute urine and hypernatraemia; desmopressin replaces ADH.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DI = water loss; SIADH = water retention — opposite sodium effects.</w:t>
        <w:br/>
      </w:r>
      <w:r>
        <w:t>🩺 Clinical Thinking: Recall (the key fact) → Connect (related high-yield facts) → Apply (exam context).</w:t>
        <w:br/>
      </w:r>
      <w:r>
        <w:t>💎 PNC Pearl: DI: dilute urine + hypernatraemia + polyuria; SIADH: concentrated urine + hyponatraemia.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 deteriorates and the family asks about the patient's wishes. The nurse should:</w:t>
      </w:r>
    </w:p>
    <w:p>
      <w:pPr>
        <w:spacing w:after="40"/>
      </w:pPr>
      <w:r>
        <w:t>(a) Review the advance directive and involve the team in a goals-of-care discussion</w:t>
      </w:r>
    </w:p>
    <w:p>
      <w:pPr>
        <w:spacing w:after="40"/>
      </w:pPr>
      <w:r>
        <w:t>(b) Start all possible treatments without discussion</w:t>
      </w:r>
    </w:p>
    <w:p>
      <w:pPr>
        <w:spacing w:after="40"/>
      </w:pPr>
      <w:r>
        <w:t>(c) Avoid the topic</w:t>
      </w:r>
    </w:p>
    <w:p>
      <w:pPr>
        <w:spacing w:after="40"/>
      </w:pPr>
      <w:r>
        <w:t>(d) Ask the family to decide alone immediately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Advance directives guide goals of care; a family conference aligns treatment with the patient's documented wishes.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DNR does not mean 'do not treat' — it means no resuscitation.</w:t>
        <w:br/>
      </w:r>
      <w:r>
        <w:t>🩺 Clinical Thinking: Recall (the key fact) → Connect (related high-yield facts) → Apply (exam context).</w:t>
        <w:br/>
      </w:r>
      <w:r>
        <w:t>💎 PNC Pearl: Advance directives: living will, DNR, healthcare proxy — respect them; document.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ICU patient with stress ulcer risk is started on a proton pump inhibitor. The purpose is to:</w:t>
      </w:r>
    </w:p>
    <w:p>
      <w:pPr>
        <w:spacing w:after="40"/>
      </w:pPr>
      <w:r>
        <w:t>(a) Improve ventilation</w:t>
      </w:r>
    </w:p>
    <w:p>
      <w:pPr>
        <w:spacing w:after="40"/>
      </w:pPr>
      <w:r>
        <w:t>(b) Lower the blood sugar</w:t>
      </w:r>
    </w:p>
    <w:p>
      <w:pPr>
        <w:spacing w:after="40"/>
      </w:pPr>
      <w:r>
        <w:t>(c) Prevent infection</w:t>
      </w:r>
    </w:p>
    <w:p>
      <w:pPr>
        <w:spacing w:after="40"/>
      </w:pPr>
      <w:r>
        <w:t>(d) Reduce stress-related gastrointestinal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Stress ulcer prophylaxis with a PPI reduces upper GI bleeding in critically ill patients at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PPIs are for acid suppression — they don't treat bleeding fast; acute GI bleed needs IV PPI + endoscopy.</w:t>
        <w:br/>
      </w:r>
      <w:r>
        <w:t>🩺 Clinical Thinking: Recall (the key fact) → Connect (related high-yield facts) → Apply (exam context).</w:t>
        <w:br/>
      </w:r>
      <w:r>
        <w:t>💎 PNC Pearl: PPIs (omeprazole/pantoprazole) before meals; long-term use → B12, magnesium, fracture 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ventilated patient with a functioning gut, the preferred nutrition is:</w:t>
      </w:r>
    </w:p>
    <w:p>
      <w:pPr>
        <w:spacing w:after="40"/>
      </w:pPr>
      <w:r>
        <w:t>(a) Oral meals</w:t>
      </w:r>
    </w:p>
    <w:p>
      <w:pPr>
        <w:spacing w:after="40"/>
      </w:pPr>
      <w:r>
        <w:t>(b) Early enteral feeding via a nasogastric or post-pyloric tube</w:t>
      </w:r>
    </w:p>
    <w:p>
      <w:pPr>
        <w:spacing w:after="40"/>
      </w:pPr>
      <w:r>
        <w:t>(c) Total parenteral nutrition only</w:t>
      </w:r>
    </w:p>
    <w:p>
      <w:pPr>
        <w:spacing w:after="40"/>
      </w:pPr>
      <w:r>
        <w:t>(d) No nutrition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Early enteral feeding preserves gut integrity and reduces infections; TPN is reserved for gut failure.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pureed diet is NOT automatically safe for dysphagia — consistency must match the swallow study.</w:t>
        <w:br/>
      </w:r>
      <w:r>
        <w:t>🩺 Clinical Thinking: Recall (the key fact) → Connect (related high-yield facts) → Apply (exam context).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total parenteral nutrition develops a fever. The nurse should:</w:t>
      </w:r>
    </w:p>
    <w:p>
      <w:pPr>
        <w:spacing w:after="40"/>
      </w:pPr>
      <w:r>
        <w:t>(a) Stop the TPN permanently</w:t>
      </w:r>
    </w:p>
    <w:p>
      <w:pPr>
        <w:spacing w:after="40"/>
      </w:pPr>
      <w:r>
        <w:t>(b) Give the TPN faster</w:t>
      </w:r>
    </w:p>
    <w:p>
      <w:pPr>
        <w:spacing w:after="40"/>
      </w:pPr>
      <w:r>
        <w:t>(c) Ignore it</w:t>
      </w:r>
    </w:p>
    <w:p>
      <w:pPr>
        <w:spacing w:after="40"/>
      </w:pPr>
      <w:r>
        <w:t>(d) Suspect catheter-related sepsis — stop nothing, notify the physician and prepare cultures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TPN requires central access; fever suggests catheter-related infection, so cultures are taken and the line assessed.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Abrupt TPN stop = rebound hypoglycaemia — taper or give dextrose.</w:t>
        <w:br/>
      </w:r>
      <w:r>
        <w:t>🩺 Clinical Thinking: Recall (the key fact) → Connect (related high-yield facts) → Apply (exam context).</w:t>
        <w:br/>
      </w:r>
      <w:r>
        <w:t>💎 PNC Pearl: TPN: central line, strict asepsis, never bolus, monitor glucose/electrolytes; change tubing per policy.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ICU nurse receives a patient with suspected acute ischaemic stroke who was last known well 90 minutes ago. The priority is:</w:t>
      </w:r>
    </w:p>
    <w:p>
      <w:pPr>
        <w:spacing w:after="40"/>
      </w:pPr>
      <w:r>
        <w:t>(a) Urgent CT and stroke team assessment for possible thrombolysis</w:t>
      </w:r>
    </w:p>
    <w:p>
      <w:pPr>
        <w:spacing w:after="40"/>
      </w:pPr>
      <w:r>
        <w:t>(b) Routine admission</w:t>
      </w:r>
    </w:p>
    <w:p>
      <w:pPr>
        <w:spacing w:after="40"/>
      </w:pPr>
      <w:r>
        <w:t>(c) Oral feeding</w:t>
      </w:r>
    </w:p>
    <w:p>
      <w:pPr>
        <w:spacing w:after="40"/>
      </w:pPr>
      <w:r>
        <w:t>(d) Waiting for morning rounds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Time-critical: within 3–4.5 hours thrombolysis may be possible, so immediate imaging and assessment are essential.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potentially harmful or contraindicated here — worsens the situation | d — does not address the immediate life-threatening problem</w:t>
        <w:br/>
      </w:r>
      <w:r>
        <w:t>⚠️ Exam Trap: tPA window counts from LAST KNOWN WELL — not arrival.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Stroke: FAST screen, CT within 25 min, tPA within 4.5 h of last known well; NPO until swallow screen.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ICU patient develops oliguria, rising creatinine and oedema after sepsis. The nurse should:</w:t>
      </w:r>
    </w:p>
    <w:p>
      <w:pPr>
        <w:spacing w:after="40"/>
      </w:pPr>
      <w:r>
        <w:t>(a) Monitor urine output hourly, review nephrotoxic drugs and notify the physician</w:t>
      </w:r>
    </w:p>
    <w:p>
      <w:pPr>
        <w:spacing w:after="40"/>
      </w:pPr>
      <w:r>
        <w:t>(b) Give extra potassium</w:t>
      </w:r>
    </w:p>
    <w:p>
      <w:pPr>
        <w:spacing w:after="40"/>
      </w:pPr>
      <w:r>
        <w:t>(c) Restrict all fluids permanently</w:t>
      </w:r>
    </w:p>
    <w:p>
      <w:pPr>
        <w:spacing w:after="40"/>
      </w:pPr>
      <w:r>
        <w:t>(d) Ignore the trends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Acute kidney injury requires careful fluid balance, drug review and prompt nephrology input; urine output and creatinine are tracked.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Hyperkalaemia kills in AKI — ECG and potassium are the priorities, not just creatinine.</w:t>
        <w:br/>
      </w:r>
      <w:r>
        <w:t>🩺 Clinical Thinking: Recall (the key fact) → Connect (related high-yield facts) → Apply (exam context).</w:t>
        <w:br/>
      </w:r>
      <w:r>
        <w:t>💎 PNC Pearl: Monitor I&amp;O, daily weight, potassium, and creatinine in AKI; avoid nephrotoxins.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continuous renal replacement therapy in the ICU is monitored for:</w:t>
      </w:r>
    </w:p>
    <w:p>
      <w:pPr>
        <w:spacing w:after="40"/>
      </w:pPr>
      <w:r>
        <w:t>(a) Hyperglycaemia only</w:t>
      </w:r>
    </w:p>
    <w:p>
      <w:pPr>
        <w:spacing w:after="40"/>
      </w:pPr>
      <w:r>
        <w:t>(b) Improved appetite</w:t>
      </w:r>
    </w:p>
    <w:p>
      <w:pPr>
        <w:spacing w:after="40"/>
      </w:pPr>
      <w:r>
        <w:t>(c) Skin colour changes only</w:t>
      </w:r>
    </w:p>
    <w:p>
      <w:pPr>
        <w:spacing w:after="40"/>
      </w:pPr>
      <w:r>
        <w:t>(d) Hypotension, electrolyte shifts and filter clotting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CRRT causes hypotension, electrolyte and acid-base shifts and filter clotting; frequent monitoring and circuit checks are needed.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CRRT is NOT for stable patients — intermittent HD is faster and cheaper.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CRRT = slow continuous dialysis for hemodynamically unstable patients; watch for clotting and hypotension.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rising temperature in an ICU patient with an arterial line and urinary catheter should prompt the nurse to:</w:t>
      </w:r>
    </w:p>
    <w:p>
      <w:pPr>
        <w:spacing w:after="40"/>
      </w:pPr>
      <w:r>
        <w:t>(a) Look for infection sources (line, urine, lungs) and notify the physician</w:t>
      </w:r>
    </w:p>
    <w:p>
      <w:pPr>
        <w:spacing w:after="40"/>
      </w:pPr>
      <w:r>
        <w:t>(b) Give antipyretics and wait</w:t>
      </w:r>
    </w:p>
    <w:p>
      <w:pPr>
        <w:spacing w:after="40"/>
      </w:pPr>
      <w:r>
        <w:t>(c) Cool the room only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New fever in critical illness is investigated for line, urine and pulmonary sources; cultures are obtained before antibiotics.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Fever in a ventilated patient is often VAP — oral care and head-of-bed elevation prevent it.</w:t>
        <w:br/>
      </w:r>
      <w:r>
        <w:t>🩺 Clinical Thinking: Prepare (equipment + asepsis) → Perform (correct technique) → Prevent (complications) → Document.</w:t>
        <w:br/>
      </w:r>
      <w:r>
        <w:t>💎 PNC Pearl: New fever in ICU: examine, cultures, consider line/ventilator/urine sources; don't reflexively give antipyretics.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ICU handover, the nurse uses SBAR, which stands for:</w:t>
      </w:r>
    </w:p>
    <w:p>
      <w:pPr>
        <w:spacing w:after="40"/>
      </w:pPr>
      <w:r>
        <w:t>(a) Situation, Background, Assessment, Recommendation</w:t>
      </w:r>
    </w:p>
    <w:p>
      <w:pPr>
        <w:spacing w:after="40"/>
      </w:pPr>
      <w:r>
        <w:t>(b) Signs, Blood pressure, Airway, Respiration</w:t>
      </w:r>
    </w:p>
    <w:p>
      <w:pPr>
        <w:spacing w:after="40"/>
      </w:pPr>
      <w:r>
        <w:t>(c) Safety, Breathing, Airway, Response</w:t>
      </w:r>
    </w:p>
    <w:p>
      <w:pPr>
        <w:spacing w:after="40"/>
      </w:pPr>
      <w:r>
        <w:t>(d) Situation, Blood, Assessment, Report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SBAR structures handover — Situation, Background, Assessment, Recommendation — reducing communication errors.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Assessment in SBAR is YOUR interpretation, not a repeat of the situation.</w:t>
        <w:br/>
      </w:r>
      <w:r>
        <w:t>🩺 Clinical Thinking: Recall (the key fact) → Connect (related high-yield facts) → Apply (exam context).</w:t>
        <w:br/>
      </w:r>
      <w:r>
        <w:t>💎 PNC Pearl: SBAR = Situation, Background, Assessment, Recommendation — the standard for hand-offs and calling physicians.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colonised with a multidrug-resistant organism. The nurse should:</w:t>
      </w:r>
    </w:p>
    <w:p>
      <w:pPr>
        <w:spacing w:after="40"/>
      </w:pPr>
      <w:r>
        <w:t>(a) No precautions needed</w:t>
      </w:r>
    </w:p>
    <w:p>
      <w:pPr>
        <w:spacing w:after="40"/>
      </w:pPr>
      <w:r>
        <w:t>(b) Isolate in an open bay</w:t>
      </w:r>
    </w:p>
    <w:p>
      <w:pPr>
        <w:spacing w:after="40"/>
      </w:pPr>
      <w:r>
        <w:t>(c) Apply contact precautions and dedicated equipment for the patient</w:t>
      </w:r>
    </w:p>
    <w:p>
      <w:pPr>
        <w:spacing w:after="40"/>
      </w:pPr>
      <w:r>
        <w:t>(d) Use airborne precautions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Contact precautions (gown and gloves) plus dedicated equipment prevent spread of multidrug-resistant organisms.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Catheter-associated UTI is the #1 HAI — remove catheters early.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UTI: burning, frequency, urgency; fluids, front-to-back wiping, void after intercourse; urine culture before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High-alert IV infusions such as heparin and insulin should be:</w:t>
      </w:r>
    </w:p>
    <w:p>
      <w:pPr>
        <w:spacing w:after="40"/>
      </w:pPr>
      <w:r>
        <w:t>(a) Given by any staff member</w:t>
      </w:r>
    </w:p>
    <w:p>
      <w:pPr>
        <w:spacing w:after="40"/>
      </w:pPr>
      <w:r>
        <w:t>(b) Mixed with other drugs in one line</w:t>
      </w:r>
    </w:p>
    <w:p>
      <w:pPr>
        <w:spacing w:after="40"/>
      </w:pPr>
      <w:r>
        <w:t>(c) Adjusted without orders</w:t>
      </w:r>
    </w:p>
    <w:p>
      <w:pPr>
        <w:spacing w:after="40"/>
      </w:pPr>
      <w:r>
        <w:t>(d) Double-checked independently by two nurses and clearly labelled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Independent double-checks and standardised labelling of high-alert infusions prevent serious medication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Double-check means the SECOND nurse verifies independently — not a quick glance.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High-alert drugs (insulin, heparin, opioids, potassium) need independent double-check by a second nurse.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drug is ordered at 5 mcg/kg/min for an 80 kg patient. The dose per hour is:</w:t>
      </w:r>
    </w:p>
    <w:p>
      <w:pPr>
        <w:spacing w:after="40"/>
      </w:pPr>
      <w:r>
        <w:t>(a) 24 mg/hr</w:t>
      </w:r>
    </w:p>
    <w:p>
      <w:pPr>
        <w:spacing w:after="40"/>
      </w:pPr>
      <w:r>
        <w:t>(b) 400 mcg/hr</w:t>
      </w:r>
    </w:p>
    <w:p>
      <w:pPr>
        <w:spacing w:after="40"/>
      </w:pPr>
      <w:r>
        <w:t>(c) 5 mg/hr</w:t>
      </w:r>
    </w:p>
    <w:p>
      <w:pPr>
        <w:spacing w:after="40"/>
      </w:pPr>
      <w:r>
        <w:t>(d) 80 mcg/hr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5 mcg/kg/min × 80 kg = 400 mcg/min; × 60 min = 24,000 mcg = 24 mg/hr.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Splitting a tablet 'by eye' for a partial dose is unsafe — use the available strength instead.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Desired ÷ Have × Quantity = dose to give; convert units (mg↔mcg, g↔mg) before calculating.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ventilated patient with fluid overload and pulmonary oedema is given IV furosemide. The nurse should monitor for:</w:t>
      </w:r>
    </w:p>
    <w:p>
      <w:pPr>
        <w:spacing w:after="40"/>
      </w:pPr>
      <w:r>
        <w:t>(a) Weight gain</w:t>
      </w:r>
    </w:p>
    <w:p>
      <w:pPr>
        <w:spacing w:after="40"/>
      </w:pPr>
      <w:r>
        <w:t>(b) Hypotension, hypokalaemia and reduced urine output</w:t>
      </w:r>
    </w:p>
    <w:p>
      <w:pPr>
        <w:spacing w:after="40"/>
      </w:pPr>
      <w:r>
        <w:t>(c) Hyperkalaemia only</w:t>
      </w:r>
    </w:p>
    <w:p>
      <w:pPr>
        <w:spacing w:after="40"/>
      </w:pPr>
      <w:r>
        <w:t>(d) Improved hearing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Loop diuretics cause hypovolaemia and potassium loss; electrolytes, BP and urine output are monitored.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Furosemide hypokalaemia → digoxin toxicity — always check K with digoxin.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Loop diuretics (furosemide): monitor potassium, weight, BP, and ototoxicity with rapid IV push.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ICU patient on diuretics has a potassium of 2.8 mEq/L with muscle weakness and ECG changes. The nurse should:</w:t>
      </w:r>
    </w:p>
    <w:p>
      <w:pPr>
        <w:spacing w:after="40"/>
      </w:pPr>
      <w:r>
        <w:t>(a) Give potassium by IV push</w:t>
      </w:r>
    </w:p>
    <w:p>
      <w:pPr>
        <w:spacing w:after="40"/>
      </w:pPr>
      <w:r>
        <w:t>(b) Withhold all fluids</w:t>
      </w:r>
    </w:p>
    <w:p>
      <w:pPr>
        <w:spacing w:after="40"/>
      </w:pPr>
      <w:r>
        <w:t>(c) Double the diuretic</w:t>
      </w:r>
    </w:p>
    <w:p>
      <w:pPr>
        <w:spacing w:after="40"/>
      </w:pPr>
      <w:r>
        <w:t>(d) Replace potassium per protocol and monitor the ECG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hypokalaemia is corrected with IV potassium in fluids, never by push, with ECG and level monitoring.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IV potassium is NEVER pushed or bolused — infusion only, and never in a concentrated form.</w:t>
        <w:br/>
      </w:r>
      <w:r>
        <w:t>🩺 Clinical Thinking: Recall (the key fact) → Connect (related high-yield facts) → Apply (exam context).</w:t>
        <w:br/>
      </w:r>
      <w:r>
        <w:t>💎 PNC Pearl: Hypokalaemia: U waves, muscle weakness, arrhythmias; replace orally/IV, NEVER IV push potassium.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syndrome of inappropriate ADH (SIADH) has hyponatraemia. The nurse should:</w:t>
      </w:r>
    </w:p>
    <w:p>
      <w:pPr>
        <w:spacing w:after="40"/>
      </w:pPr>
      <w:r>
        <w:t>(a) Increase the sodium slowly only when symptomatic</w:t>
      </w:r>
    </w:p>
    <w:p>
      <w:pPr>
        <w:spacing w:after="40"/>
      </w:pPr>
      <w:r>
        <w:t>(b) Stop all monitoring</w:t>
      </w:r>
    </w:p>
    <w:p>
      <w:pPr>
        <w:spacing w:after="40"/>
      </w:pPr>
      <w:r>
        <w:t>(c) Restrict fluids and monitor the sodium level and neurological status</w:t>
      </w:r>
    </w:p>
    <w:p>
      <w:pPr>
        <w:spacing w:after="40"/>
      </w:pPr>
      <w:r>
        <w:t>(d) Give free water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SIADH is treated with fluid restriction; sodium is corrected cautiously to avoid osmotic demyelination.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Correct hyponatraemia SLOWLY — fast correction causes central pontine myelinolysis.</w:t>
        <w:br/>
      </w:r>
      <w:r>
        <w:t>🩺 Clinical Thinking: Recall (the key fact) → Connect (related high-yield facts) → Apply (exam context).</w:t>
        <w:br/>
      </w:r>
      <w:r>
        <w:t>💎 PNC Pearl: Hyponatraemia: confusion, seizures; slow correction (&lt;8–10 mEq/L/day) to avoid osmotic demyelination.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refractory hypokalaemia is found to have low magnesium as well. The nurse knows that:</w:t>
      </w:r>
    </w:p>
    <w:p>
      <w:pPr>
        <w:spacing w:after="40"/>
      </w:pPr>
      <w:r>
        <w:t>(a) Potassium will rise on its own</w:t>
      </w:r>
    </w:p>
    <w:p>
      <w:pPr>
        <w:spacing w:after="40"/>
      </w:pPr>
      <w:r>
        <w:t>(b) Magnesium causes hypokalaemia</w:t>
      </w:r>
    </w:p>
    <w:p>
      <w:pPr>
        <w:spacing w:after="40"/>
      </w:pPr>
      <w:r>
        <w:t>(c) Magnesium must be replaced because hypomagnesaemia prevents potassium correction</w:t>
      </w:r>
    </w:p>
    <w:p>
      <w:pPr>
        <w:spacing w:after="40"/>
      </w:pPr>
      <w:r>
        <w:t>(d) Magnesium replacement is unnecessary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Hypomagnesaemia impairs cellular potassium uptake; magnesium is replaced before potassium will correct.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Loss of DTRs precedes respiratory depression from magnesium — check reflexes before each dose.</w:t>
        <w:br/>
      </w:r>
      <w:r>
        <w:t>🩺 Clinical Thinking: Recall (the key fact) → Connect (related high-yield facts) → Apply (exam context).</w:t>
        <w:br/>
      </w:r>
      <w:r>
        <w:t>💎 PNC Pearl: Magnesium sulfate: watch DTRs, respiratory rate, urine output; antidote = calcium gluconate.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thyrotoxicosis develops fever, tachycardia, agitation and confusion. The nurse suspects thyroid storm and should:</w:t>
      </w:r>
    </w:p>
    <w:p>
      <w:pPr>
        <w:spacing w:after="40"/>
      </w:pPr>
      <w:r>
        <w:t>(a) Observe for a day</w:t>
      </w:r>
    </w:p>
    <w:p>
      <w:pPr>
        <w:spacing w:after="40"/>
      </w:pPr>
      <w:r>
        <w:t>(b) Notify the physician — antithyroid drugs, beta-blockers and cooling are needed</w:t>
      </w:r>
    </w:p>
    <w:p>
      <w:pPr>
        <w:spacing w:after="40"/>
      </w:pPr>
      <w:r>
        <w:t>(c) Give more thyroid hormone</w:t>
      </w:r>
    </w:p>
    <w:p>
      <w:pPr>
        <w:spacing w:after="40"/>
      </w:pPr>
      <w:r>
        <w:t>(d) Apply warming blankets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Thyroid storm is life-threatening; treatment blocks hormone synthesis and adrenergic effects while cooling and supporting the patient.</w:t>
        <w:br/>
      </w:r>
      <w:r>
        <w:t>🔍 Key Clues: compensatory instability; cerebral dysfunction; infection/inflammation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does not reverse the specific toxic effect described | d — does not reverse the specific toxic effect described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dehydrated elderly patient has a glucose of 800 mg/dL, high serum osmolality and no ketones. The nurse suspects: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A urinary infection only</w:t>
      </w:r>
    </w:p>
    <w:p>
      <w:pPr>
        <w:spacing w:after="40"/>
      </w:pPr>
      <w:r>
        <w:t>(c) Hyperosmolar hyperglycaemic state — IV fluids and careful insulin</w:t>
      </w:r>
    </w:p>
    <w:p>
      <w:pPr>
        <w:spacing w:after="40"/>
      </w:pPr>
      <w:r>
        <w:t>(d) DKA with heavy ketosis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HHS is extreme hyperglycaemia with hyperosmolality and little ketosis; fluids are the mainstay with careful insulin.</w:t>
        <w:br/>
      </w:r>
      <w:r>
        <w:t>🔍 Key Clues: glucose/lab 800 mg/dL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ICU patient with a history of heavy alcohol use becomes agitated, tremulous and sweaty. The nurse should:</w:t>
      </w:r>
    </w:p>
    <w:p>
      <w:pPr>
        <w:spacing w:after="40"/>
      </w:pPr>
      <w:r>
        <w:t>(a) Restrain immediately</w:t>
      </w:r>
    </w:p>
    <w:p>
      <w:pPr>
        <w:spacing w:after="40"/>
      </w:pPr>
      <w:r>
        <w:t>(b) Withhold all sedation</w:t>
      </w:r>
    </w:p>
    <w:p>
      <w:pPr>
        <w:spacing w:after="40"/>
      </w:pPr>
      <w:r>
        <w:t>(c) Treat for alcohol withdrawal with benzodiazepines and thiamine, and monitor closely</w:t>
      </w:r>
    </w:p>
    <w:p>
      <w:pPr>
        <w:spacing w:after="40"/>
      </w:pPr>
      <w:r>
        <w:t>(d) Give caffeine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Alcohol withdrawal can progress to seizures and delirium tremens; benzodiazepines, thiamine and monitoring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Thiamine BEFORE glucose in alcoholics — Wernicke's encephalopathy.</w:t>
        <w:br/>
      </w:r>
      <w:r>
        <w:t>🩺 Clinical Thinking: Recall (the key fact) → Connect (related high-yield facts) → Apply (exam context).</w:t>
        <w:br/>
      </w:r>
      <w:r>
        <w:t>💎 PNC Pearl: Alcohol withdrawal: tremors → seizures → delirium tremens; CIWA protocol; benzodiazepines; thiamine first.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therapeutic anticoagulation develops petechiae and bleeding gums. The nurse should:</w:t>
      </w:r>
    </w:p>
    <w:p>
      <w:pPr>
        <w:spacing w:after="40"/>
      </w:pPr>
      <w:r>
        <w:t>(a) Ignore the signs</w:t>
      </w:r>
    </w:p>
    <w:p>
      <w:pPr>
        <w:spacing w:after="40"/>
      </w:pPr>
      <w:r>
        <w:t>(b) Institute bleeding precautions and review the anticoagulation with the prescriber</w:t>
      </w:r>
    </w:p>
    <w:p>
      <w:pPr>
        <w:spacing w:after="40"/>
      </w:pPr>
      <w:r>
        <w:t>(c) Give aspirin</w:t>
      </w:r>
    </w:p>
    <w:p>
      <w:pPr>
        <w:spacing w:after="40"/>
      </w:pPr>
      <w:r>
        <w:t>(d) Start intramuscular injections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Bleeding precautions (soft toothbrush, no IM injections, pressure on puncture sites) and anticoagulant review prevent harm.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Anticoagulated patients use electric razors and soft toothbrushes — always.</w:t>
        <w:br/>
      </w:r>
      <w:r>
        <w:t>🩺 Clinical Thinking: Recall (the key fact) → Connect (related high-yield facts) → Apply (exam context).</w:t>
        <w:br/>
      </w:r>
      <w:r>
        <w:t>💎 PNC Pearl: Bleeding precautions: soft bristles, electric razor, no IM injections, no aspirin.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therapeutic heparin infusion is monitored with:</w:t>
      </w:r>
    </w:p>
    <w:p>
      <w:pPr>
        <w:spacing w:after="40"/>
      </w:pPr>
      <w:r>
        <w:t>(a) INR weekly</w:t>
      </w:r>
    </w:p>
    <w:p>
      <w:pPr>
        <w:spacing w:after="40"/>
      </w:pPr>
      <w:r>
        <w:t>(b) Blood glucose</w:t>
      </w:r>
    </w:p>
    <w:p>
      <w:pPr>
        <w:spacing w:after="40"/>
      </w:pPr>
      <w:r>
        <w:t>(c) Urine output only</w:t>
      </w:r>
    </w:p>
    <w:p>
      <w:pPr>
        <w:spacing w:after="40"/>
      </w:pPr>
      <w:r>
        <w:t>(d) aPTT drawn every 6 hours and daily platelet counts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Heparin is monitored by aPTT with platelet counts to detect heparin-induced thrombocytopenia.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Heparin is never given IM; use an infusion pump and never 'catch up' a missed dose.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giving a dose of IV fentanyl, the nurse must:</w:t>
      </w:r>
    </w:p>
    <w:p>
      <w:pPr>
        <w:spacing w:after="40"/>
      </w:pPr>
      <w:r>
        <w:t>(a) Return it to the pharmacy later</w:t>
      </w:r>
    </w:p>
    <w:p>
      <w:pPr>
        <w:spacing w:after="40"/>
      </w:pPr>
      <w:r>
        <w:t>(b) Give the waste to the patient</w:t>
      </w:r>
    </w:p>
    <w:p>
      <w:pPr>
        <w:spacing w:after="40"/>
      </w:pPr>
      <w:r>
        <w:t>(c) Document it and have any wasted portion witnessed and signed per policy</w:t>
      </w:r>
    </w:p>
    <w:p>
      <w:pPr>
        <w:spacing w:after="40"/>
      </w:pPr>
      <w:r>
        <w:t>(d) Discard it without records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Controlled substances require accurate documentation and witnessed wastage to prevent diversion.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Discarding an unused narcotic alone — without a witness — is a policy violation.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Count controlled substances at every shift change with a witness; wasted doses are witnessed and documented.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family of a dying ICU patient asks to continue all life support. The healthcare team believes further treatment is futile. The nurse should:</w:t>
      </w:r>
    </w:p>
    <w:p>
      <w:pPr>
        <w:spacing w:after="40"/>
      </w:pPr>
      <w:r>
        <w:t>(a) Withdraw support unilaterally</w:t>
      </w:r>
    </w:p>
    <w:p>
      <w:pPr>
        <w:spacing w:after="40"/>
      </w:pPr>
      <w:r>
        <w:t>(b) Continue everything without discussion</w:t>
      </w:r>
    </w:p>
    <w:p>
      <w:pPr>
        <w:spacing w:after="40"/>
      </w:pPr>
      <w:r>
        <w:t>(c) Ask the family to leave</w:t>
      </w:r>
    </w:p>
    <w:p>
      <w:pPr>
        <w:spacing w:after="40"/>
      </w:pPr>
      <w:r>
        <w:t>(d) Facilitate a shared decision-making discussion focusing on the patient's values and goals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Ethical care uses autonomy, beneficence and communication; conflicts about futility are resolved through family conferences and ethics consultation.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Autonomy vs beneficence conflict = the classic ethics dilemma.</w:t>
        <w:br/>
      </w:r>
      <w:r>
        <w:t>🩺 Clinical Thinking: Recall (the key fact) → Connect (related high-yield facts) → Apply (exam context).</w:t>
        <w:br/>
      </w:r>
      <w:r>
        <w:t>💎 PNC Pearl: Autonomy (choice), beneficence (do good), non-maleficence (do no harm), justice (fairness), veracity (truth), fidelity (loyalty).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