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Late decelerations on fetal monitoring indicate:</w:t>
      </w:r>
    </w:p>
    <w:p>
      <w:pPr>
        <w:spacing w:after="40"/>
      </w:pPr>
      <w:r>
        <w:t>(a) Normal fetal activity</w:t>
      </w:r>
    </w:p>
    <w:p>
      <w:pPr>
        <w:spacing w:after="40"/>
      </w:pPr>
      <w:r>
        <w:t>(b) Imminent delivery</w:t>
      </w:r>
    </w:p>
    <w:p>
      <w:pPr>
        <w:spacing w:after="40"/>
      </w:pPr>
      <w:r>
        <w:t>(c) Cord compression</w:t>
      </w:r>
    </w:p>
    <w:p>
      <w:pPr>
        <w:spacing w:after="40"/>
      </w:pPr>
      <w:r>
        <w:t>(d) Uteroplacental insufficiency — place the mother left lateral, give oxygen, stop oxytocin and notify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Late decelerations reflect impaired placental perfusion; repositioning, oxygen, stopping oxytocin and notification are urgent.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Trendelenburg for hypotension is a myth — it worsens ventilation and is no longer recommended.</w:t>
        <w:br/>
      </w:r>
      <w:r>
        <w:t>🩺 Clinical Thinking: Collect (data) → Interpret (compare with expected) → Identify (problem / risk) → Act (report / intervene).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Variable decelerations are most commonly associated with:</w:t>
      </w:r>
    </w:p>
    <w:p>
      <w:pPr>
        <w:spacing w:after="40"/>
      </w:pPr>
      <w:r>
        <w:t>(a) Placental insufficiency</w:t>
      </w:r>
    </w:p>
    <w:p>
      <w:pPr>
        <w:spacing w:after="40"/>
      </w:pPr>
      <w:r>
        <w:t>(b) Maternal fever</w:t>
      </w:r>
    </w:p>
    <w:p>
      <w:pPr>
        <w:spacing w:after="40"/>
      </w:pPr>
      <w:r>
        <w:t>(c) Fetal anaemia</w:t>
      </w:r>
    </w:p>
    <w:p>
      <w:pPr>
        <w:spacing w:after="40"/>
      </w:pPr>
      <w:r>
        <w:t>(d) Cord compression — reposition the mother and reassess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Variable decelerations suggest umbilical cord compression; maternal repositioning often resolves them.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Redness around the cord base = omphalitis — report promptly.</w:t>
        <w:br/>
      </w:r>
      <w:r>
        <w:t>🩺 Clinical Thinking: Recall (the key fact) → Connect (related high-yield facts) → Apply (exam context).</w:t>
        <w:br/>
      </w:r>
      <w:r>
        <w:t>💎 PNC Pearl: Cord care: keep dry and clean, no alcohol routinely, report redness/odour/discharge.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gestational diabetes is at increased risk of:</w:t>
      </w:r>
    </w:p>
    <w:p>
      <w:pPr>
        <w:spacing w:after="40"/>
      </w:pPr>
      <w:r>
        <w:t>(a) No fetal effects</w:t>
      </w:r>
    </w:p>
    <w:p>
      <w:pPr>
        <w:spacing w:after="40"/>
      </w:pPr>
      <w:r>
        <w:t>(b) Fetal macrosomia, polyhydramnios and neonatal hypoglycaemia</w:t>
      </w:r>
    </w:p>
    <w:p>
      <w:pPr>
        <w:spacing w:after="40"/>
      </w:pPr>
      <w:r>
        <w:t>(c) Small-for-gestational-age only</w:t>
      </w:r>
    </w:p>
    <w:p>
      <w:pPr>
        <w:spacing w:after="40"/>
      </w:pPr>
      <w:r>
        <w:t>(d) Post-term delivery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GDM causes fetal hyperinsulinaemia, macrosomia, polyhydramnios and neonatal hypoglycaemia; glucose control and monitoring are key.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GDM does NOT mean lifelong diabetes — but postpartum screening is essential.</w:t>
        <w:br/>
      </w:r>
      <w:r>
        <w:t>🩺 Clinical Thinking: Recall (the key fact) → Connect (related high-yield facts) → Apply (exam context).</w:t>
        <w:br/>
      </w:r>
      <w:r>
        <w:t>💎 PNC Pearl: GDM: diet + glucose monitoring, insulin if needed, macrosomia risk, rescreen postpartum.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Rh isoimmunisation, an Rh-negative mother carrying an Rh-positive fetus receives anti-D immunoglobulin:</w:t>
      </w:r>
    </w:p>
    <w:p>
      <w:pPr>
        <w:spacing w:after="40"/>
      </w:pPr>
      <w:r>
        <w:t>(a) To the baby at birth</w:t>
      </w:r>
    </w:p>
    <w:p>
      <w:pPr>
        <w:spacing w:after="40"/>
      </w:pPr>
      <w:r>
        <w:t>(b) Never</w:t>
      </w:r>
    </w:p>
    <w:p>
      <w:pPr>
        <w:spacing w:after="40"/>
      </w:pPr>
      <w:r>
        <w:t>(c) Antenatally around 28 weeks and within 72 hours of delivery</w:t>
      </w:r>
    </w:p>
    <w:p>
      <w:pPr>
        <w:spacing w:after="40"/>
      </w:pPr>
      <w:r>
        <w:t>(d) Only once at menopause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Anti-D is given antenatally (e.g., 28 weeks) and within 72 hours postpartum to prevent sensitisation in future pregnancies.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Early registration and 4+ visits are the core of MCH — not just delivery.</w:t>
        <w:br/>
      </w:r>
      <w:r>
        <w:t>🩺 Clinical Thinking: Recall (the key fact) → Connect (related high-yield facts) → Apply (exam context).</w:t>
        <w:br/>
      </w:r>
      <w:r>
        <w:t>💎 PNC Pearl: ANC visits ≥4 (WHO now 8); iron-folic acid, tetanus toxoid, BP/weight, fetal growth.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 risk associated with multiple pregnancy is:</w:t>
      </w:r>
    </w:p>
    <w:p>
      <w:pPr>
        <w:spacing w:after="40"/>
      </w:pPr>
      <w:r>
        <w:t>(a) Preterm labour and low birth weight</w:t>
      </w:r>
    </w:p>
    <w:p>
      <w:pPr>
        <w:spacing w:after="40"/>
      </w:pPr>
      <w:r>
        <w:t>(b) Macrosomia</w:t>
      </w:r>
    </w:p>
    <w:p>
      <w:pPr>
        <w:spacing w:after="40"/>
      </w:pPr>
      <w:r>
        <w:t>(c) Post-term pregnancy</w:t>
      </w:r>
    </w:p>
    <w:p>
      <w:pPr>
        <w:spacing w:after="40"/>
      </w:pPr>
      <w:r>
        <w:t>(d) Reduced fetal movement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Twin/multiple pregnancies carry high rates of preterm labour, low birth weight and growth restriction.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Twins + preterm labour signs = early intervention.</w:t>
        <w:br/>
      </w:r>
      <w:r>
        <w:t>🩺 Clinical Thinking: Recall (the key fact) → Connect (related high-yield facts) → Apply (exam context).</w:t>
        <w:br/>
      </w:r>
      <w:r>
        <w:t>💎 PNC Pearl: Twins: increased anaemia, preterm labour, pre-eclampsia risk; monitor growth.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non-stress test is 'reactive' when:</w:t>
      </w:r>
    </w:p>
    <w:p>
      <w:pPr>
        <w:spacing w:after="40"/>
      </w:pPr>
      <w:r>
        <w:t>(a) Decelerations are present</w:t>
      </w:r>
    </w:p>
    <w:p>
      <w:pPr>
        <w:spacing w:after="40"/>
      </w:pPr>
      <w:r>
        <w:t>(b) The baseline is below 100</w:t>
      </w:r>
    </w:p>
    <w:p>
      <w:pPr>
        <w:spacing w:after="40"/>
      </w:pPr>
      <w:r>
        <w:t>(c) Two or more fetal heart rate accelerations of ≥15 bpm lasting ≥15 seconds occur in 20 minutes</w:t>
      </w:r>
    </w:p>
    <w:p>
      <w:pPr>
        <w:spacing w:after="40"/>
      </w:pPr>
      <w:r>
        <w:t>(d) There is no fetal movement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reactive NST shows adequate accelerations with fetal movement, indicating fetal well-being.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Late decelerations appear on the fetal monitor. The nurse's FIRST action is to:</w:t>
      </w:r>
    </w:p>
    <w:p>
      <w:pPr>
        <w:spacing w:after="40"/>
      </w:pPr>
      <w:r>
        <w:t>(a) Perform a vaginal exam only</w:t>
      </w:r>
    </w:p>
    <w:p>
      <w:pPr>
        <w:spacing w:after="40"/>
      </w:pPr>
      <w:r>
        <w:t>(b) Document and continue</w:t>
      </w:r>
    </w:p>
    <w:p>
      <w:pPr>
        <w:spacing w:after="40"/>
      </w:pPr>
      <w:r>
        <w:t>(c) Reposition the mother (preferably left lateral) and give oxygen as ordered</w:t>
      </w:r>
    </w:p>
    <w:p>
      <w:pPr>
        <w:spacing w:after="40"/>
      </w:pPr>
      <w:r>
        <w:t>(d) Increase the oxytocin rate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Late decelerations suggest uteroplacental insufficiency; the first steps are to improve uterine blood flow (position, fluids, oxygen) and stop oxytocin.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d — does not address the immediate life-threatening problem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gestational diabetes is taught to:</w:t>
      </w:r>
    </w:p>
    <w:p>
      <w:pPr>
        <w:spacing w:after="40"/>
      </w:pPr>
      <w:r>
        <w:t>(a) Avoid all carbohydrates</w:t>
      </w:r>
    </w:p>
    <w:p>
      <w:pPr>
        <w:spacing w:after="40"/>
      </w:pPr>
      <w:r>
        <w:t>(b) Skip prenatal visits</w:t>
      </w:r>
    </w:p>
    <w:p>
      <w:pPr>
        <w:spacing w:after="40"/>
      </w:pPr>
      <w:r>
        <w:t>(c) Stop testing glucose</w:t>
      </w:r>
    </w:p>
    <w:p>
      <w:pPr>
        <w:spacing w:after="40"/>
      </w:pPr>
      <w:r>
        <w:t>(d) Monitor blood glucose, follow a balanced diet and report excessive fetal size or decreased fetal movement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GDM management centres on glucose monitoring, diet, activity and fetal surveillance; macrosomia and hypoglycaemia at birth are key risks.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Unconscious + oral glucose = aspiration — use IV/glucagon.</w:t>
        <w:br/>
      </w:r>
      <w:r>
        <w:t>🩺 Clinical Thinking: Recall (the key fact) → Connect (related high-yield facts) → Apply (exam context).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Rh-negative mother with an Rh-positive fetus receives anti-D immunoglobulin to:</w:t>
      </w:r>
    </w:p>
    <w:p>
      <w:pPr>
        <w:spacing w:after="40"/>
      </w:pPr>
      <w:r>
        <w:t>(a) Prevent Rh isoimmunisation (sensitisation) in future pregnancies</w:t>
      </w:r>
    </w:p>
    <w:p>
      <w:pPr>
        <w:spacing w:after="40"/>
      </w:pPr>
      <w:r>
        <w:t>(b) Increase haemoglobin</w:t>
      </w:r>
    </w:p>
    <w:p>
      <w:pPr>
        <w:spacing w:after="40"/>
      </w:pPr>
      <w:r>
        <w:t>(c) Prevent infection</w:t>
      </w:r>
    </w:p>
    <w:p>
      <w:pPr>
        <w:spacing w:after="40"/>
      </w:pPr>
      <w:r>
        <w:t>(d) Induce labour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Anti-D given at 28 weeks and within 72 hours of delivery/bleeding prevents the mother from forming anti-Rh antibodies.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Anti-D timing is 72 hours after delivery — later is less protective.</w:t>
        <w:br/>
      </w:r>
      <w:r>
        <w:t>🩺 Clinical Thinking: Recall (the key fact) → Connect (related high-yield facts) → Apply (exam context).</w:t>
        <w:br/>
      </w:r>
      <w:r>
        <w:t>💎 PNC Pearl: Rh-negative mother + Rh-positive baby: give anti-D (RhoGAM) at 28 weeks and within 72 h of delivery.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a twin pregnancy is at increased risk of:</w:t>
      </w:r>
    </w:p>
    <w:p>
      <w:pPr>
        <w:spacing w:after="40"/>
      </w:pPr>
      <w:r>
        <w:t>(a) Preterm labour, pre-eclampsia and postpartum haemorrhage</w:t>
      </w:r>
    </w:p>
    <w:p>
      <w:pPr>
        <w:spacing w:after="40"/>
      </w:pPr>
      <w:r>
        <w:t>(b) Post-term pregnancy</w:t>
      </w:r>
    </w:p>
    <w:p>
      <w:pPr>
        <w:spacing w:after="40"/>
      </w:pPr>
      <w:r>
        <w:t>(c) Polycythaemia</w:t>
      </w:r>
    </w:p>
    <w:p>
      <w:pPr>
        <w:spacing w:after="40"/>
      </w:pPr>
      <w:r>
        <w:t>(d) Reduced blood volume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Multiple pregnancy raises the risk of preterm birth, hypertensive disorders, anaemia and PPH; care is intensified accordingly.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Iron turns stools black — teach it so patients don't panic (vs melaena which is also black).</w:t>
        <w:br/>
      </w:r>
      <w:r>
        <w:t>🩺 Clinical Thinking: Recall (the key fact) → Connect (related high-yield facts) → Apply (exam context).</w:t>
        <w:br/>
      </w:r>
      <w:r>
        <w:t>💎 PNC Pearl: Iron-deficiency anaemia: iron with vitamin C, dark stools expected, take between meals; folate/B12 for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Fetal surveillance in pre-eclampsia commonly includes:</w:t>
      </w:r>
    </w:p>
    <w:p>
      <w:pPr>
        <w:spacing w:after="40"/>
      </w:pPr>
      <w:r>
        <w:t>(a) Non-stress tests, biophysical profile and Doppler studies</w:t>
      </w:r>
    </w:p>
    <w:p>
      <w:pPr>
        <w:spacing w:after="40"/>
      </w:pPr>
      <w:r>
        <w:t>(b) Daily ultrasound of fetal length only</w:t>
      </w:r>
    </w:p>
    <w:p>
      <w:pPr>
        <w:spacing w:after="40"/>
      </w:pPr>
      <w:r>
        <w:t>(c) Weekly fetal kick counting only in the third trimester</w:t>
      </w:r>
    </w:p>
    <w:p>
      <w:pPr>
        <w:spacing w:after="40"/>
      </w:pPr>
      <w:r>
        <w:t>(d) No monitoring needed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Pre-eclampsia impairs placental perfusion, so fetal well-being is assessed with NSTs, BPP and umbilical artery Dopplers, plus daily fetal movement counts.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length scans do not assess well-being</w:t>
        <w:br/>
      </w:r>
      <w:r>
        <w:t>c — kick counts alone are insufficient</w:t>
        <w:br/>
      </w:r>
      <w:r>
        <w:t>d — monitoring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Signs of uterine rupture during labour include all of the following EXCEPT:</w:t>
      </w:r>
    </w:p>
    <w:p>
      <w:pPr>
        <w:spacing w:after="40"/>
      </w:pPr>
      <w:r>
        <w:t>(a) Loss of fetal station</w:t>
      </w:r>
    </w:p>
    <w:p>
      <w:pPr>
        <w:spacing w:after="40"/>
      </w:pPr>
      <w:r>
        <w:t>(b) Maternal tachycardia and shock</w:t>
      </w:r>
    </w:p>
    <w:p>
      <w:pPr>
        <w:spacing w:after="40"/>
      </w:pPr>
      <w:r>
        <w:t>(c) Steady, reassuring fetal heart tracing</w:t>
      </w:r>
    </w:p>
    <w:p>
      <w:pPr>
        <w:spacing w:after="40"/>
      </w:pPr>
      <w:r>
        <w:t>(d) Sudden severe abdominal pain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Uterine rupture causes sudden pain, fetal compromise (bradycardia, loss of station), vaginal bleeding and maternal shock. A reassuring tracing is NOT expected.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sudden pain is classic</w:t>
        <w:br/>
      </w:r>
      <w:r>
        <w:t>a — the presenting part often rises</w:t>
        <w:br/>
      </w:r>
      <w:r>
        <w:t>b — tachycardia and shock are expected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antepartum haemorrhage, fetal heart monitoring is essential because:</w:t>
      </w:r>
    </w:p>
    <w:p>
      <w:pPr>
        <w:spacing w:after="40"/>
      </w:pPr>
      <w:r>
        <w:t>(a) The fetus is never affected</w:t>
      </w:r>
    </w:p>
    <w:p>
      <w:pPr>
        <w:spacing w:after="40"/>
      </w:pPr>
      <w:r>
        <w:t>(b) It replaces maternal assessment</w:t>
      </w:r>
    </w:p>
    <w:p>
      <w:pPr>
        <w:spacing w:after="40"/>
      </w:pPr>
      <w:r>
        <w:t>(c) It predicts gender</w:t>
      </w:r>
    </w:p>
    <w:p>
      <w:pPr>
        <w:spacing w:after="40"/>
      </w:pPr>
      <w:r>
        <w:t>(d) Abruption and maternal hypovolaemia directly threaten fetal oxygenation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Placental separation and maternal blood loss reduce fetal oxygen supply — continuous FHR monitoring detects distress early and guides emergency delivery.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fetal compromise is a real risk</w:t>
        <w:br/>
      </w:r>
      <w:r>
        <w:t>b — it complements maternal assessment</w:t>
        <w:br/>
      </w:r>
      <w:r>
        <w:t>c — it is clinical monitoring, not prediction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baseline fetal heart rate is:</w:t>
      </w:r>
    </w:p>
    <w:p>
      <w:pPr>
        <w:spacing w:after="40"/>
      </w:pPr>
      <w:r>
        <w:t>(a) 110–160 beats per minute</w:t>
      </w:r>
    </w:p>
    <w:p>
      <w:pPr>
        <w:spacing w:after="40"/>
      </w:pPr>
      <w:r>
        <w:t>(b) 80–100 beats per minute</w:t>
      </w:r>
    </w:p>
    <w:p>
      <w:pPr>
        <w:spacing w:after="40"/>
      </w:pPr>
      <w:r>
        <w:t>(c) 160–200 beats per minute</w:t>
      </w:r>
    </w:p>
    <w:p>
      <w:pPr>
        <w:spacing w:after="40"/>
      </w:pPr>
      <w:r>
        <w:t>(d) 60–90 beats per minute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normal FHR baseline is 110–160 bpm. Tachycardia is &gt;160 bpm; bradycardia is &lt;110 bpm — both prompt evaluation of cause.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that range is bradycardic</w:t>
        <w:br/>
      </w:r>
      <w:r>
        <w:t>c — that range is tachycardic</w:t>
        <w:br/>
      </w:r>
      <w:r>
        <w:t>d — that is severe bradycardia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decelerations on the fetal monitor are caused by:</w:t>
      </w:r>
    </w:p>
    <w:p>
      <w:pPr>
        <w:spacing w:after="40"/>
      </w:pPr>
      <w:r>
        <w:t>(a) Cord compression</w:t>
      </w:r>
    </w:p>
    <w:p>
      <w:pPr>
        <w:spacing w:after="40"/>
      </w:pPr>
      <w:r>
        <w:t>(b) Maternal fever</w:t>
      </w:r>
    </w:p>
    <w:p>
      <w:pPr>
        <w:spacing w:after="40"/>
      </w:pPr>
      <w:r>
        <w:t>(c) Head compression during contractions — benign, no intervention needed</w:t>
      </w:r>
    </w:p>
    <w:p>
      <w:pPr>
        <w:spacing w:after="40"/>
      </w:pPr>
      <w:r>
        <w:t>(d) Placental insufficiency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Early decelerations mirror contractions (mirror-image, gradual onset) from vagal response to head compression — they are benign and need no treatment.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late decelerations reflect placental insufficiency</w:t>
        <w:br/>
      </w:r>
      <w:r>
        <w:t>a — variable decelerations reflect cord compression</w:t>
        <w:br/>
      </w:r>
      <w:r>
        <w:t>b — fever causes tachycardia, not early decels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Late decelerations appear with a pattern of decreasing variability. The nurse should FIRST:</w:t>
      </w:r>
    </w:p>
    <w:p>
      <w:pPr>
        <w:spacing w:after="40"/>
      </w:pPr>
      <w:r>
        <w:t>(a) Prepare for immediate home birth</w:t>
      </w:r>
    </w:p>
    <w:p>
      <w:pPr>
        <w:spacing w:after="40"/>
      </w:pPr>
      <w:r>
        <w:t>(b) Reposition the mother left lateral, give oxygen, stop oxytocin and notify the provider</w:t>
      </w:r>
    </w:p>
    <w:p>
      <w:pPr>
        <w:spacing w:after="40"/>
      </w:pPr>
      <w:r>
        <w:t>(c) Increase the oxytocin rate</w:t>
      </w:r>
    </w:p>
    <w:p>
      <w:pPr>
        <w:spacing w:after="40"/>
      </w:pPr>
      <w:r>
        <w:t>(d) Continue monitoring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Late decelerations with reduced variability indicate fetal hypoxia from uteroplacental insufficiency — intrauterine resuscitation (position, oxygen, stop oxytocin, fluids, notify) is 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oxytocin is stopped, not increased</w:t>
        <w:br/>
      </w:r>
      <w:r>
        <w:t>d — observation alone is unsafe</w:t>
        <w:br/>
      </w:r>
      <w:r>
        <w:t>a — hospital care is required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deep, V-shaped deceleration appears suddenly on the monitor during a contraction. The nurse's FIRST action is to:</w:t>
      </w:r>
    </w:p>
    <w:p>
      <w:pPr>
        <w:spacing w:after="40"/>
      </w:pPr>
      <w:r>
        <w:t>(a) Do nothing</w:t>
      </w:r>
    </w:p>
    <w:p>
      <w:pPr>
        <w:spacing w:after="40"/>
      </w:pPr>
      <w:r>
        <w:t>(b) Reposition the mother (side to side or knee-chest) to relieve cord compression</w:t>
      </w:r>
    </w:p>
    <w:p>
      <w:pPr>
        <w:spacing w:after="40"/>
      </w:pPr>
      <w:r>
        <w:t>(c) Give the mother coffee</w:t>
      </w:r>
    </w:p>
    <w:p>
      <w:pPr>
        <w:spacing w:after="40"/>
      </w:pPr>
      <w:r>
        <w:t>(d) Increase oxytocin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Variable decelerations are cord compression — repositioning to shift the fetus off the cord often resolves them; the tracing is then reassessed.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caffeine is not treatment</w:t>
        <w:br/>
      </w:r>
      <w:r>
        <w:t>d — oxytocin may worsen the pattern</w:t>
        <w:br/>
      </w:r>
      <w:r>
        <w:t>a — inaction is unsafe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loop of umbilical cord is seen at the introitus after membrane rupture.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Start an enema</w:t>
      </w:r>
    </w:p>
    <w:p>
      <w:pPr>
        <w:spacing w:after="40"/>
      </w:pPr>
      <w:r>
        <w:t>(c) Elevate the presenting part off the cord, position knee-chest/left lateral, and prepare for emergency delivery</w:t>
      </w:r>
    </w:p>
    <w:p>
      <w:pPr>
        <w:spacing w:after="40"/>
      </w:pPr>
      <w:r>
        <w:t>(d) Push the cord back 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Cord prolapse is a true emergency — the presenting part is elevated manually or by bladder filling while the mother is positioned to keep pressure off the cord until delivery.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cord is never pushed back</w:t>
        <w:br/>
      </w:r>
      <w:r>
        <w:t>a — fluids are secondary</w:t>
        <w:br/>
      </w:r>
      <w:r>
        <w:t>b — enemas are contraindicated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Absent fetal heart rate variability with late decelerations indicates:</w:t>
      </w:r>
    </w:p>
    <w:p>
      <w:pPr>
        <w:spacing w:after="40"/>
      </w:pPr>
      <w:r>
        <w:t>(a) Fetal sleep only</w:t>
      </w:r>
    </w:p>
    <w:p>
      <w:pPr>
        <w:spacing w:after="40"/>
      </w:pPr>
      <w:r>
        <w:t>(b) A healthy fetus</w:t>
      </w:r>
    </w:p>
    <w:p>
      <w:pPr>
        <w:spacing w:after="40"/>
      </w:pPr>
      <w:r>
        <w:t>(c) Mild stress</w:t>
      </w:r>
    </w:p>
    <w:p>
      <w:pPr>
        <w:spacing w:after="40"/>
      </w:pPr>
      <w:r>
        <w:t>(d) Fetal hypoxia/acidosis — an emergency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Loss of variability with late decelerations is a Category III tracing — fetal acidosis is likely and delivery is expedited.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sleep gives short reassuring windows, not persistent absence</w:t>
        <w:br/>
      </w:r>
      <w:r>
        <w:t>b — this is not healthy</w:t>
        <w:br/>
      </w:r>
      <w:r>
        <w:t>c — it is severe, not mild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non-stress test is interpreted as REACTIVE when:</w:t>
      </w:r>
    </w:p>
    <w:p>
      <w:pPr>
        <w:spacing w:after="40"/>
      </w:pPr>
      <w:r>
        <w:t>(a) Late decelerations are present</w:t>
      </w:r>
    </w:p>
    <w:p>
      <w:pPr>
        <w:spacing w:after="40"/>
      </w:pPr>
      <w:r>
        <w:t>(b) The baseline is below 100 bpm</w:t>
      </w:r>
    </w:p>
    <w:p>
      <w:pPr>
        <w:spacing w:after="40"/>
      </w:pPr>
      <w:r>
        <w:t>(c) At least two accelerations of 15 bpm for 15 seconds occur within 20 minutes</w:t>
      </w:r>
    </w:p>
    <w:p>
      <w:pPr>
        <w:spacing w:after="40"/>
      </w:pPr>
      <w:r>
        <w:t>(d) There are no accelerations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reactive NST requires two or more accelerations (≥15 bpm, ≥15 s) in 20 minutes, reflecting an intact, well-oxygenated fetal autonomic system.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absence of accelerations is non-reactive</w:t>
        <w:br/>
      </w:r>
      <w:r>
        <w:t>a — decelerations indicate pathology</w:t>
        <w:br/>
      </w:r>
      <w:r>
        <w:t>b — baseline is assessed separately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biophysical profile (BPP) assesses:</w:t>
      </w:r>
    </w:p>
    <w:p>
      <w:pPr>
        <w:spacing w:after="40"/>
      </w:pPr>
      <w:r>
        <w:t>(a) Placental position</w:t>
      </w:r>
    </w:p>
    <w:p>
      <w:pPr>
        <w:spacing w:after="40"/>
      </w:pPr>
      <w:r>
        <w:t>(b) Fetal breathing, movement, tone, amniotic fluid and NST</w:t>
      </w:r>
    </w:p>
    <w:p>
      <w:pPr>
        <w:spacing w:after="40"/>
      </w:pPr>
      <w:r>
        <w:t>(c) Only the fetal heart rate</w:t>
      </w:r>
    </w:p>
    <w:p>
      <w:pPr>
        <w:spacing w:after="40"/>
      </w:pPr>
      <w:r>
        <w:t>(d) Maternal blood glucose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BPP scores five variables — fetal breathing movements, gross body movements, fetal tone, amniotic fluid volume and NST reactivity — each scored 0 or 2.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FHR alone is an NST</w:t>
        <w:br/>
      </w:r>
      <w:r>
        <w:t>d — glucose is a maternal test</w:t>
        <w:br/>
      </w:r>
      <w:r>
        <w:t>a — position is found by ultrasound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Reduced amniotic fluid (oligohydramnios) raises the risk of which complication?</w:t>
      </w:r>
    </w:p>
    <w:p>
      <w:pPr>
        <w:spacing w:after="40"/>
      </w:pPr>
      <w:r>
        <w:t>(a) Cord compression and fetal growth restriction</w:t>
      </w:r>
    </w:p>
    <w:p>
      <w:pPr>
        <w:spacing w:after="40"/>
      </w:pPr>
      <w:r>
        <w:t>(b) Fetal macrosomia</w:t>
      </w:r>
    </w:p>
    <w:p>
      <w:pPr>
        <w:spacing w:after="40"/>
      </w:pPr>
      <w:r>
        <w:t>(c) Post-term macrosomia only</w:t>
      </w:r>
    </w:p>
    <w:p>
      <w:pPr>
        <w:spacing w:after="40"/>
      </w:pPr>
      <w:r>
        <w:t>(d) Polycythaemia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Low amniotic fluid reduces cushioning — the cord is easily compressed (variable decelerations) and it often accompanies placental insufficiency with growth restriction.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macrosomia links to diabetes</w:t>
        <w:br/>
      </w:r>
      <w:r>
        <w:t>c — it is not about post-term size</w:t>
        <w:br/>
      </w:r>
      <w:r>
        <w:t>d — polycythaemia is a neonatal, not fluid, issue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Polyhydramnios is associated with which fetal condition?</w:t>
      </w:r>
    </w:p>
    <w:p>
      <w:pPr>
        <w:spacing w:after="40"/>
      </w:pPr>
      <w:r>
        <w:t>(a) Placenta praevia</w:t>
      </w:r>
    </w:p>
    <w:p>
      <w:pPr>
        <w:spacing w:after="40"/>
      </w:pPr>
      <w:r>
        <w:t>(b) Oesophageal atresia or neural tube defects</w:t>
      </w:r>
    </w:p>
    <w:p>
      <w:pPr>
        <w:spacing w:after="40"/>
      </w:pPr>
      <w:r>
        <w:t>(c) Growth restriction</w:t>
      </w:r>
    </w:p>
    <w:p>
      <w:pPr>
        <w:spacing w:after="40"/>
      </w:pPr>
      <w:r>
        <w:t>(d) Post-maturity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Excess fluid (polyhydramnios) occurs with fetal swallowing problems (oesophageal atresia, anencephaly), multiple pregnancy and maternal diabetes.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growth restriction links to oligohydramnios</w:t>
        <w:br/>
      </w:r>
      <w:r>
        <w:t>d — post-maturity links to oligohydramnios</w:t>
        <w:br/>
      </w:r>
      <w:r>
        <w:t>a — praevia is a placental position, not fluid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Gestational diabetes is screened for at 24–28 weeks using:</w:t>
      </w:r>
    </w:p>
    <w:p>
      <w:pPr>
        <w:spacing w:after="40"/>
      </w:pPr>
      <w:r>
        <w:t>(a) A 75 g oral glucose tolerance test</w:t>
      </w:r>
    </w:p>
    <w:p>
      <w:pPr>
        <w:spacing w:after="40"/>
      </w:pPr>
      <w:r>
        <w:t>(b) A random blood sugar only</w:t>
      </w:r>
    </w:p>
    <w:p>
      <w:pPr>
        <w:spacing w:after="40"/>
      </w:pPr>
      <w:r>
        <w:t>(c) Urine ketones</w:t>
      </w:r>
    </w:p>
    <w:p>
      <w:pPr>
        <w:spacing w:after="40"/>
      </w:pPr>
      <w:r>
        <w:t>(d) HbA1c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standard is a 75 g OGTT at 24–28 weeks (fasting, 1-hour and 2-hour values). HbA1c alone is not used for GDM diagnosis.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random sugars miss the diagnosis</w:t>
        <w:br/>
      </w:r>
      <w:r>
        <w:t>c — ketones reflect starvation, not GDM</w:t>
        <w:br/>
      </w:r>
      <w:r>
        <w:t>d — HbA1c is not diagnostic in pregnancy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gestational diabetes who cannot control glucose with diet is started on:</w:t>
      </w:r>
    </w:p>
    <w:p>
      <w:pPr>
        <w:spacing w:after="40"/>
      </w:pPr>
      <w:r>
        <w:t>(a) Insulin</w:t>
      </w:r>
    </w:p>
    <w:p>
      <w:pPr>
        <w:spacing w:after="40"/>
      </w:pPr>
      <w:r>
        <w:t>(b) Oral metformin as first-line in all</w:t>
      </w:r>
    </w:p>
    <w:p>
      <w:pPr>
        <w:spacing w:after="40"/>
      </w:pPr>
      <w:r>
        <w:t>(c) Any oral hypoglycaemic freely</w:t>
      </w:r>
    </w:p>
    <w:p>
      <w:pPr>
        <w:spacing w:after="40"/>
      </w:pPr>
      <w:r>
        <w:t>(d) No treatment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Insulin is the standard when diet and exercise fail in GDM; some oral agents are used selectively, but insulin remains the reference treatment in pregnancy.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metformin is used selectively, not first-line in all</w:t>
        <w:br/>
      </w:r>
      <w:r>
        <w:t>c — many oral agents are unsafe in pregnancy</w:t>
        <w:br/>
      </w:r>
      <w:r>
        <w:t>d — untreated GDM harms mother and fetus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Fetal macrosomia in gestational diabetes occurs because:</w:t>
      </w:r>
    </w:p>
    <w:p>
      <w:pPr>
        <w:spacing w:after="40"/>
      </w:pPr>
      <w:r>
        <w:t>(a) Low maternal glucose</w:t>
      </w:r>
    </w:p>
    <w:p>
      <w:pPr>
        <w:spacing w:after="40"/>
      </w:pPr>
      <w:r>
        <w:t>(b) Maternal hyperglycaemia causes fetal hyperinsulinaemia and excess fat deposition</w:t>
      </w:r>
    </w:p>
    <w:p>
      <w:pPr>
        <w:spacing w:after="40"/>
      </w:pPr>
      <w:r>
        <w:t>(c) The fetus grows slowly</w:t>
      </w:r>
    </w:p>
    <w:p>
      <w:pPr>
        <w:spacing w:after="40"/>
      </w:pPr>
      <w:r>
        <w:t>(d) Placental insufficiency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Maternal glucose crosses the placenta, stimulating fetal insulin — insulin is a growth hormone, so the baby deposits excess fat (macrosomia).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growth is accelerated, not slow</w:t>
        <w:br/>
      </w:r>
      <w:r>
        <w:t>d — insufficiency causes restriction, not macrosomia</w:t>
        <w:br/>
      </w:r>
      <w:r>
        <w:t>a — low glucose does not cause macrosomia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baby of a mother with gestational diabetes is at greatest risk of which condition shortly after birth?</w:t>
      </w:r>
    </w:p>
    <w:p>
      <w:pPr>
        <w:spacing w:after="40"/>
      </w:pPr>
      <w:r>
        <w:t>(a) Polycythaemia only</w:t>
      </w:r>
    </w:p>
    <w:p>
      <w:pPr>
        <w:spacing w:after="40"/>
      </w:pPr>
      <w:r>
        <w:t>(b) Hypothermia only</w:t>
      </w:r>
    </w:p>
    <w:p>
      <w:pPr>
        <w:spacing w:after="40"/>
      </w:pPr>
      <w:r>
        <w:t>(c) Neonatal hypoglycaemia</w:t>
      </w:r>
    </w:p>
    <w:p>
      <w:pPr>
        <w:spacing w:after="40"/>
      </w:pPr>
      <w:r>
        <w:t>(d) Hyperglycaemia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After cord clamping, the baby's high insulin persists while maternal glucose stops — causing hypoglycaemia, which is screened for and treated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glucose falls, not rises</w:t>
        <w:br/>
      </w:r>
      <w:r>
        <w:t>a — polycythaemia is a lesser association</w:t>
        <w:br/>
      </w:r>
      <w:r>
        <w:t>b — hypothermia is general newborn care, not specific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Anti-D immunoglobulin must be given to an unsensitised Rh-negative mother after delivery of an Rh-positive baby within:</w:t>
      </w:r>
    </w:p>
    <w:p>
      <w:pPr>
        <w:spacing w:after="40"/>
      </w:pPr>
      <w:r>
        <w:t>(a) 24 minutes</w:t>
      </w:r>
    </w:p>
    <w:p>
      <w:pPr>
        <w:spacing w:after="40"/>
      </w:pPr>
      <w:r>
        <w:t>(b) 72 hours</w:t>
      </w:r>
    </w:p>
    <w:p>
      <w:pPr>
        <w:spacing w:after="40"/>
      </w:pPr>
      <w:r>
        <w:t>(c) One week</w:t>
      </w:r>
    </w:p>
    <w:p>
      <w:pPr>
        <w:spacing w:after="40"/>
      </w:pPr>
      <w:r>
        <w:t>(d) One month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Anti-D is given within 72 hours of delivery (or any potentially sensitising event — bleeding, abortion, amniocentesis) to prevent antibody formation.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beyond 72 hours efficacy falls</w:t>
        <w:br/>
      </w:r>
      <w:r>
        <w:t>d — a month is far too late</w:t>
        <w:br/>
      </w:r>
      <w:r>
        <w:t>a — minutes is impractical and wrong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If an Rh-negative mother becomes sensitised, a subsequent Rh-positive fetus is at risk of:</w:t>
      </w:r>
    </w:p>
    <w:p>
      <w:pPr>
        <w:spacing w:after="40"/>
      </w:pPr>
      <w:r>
        <w:t>(a) Neural tube defects</w:t>
      </w:r>
    </w:p>
    <w:p>
      <w:pPr>
        <w:spacing w:after="40"/>
      </w:pPr>
      <w:r>
        <w:t>(b) Haemolytic disease of the newborn — fetal anaemia and hydrops</w:t>
      </w:r>
    </w:p>
    <w:p>
      <w:pPr>
        <w:spacing w:after="40"/>
      </w:pPr>
      <w:r>
        <w:t>(c) Macrosomia</w:t>
      </w:r>
    </w:p>
    <w:p>
      <w:pPr>
        <w:spacing w:after="40"/>
      </w:pPr>
      <w:r>
        <w:t>(d) Congenital heart block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Maternal anti-D crosses the placenta and destroys fetal red cells, causing haemolytic disease, anaemia, hydrops fetalis and kernicterus — hence anti-D prophylaxis.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macrosomia is from diabetes</w:t>
        <w:br/>
      </w:r>
      <w:r>
        <w:t>d — heart block links to lupus antibodies</w:t>
        <w:br/>
      </w:r>
      <w:r>
        <w:t>a — NTDs are folate-related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twins has a significantly higher risk of:</w:t>
      </w:r>
    </w:p>
    <w:p>
      <w:pPr>
        <w:spacing w:after="40"/>
      </w:pPr>
      <w:r>
        <w:t>(a) Post-term pregnancy</w:t>
      </w:r>
    </w:p>
    <w:p>
      <w:pPr>
        <w:spacing w:after="40"/>
      </w:pPr>
      <w:r>
        <w:t>(b) Fetal macrosomia</w:t>
      </w:r>
    </w:p>
    <w:p>
      <w:pPr>
        <w:spacing w:after="40"/>
      </w:pPr>
      <w:r>
        <w:t>(c) Placenta praevia only</w:t>
      </w:r>
    </w:p>
    <w:p>
      <w:pPr>
        <w:spacing w:after="40"/>
      </w:pPr>
      <w:r>
        <w:t>(d) Preterm labour, pre-eclampsia, anaemia and postpartum haemorrhage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Multiple pregnancy strains the uterus and placenta — preterm birth, hypertensive disorders, anaemia and PPH all rise; care is intensified accordingly.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twins deliver early, not late</w:t>
        <w:br/>
      </w:r>
      <w:r>
        <w:t>b — twins are more often growth-restricted</w:t>
        <w:br/>
      </w:r>
      <w:r>
        <w:t>c — the risks are broad, not one condition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Intrauterine growth restriction is suspected when:</w:t>
      </w:r>
    </w:p>
    <w:p>
      <w:pPr>
        <w:spacing w:after="40"/>
      </w:pPr>
      <w:r>
        <w:t>(a) The baby weighs 4 kg</w:t>
      </w:r>
    </w:p>
    <w:p>
      <w:pPr>
        <w:spacing w:after="40"/>
      </w:pPr>
      <w:r>
        <w:t>(b) The mother gains 15 kg</w:t>
      </w:r>
    </w:p>
    <w:p>
      <w:pPr>
        <w:spacing w:after="40"/>
      </w:pPr>
      <w:r>
        <w:t>(c) FHR is 140 bpm</w:t>
      </w:r>
    </w:p>
    <w:p>
      <w:pPr>
        <w:spacing w:after="40"/>
      </w:pPr>
      <w:r>
        <w:t>(d) Serial ultrasound estimates fall below the 10th percentile with reduced growth velocity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IUGR is an estimated fetal weight below the 10th percentile, often with declining growth velocity and abnormal Dopplers — linked to placental insufficiency.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4 kg is macrosomia</w:t>
        <w:br/>
      </w:r>
      <w:r>
        <w:t>b — maternal weight gain is not the criterion</w:t>
        <w:br/>
      </w:r>
      <w:r>
        <w:t>c — normal FHR does not exclude IUGR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Premature rupture of membranes at 34 weeks is managed by:</w:t>
      </w:r>
    </w:p>
    <w:p>
      <w:pPr>
        <w:spacing w:after="40"/>
      </w:pPr>
      <w:r>
        <w:t>(a) Immediate induction in all cases</w:t>
      </w:r>
    </w:p>
    <w:p>
      <w:pPr>
        <w:spacing w:after="40"/>
      </w:pPr>
      <w:r>
        <w:t>(b) No follow-up</w:t>
      </w:r>
    </w:p>
    <w:p>
      <w:pPr>
        <w:spacing w:after="40"/>
      </w:pPr>
      <w:r>
        <w:t>(c) Bed rest only</w:t>
      </w:r>
    </w:p>
    <w:p>
      <w:pPr>
        <w:spacing w:after="40"/>
      </w:pPr>
      <w:r>
        <w:t>(d) Monitoring for infection, considering steroids and antibiotics, and timing delivery based on risk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PROM management balances prematurity against infection — corticosteroids for lung maturity, antibiotics for latency and serial monitoring for chorioamnionitis.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immediate induction is not always right before 34 weeks</w:t>
        <w:br/>
      </w:r>
      <w:r>
        <w:t>b — follow-up is essential</w:t>
        <w:br/>
      </w:r>
      <w:r>
        <w:t>c — bed rest alone is insufficient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labouring woman with ruptured membranes develops a fever, foul-smelling amniotic fluid, maternal and fetal tachycardia and a tender uterus. The nurse should suspect:</w:t>
      </w:r>
    </w:p>
    <w:p>
      <w:pPr>
        <w:spacing w:after="40"/>
      </w:pPr>
      <w:r>
        <w:t>(a) Normal labour</w:t>
      </w:r>
    </w:p>
    <w:p>
      <w:pPr>
        <w:spacing w:after="40"/>
      </w:pPr>
      <w:r>
        <w:t>(b) Mild dehydration</w:t>
      </w:r>
    </w:p>
    <w:p>
      <w:pPr>
        <w:spacing w:after="40"/>
      </w:pPr>
      <w:r>
        <w:t>(c) Braxton Hicks contractions</w:t>
      </w:r>
    </w:p>
    <w:p>
      <w:pPr>
        <w:spacing w:after="40"/>
      </w:pPr>
      <w:r>
        <w:t>(d) Chorioamnionitis — notify the physician for antibiotics and delivery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plus foul fluid, uterine tenderness and fetal tachycardia signal intra-amniotic infection — antibiotics and expedited delivery are required.</w:t>
        <w:br/>
      </w:r>
      <w:r>
        <w:t>🔍 Key Clues: compensatory instability;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these are pathological findings</w:t>
        <w:br/>
      </w:r>
      <w:r>
        <w:t>b — dehydration alone does not cause foul fluid</w:t>
        <w:br/>
      </w:r>
      <w:r>
        <w:t>c — Braxton Hicks are painless and non-infectious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Meconium-stained amniotic fluid may indicate:</w:t>
      </w:r>
    </w:p>
    <w:p>
      <w:pPr>
        <w:spacing w:after="40"/>
      </w:pPr>
      <w:r>
        <w:t>(a) A twin pregnancy</w:t>
      </w:r>
    </w:p>
    <w:p>
      <w:pPr>
        <w:spacing w:after="40"/>
      </w:pPr>
      <w:r>
        <w:t>(b) Fetal hypoxia — the baby may have passed meconium in response to stress</w:t>
      </w:r>
    </w:p>
    <w:p>
      <w:pPr>
        <w:spacing w:after="40"/>
      </w:pPr>
      <w:r>
        <w:t>(c) A healthy term fetus always</w:t>
      </w:r>
    </w:p>
    <w:p>
      <w:pPr>
        <w:spacing w:after="40"/>
      </w:pPr>
      <w:r>
        <w:t>(d) Maternal anaemia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Meconium passage in utero can reflect fetal hypoxia (or post-maturity) — the fetal heart is monitored and the airway suctioned at delivery as indicated.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it is not always benign</w:t>
        <w:br/>
      </w:r>
      <w:r>
        <w:t>d — anaemia does not cause meconium</w:t>
        <w:br/>
      </w:r>
      <w:r>
        <w:t>a — twins are unrelated</w:t>
        <w:br/>
      </w:r>
      <w:r>
        <w:t>⚠️ Exam Trap: Meconium-stained liquor + depressed baby = suction below the cords during delivery.</w:t>
        <w:br/>
      </w:r>
      <w:r>
        <w:t>🩺 Clinical Thinking: Collect (data) → Interpret (compare with expected) → Identify (problem / risk) → Act (report / intervene).</w:t>
        <w:br/>
      </w:r>
      <w:r>
        <w:t>💎 PNC Pearl: Meconium: first stool within 24–48 h; delayed = obstruction suspicion.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head delivers but the anterior shoulder is trapped (shoulder dystocia). The nurse's role is to:</w:t>
      </w:r>
    </w:p>
    <w:p>
      <w:pPr>
        <w:spacing w:after="40"/>
      </w:pPr>
      <w:r>
        <w:t>(a) Call for help and assist with McRoberts manoeuvre and suprapubic pressure as directed</w:t>
      </w:r>
    </w:p>
    <w:p>
      <w:pPr>
        <w:spacing w:after="40"/>
      </w:pPr>
      <w:r>
        <w:t>(b) Push on the fundus</w:t>
      </w:r>
    </w:p>
    <w:p>
      <w:pPr>
        <w:spacing w:after="40"/>
      </w:pPr>
      <w:r>
        <w:t>(c) Pull the baby's head forcibly</w:t>
      </w:r>
    </w:p>
    <w:p>
      <w:pPr>
        <w:spacing w:after="40"/>
      </w:pPr>
      <w:r>
        <w:t>(d) Leave the room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Shoulder dystocia is an emergency — McRoberts (hyperflexing the thighs), suprapubic pressure and rotational manoeuvres release the shoulder. Fundal pressure is contraindicated.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b — fundal pressure can worsen the impaction</w:t>
        <w:br/>
      </w:r>
      <w:r>
        <w:t>c — traction risks brachial plexus injury</w:t>
        <w:br/>
      </w:r>
      <w:r>
        <w:t>d — the team must mobilise immediately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pregnancy continuing beyond 42 weeks carries increased risk of:</w:t>
      </w:r>
    </w:p>
    <w:p>
      <w:pPr>
        <w:spacing w:after="40"/>
      </w:pPr>
      <w:r>
        <w:t>(a) Reduced birth weight</w:t>
      </w:r>
    </w:p>
    <w:p>
      <w:pPr>
        <w:spacing w:after="40"/>
      </w:pPr>
      <w:r>
        <w:t>(b) Placental insufficiency, oligohydramnios and fetal macrosomia</w:t>
      </w:r>
    </w:p>
    <w:p>
      <w:pPr>
        <w:spacing w:after="40"/>
      </w:pPr>
      <w:r>
        <w:t>(c) Preterm lung disease</w:t>
      </w:r>
    </w:p>
    <w:p>
      <w:pPr>
        <w:spacing w:after="40"/>
      </w:pPr>
      <w:r>
        <w:t>(d) Polyhydramnios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Post-term placentas age — perfusion falls, fluid decreases and the baby may be macrosomic, raising the risk of stillbirth and birth injury; induction is usually offered.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post-term babies have mature lungs</w:t>
        <w:br/>
      </w:r>
      <w:r>
        <w:t>d — fluid falls, not rises</w:t>
        <w:br/>
      </w:r>
      <w:r>
        <w:t>a — post-term babies tend to be larger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high-risk pregnant woman to report to the hospital if fetal movements:</w:t>
      </w:r>
    </w:p>
    <w:p>
      <w:pPr>
        <w:spacing w:after="40"/>
      </w:pPr>
      <w:r>
        <w:t>(a) Drop below 10 in 2 hours or clearly decrease from her baseline</w:t>
      </w:r>
    </w:p>
    <w:p>
      <w:pPr>
        <w:spacing w:after="40"/>
      </w:pPr>
      <w:r>
        <w:t>(b) Exceed 10 in 2 hours</w:t>
      </w:r>
    </w:p>
    <w:p>
      <w:pPr>
        <w:spacing w:after="40"/>
      </w:pPr>
      <w:r>
        <w:t>(c) Occur only at night</w:t>
      </w:r>
    </w:p>
    <w:p>
      <w:pPr>
        <w:spacing w:after="40"/>
      </w:pPr>
      <w:r>
        <w:t>(d) Are felt during meals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decrease in fetal movement below 10 kicks in 2 hours (or a clear change from baseline) warrants evaluation — reduced movement can precede stillbirth.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good movement is reassuring</w:t>
        <w:br/>
      </w:r>
      <w:r>
        <w:t>c — timing of movement matters less than frequency</w:t>
        <w:br/>
      </w:r>
      <w:r>
        <w:t>d — movement with meals is normal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Tocolysis is used to:</w:t>
      </w:r>
    </w:p>
    <w:p>
      <w:pPr>
        <w:spacing w:after="40"/>
      </w:pPr>
      <w:r>
        <w:t>(a) Induce labour</w:t>
      </w:r>
    </w:p>
    <w:p>
      <w:pPr>
        <w:spacing w:after="40"/>
      </w:pPr>
      <w:r>
        <w:t>(b) Treat pre-eclampsia</w:t>
      </w:r>
    </w:p>
    <w:p>
      <w:pPr>
        <w:spacing w:after="40"/>
      </w:pPr>
      <w:r>
        <w:t>(c) Delay preterm labour briefly to allow steroids and transfer to a higher level of care</w:t>
      </w:r>
    </w:p>
    <w:p>
      <w:pPr>
        <w:spacing w:after="40"/>
      </w:pPr>
      <w:r>
        <w:t>(d) Stop all contractions permanently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Tocolytics buy time — 48 hours — for betamethasone to mature fetal lungs and for maternal transfer, not to prevent preterm birth indefinitely.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is temporary</w:t>
        <w:br/>
      </w:r>
      <w:r>
        <w:t>a — tocolytics inhibit, not induce, labour</w:t>
        <w:br/>
      </w:r>
      <w:r>
        <w:t>b — it does not treat pre-eclampsia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Betamethasone is given to a woman in threatened preterm labour to:</w:t>
      </w:r>
    </w:p>
    <w:p>
      <w:pPr>
        <w:spacing w:after="40"/>
      </w:pPr>
      <w:r>
        <w:t>(a) Stop the contractions</w:t>
      </w:r>
    </w:p>
    <w:p>
      <w:pPr>
        <w:spacing w:after="40"/>
      </w:pPr>
      <w:r>
        <w:t>(b) Lower maternal blood pressure</w:t>
      </w:r>
    </w:p>
    <w:p>
      <w:pPr>
        <w:spacing w:after="40"/>
      </w:pPr>
      <w:r>
        <w:t>(c) Prevent infection</w:t>
      </w:r>
    </w:p>
    <w:p>
      <w:pPr>
        <w:spacing w:after="40"/>
      </w:pPr>
      <w:r>
        <w:t>(d) Accelerate fetal lung maturity and reduce respiratory distress syndrome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Antenatal corticosteroids cross the placenta and mature fetal surfactant production, cutting the risk and severity of RDS, IVH and neonatal death.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tocolytics stop contractions</w:t>
        <w:br/>
      </w:r>
      <w:r>
        <w:t>b — it does not treat hypertension</w:t>
        <w:br/>
      </w:r>
      <w:r>
        <w:t>c — antibiotics prevent infection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reports a sudden gush of clear fluid from the vagina at 37 weeks. The nurse should:</w:t>
      </w:r>
    </w:p>
    <w:p>
      <w:pPr>
        <w:spacing w:after="40"/>
      </w:pPr>
      <w:r>
        <w:t>(a) Give a bath</w:t>
      </w:r>
    </w:p>
    <w:p>
      <w:pPr>
        <w:spacing w:after="40"/>
      </w:pPr>
      <w:r>
        <w:t>(b) Wait a month</w:t>
      </w:r>
    </w:p>
    <w:p>
      <w:pPr>
        <w:spacing w:after="40"/>
      </w:pPr>
      <w:r>
        <w:t>(c) Confirm rupture with a speculum examination for pooling and nitrazine/ferning, then plan delivery</w:t>
      </w:r>
    </w:p>
    <w:p>
      <w:pPr>
        <w:spacing w:after="40"/>
      </w:pPr>
      <w:r>
        <w:t>(d) Send her home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Prelabour rupture at term is confirmed by fluid pooling, nitrazine turning blue and ferning — induction is then planned to prevent ascending infection.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discharge without evaluation is unsafe</w:t>
        <w:br/>
      </w:r>
      <w:r>
        <w:t>a — baths risk infection</w:t>
        <w:br/>
      </w:r>
      <w:r>
        <w:t>b — prolonged rupture carries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