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most common congenital heart defect in children is:</w:t>
      </w:r>
    </w:p>
    <w:p>
      <w:pPr>
        <w:spacing w:after="40"/>
      </w:pPr>
      <w:r>
        <w:t>(a) Coarctation of aorta</w:t>
      </w:r>
    </w:p>
    <w:p>
      <w:pPr>
        <w:spacing w:after="40"/>
      </w:pPr>
      <w:r>
        <w:t>(b) Ventricular septal defect (VSD)</w:t>
      </w:r>
    </w:p>
    <w:p>
      <w:pPr>
        <w:spacing w:after="40"/>
      </w:pPr>
      <w:r>
        <w:t>(c) Tetralogy of Fallot</w:t>
      </w:r>
    </w:p>
    <w:p>
      <w:pPr>
        <w:spacing w:after="40"/>
      </w:pPr>
      <w:r>
        <w:t>(d) Transposition of great arteries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VSD is the most common congenital heart lesion; small defects may close spontaneously, larger ones cause heart failure.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ToF 'tet spells' — knee-chest position and oxygen, not restraint.</w:t>
        <w:br/>
      </w:r>
      <w:r>
        <w:t>🩺 Clinical Thinking: Recall (the key fact) → Connect (related high-yield facts) → Apply (exam context).</w:t>
        <w:br/>
      </w:r>
      <w:r>
        <w:t>💎 PNC Pearl: Cyanotic CHD = Tetralogy of Fallot, transposition; acyanotic = VSD, ASD, PDA; squatting in ToF.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'tet spell' in a child with Tetralogy of Fallot, the nurse should:</w:t>
      </w:r>
    </w:p>
    <w:p>
      <w:pPr>
        <w:spacing w:after="40"/>
      </w:pPr>
      <w:r>
        <w:t>(a) Encourage vigorous play</w:t>
      </w:r>
    </w:p>
    <w:p>
      <w:pPr>
        <w:spacing w:after="40"/>
      </w:pPr>
      <w:r>
        <w:t>(b) Give cold drinks</w:t>
      </w:r>
    </w:p>
    <w:p>
      <w:pPr>
        <w:spacing w:after="40"/>
      </w:pPr>
      <w:r>
        <w:t>(c) Keep the child flat and still</w:t>
      </w:r>
    </w:p>
    <w:p>
      <w:pPr>
        <w:spacing w:after="40"/>
      </w:pPr>
      <w:r>
        <w:t>(d) Place the child in the knee-chest position and give oxygen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Knee-chest position increases systemic vascular resistance, improving pulmonary blood flow; oxygen and calm reduce the spell.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Missing doses breeds resistance — 'stop when better' is wrong.</w:t>
        <w:br/>
      </w:r>
      <w:r>
        <w:t>🩺 Clinical Thinking: Recall (the key fact) → Connect (related high-yield facts) → Apply (exam context).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has a febrile seizure. The nurse should:</w:t>
      </w:r>
    </w:p>
    <w:p>
      <w:pPr>
        <w:spacing w:after="40"/>
      </w:pPr>
      <w:r>
        <w:t>(a) Give oral fluids during the seizure</w:t>
      </w:r>
    </w:p>
    <w:p>
      <w:pPr>
        <w:spacing w:after="40"/>
      </w:pPr>
      <w:r>
        <w:t>(b) Place ice in the mouth</w:t>
      </w:r>
    </w:p>
    <w:p>
      <w:pPr>
        <w:spacing w:after="40"/>
      </w:pPr>
      <w:r>
        <w:t>(c) Protect the child from injury, position side-lying and manage fever</w:t>
      </w:r>
    </w:p>
    <w:p>
      <w:pPr>
        <w:spacing w:after="40"/>
      </w:pPr>
      <w:r>
        <w:t>(d) Restrain the limbs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Febrile seizures are managed with safety (side-lying, protection) and fever control; most are benign and self-limited.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Most febrile seizures are benign — but a first seizure still needs evaluation.</w:t>
        <w:br/>
      </w:r>
      <w:r>
        <w:t>🩺 Clinical Thinking: Recall (the key fact) → Connect (related high-yield facts) → Apply (exam context).</w:t>
        <w:br/>
      </w:r>
      <w:r>
        <w:t>💎 PNC Pearl: Febrile seizures: 6 months–5 years, brief, generalized; manage fever, protect, 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under 1 year is choking. The correct first aid is:</w:t>
      </w:r>
    </w:p>
    <w:p>
      <w:pPr>
        <w:spacing w:after="40"/>
      </w:pPr>
      <w:r>
        <w:t>(a) Patting the back only</w:t>
      </w:r>
    </w:p>
    <w:p>
      <w:pPr>
        <w:spacing w:after="40"/>
      </w:pPr>
      <w:r>
        <w:t>(b) Abdominal thrusts (Heimlich)</w:t>
      </w:r>
    </w:p>
    <w:p>
      <w:pPr>
        <w:spacing w:after="40"/>
      </w:pPr>
      <w:r>
        <w:t>(c) Five back blows followed by five chest thrusts</w:t>
      </w:r>
    </w:p>
    <w:p>
      <w:pPr>
        <w:spacing w:after="40"/>
      </w:pPr>
      <w:r>
        <w:t>(d) Finger sweeps of the mouth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For infants under 1 year, choking first aid is 5 back blows and 5 chest thrusts; abdominal thrusts are used only after age 1.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Abdominal thrusts in infants injure organs — back blows and chest thrusts only.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Choking: adult/child &gt;1 = abdominal thrusts; infant &lt;1 = 5 back blows + 5 chest thrusts; no blind finger sweeps.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is triaging four children in the emergency department. Which child should be seen FIRST?</w:t>
      </w:r>
    </w:p>
    <w:p>
      <w:pPr>
        <w:spacing w:after="40"/>
      </w:pPr>
      <w:r>
        <w:t>(a) A toddler with a healed cut</w:t>
      </w:r>
    </w:p>
    <w:p>
      <w:pPr>
        <w:spacing w:after="40"/>
      </w:pPr>
      <w:r>
        <w:t>(b) A child with a mild rash</w:t>
      </w:r>
    </w:p>
    <w:p>
      <w:pPr>
        <w:spacing w:after="40"/>
      </w:pPr>
      <w:r>
        <w:t>(c) An infant with stridor, drooling and poor air entry</w:t>
      </w:r>
    </w:p>
    <w:p>
      <w:pPr>
        <w:spacing w:after="40"/>
      </w:pPr>
      <w:r>
        <w:t>(d) A child requesting a bandage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Stridor with drooling suggests upper airway obstruction (e.g., epiglottitis) — an airway emergency that takes priority.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routine / non-urgent need — safe to wait; not life-threatening</w:t>
        <w:br/>
      </w:r>
      <w:r>
        <w:t>⚠️ Exam Trap: N95 is fitted and seal-checked — a surgical mask is NOT airborne protection.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'tet spell' in a child with Tetralogy of Fallot, the nurse should place the child in:</w:t>
      </w:r>
    </w:p>
    <w:p>
      <w:pPr>
        <w:spacing w:after="40"/>
      </w:pPr>
      <w:r>
        <w:t>(a) Knee-chest position and give oxygen</w:t>
      </w:r>
    </w:p>
    <w:p>
      <w:pPr>
        <w:spacing w:after="40"/>
      </w:pPr>
      <w:r>
        <w:t>(b) Supine with legs flat</w:t>
      </w:r>
    </w:p>
    <w:p>
      <w:pPr>
        <w:spacing w:after="40"/>
      </w:pPr>
      <w:r>
        <w:t>(c) Prone with the head down</w:t>
      </w:r>
    </w:p>
    <w:p>
      <w:pPr>
        <w:spacing w:after="40"/>
      </w:pPr>
      <w:r>
        <w:t>(d) Sitting upright with legs dangling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Knee-chest position increases systemic vascular resistance, improves pulmonary blood flow and relieves the cyanotic spell.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with a large VSD develops poor feeding, sweating and tachypnoea. These suggest:</w:t>
      </w:r>
    </w:p>
    <w:p>
      <w:pPr>
        <w:spacing w:after="40"/>
      </w:pPr>
      <w:r>
        <w:t>(a) A dental problem</w:t>
      </w:r>
    </w:p>
    <w:p>
      <w:pPr>
        <w:spacing w:after="40"/>
      </w:pPr>
      <w:r>
        <w:t>(b) Dehydration only</w:t>
      </w:r>
    </w:p>
    <w:p>
      <w:pPr>
        <w:spacing w:after="40"/>
      </w:pPr>
      <w:r>
        <w:t>(c) Congestive heart failure — notify the physician</w:t>
      </w:r>
    </w:p>
    <w:p>
      <w:pPr>
        <w:spacing w:after="40"/>
      </w:pPr>
      <w:r>
        <w:t>(d) Normal behaviour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Infants with significant shunts can develop CHF with poor feeding, diaphoresis and fast breathing; medical and surgical treatment follow.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No thrill/bruit = possible thrombosis — urgent referral; don't 'keep an eye on it'.</w:t>
        <w:br/>
      </w:r>
      <w:r>
        <w:t>🩺 Clinical Thinking: Prepare (equipment + asepsis) → Perform (correct technique) → Prevent (complications) → Document.</w:t>
        <w:br/>
      </w:r>
      <w:r>
        <w:t>💎 PNC Pearl: Check the AV fistula thrill/bruit daily, no BP/cannula on that arm; dry weight and fluid limits.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15-month-old has a generalised convulsion with fever of 39.8 °C. During the seizure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Protect the child from injury and position side-lying</w:t>
      </w:r>
    </w:p>
    <w:p>
      <w:pPr>
        <w:spacing w:after="40"/>
      </w:pPr>
      <w:r>
        <w:t>(c) Restrain the limbs</w:t>
      </w:r>
    </w:p>
    <w:p>
      <w:pPr>
        <w:spacing w:after="40"/>
      </w:pPr>
      <w:r>
        <w:t>(d) Place fingers in the mouth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Seizure safety (side-lying, protection) is the priority; nothing is placed in the mouth and fever is controlled afterwards.</w:t>
        <w:br/>
      </w:r>
      <w:r>
        <w:t>🔍 Key Clues: infection/inflammation;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ARDS is not cardiogenic pulmonary oedema — diuretics alone don't fix it.</w:t>
        <w:br/>
      </w:r>
      <w:r>
        <w:t>🩺 Clinical Thinking: Recall (the key fact) → Connect (related high-yield facts) → Apply (exam context).</w:t>
        <w:br/>
      </w:r>
      <w:r>
        <w:t>💎 PNC Pearl: ARDS = bilateral infiltrates + severe hypoxaemia (PaO2/FiO2 &lt;300) with normal wedge; low tidal volume ventilation.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6-month-old is choking and becomes cyanotic. The correct first aid is:</w:t>
      </w:r>
    </w:p>
    <w:p>
      <w:pPr>
        <w:spacing w:after="40"/>
      </w:pPr>
      <w:r>
        <w:t>(a) Abdominal thrusts</w:t>
      </w:r>
    </w:p>
    <w:p>
      <w:pPr>
        <w:spacing w:after="40"/>
      </w:pPr>
      <w:r>
        <w:t>(b) Blind finger sweeps</w:t>
      </w:r>
    </w:p>
    <w:p>
      <w:pPr>
        <w:spacing w:after="40"/>
      </w:pPr>
      <w:r>
        <w:t>(c) Hold the baby upside down and shake</w:t>
      </w:r>
    </w:p>
    <w:p>
      <w:pPr>
        <w:spacing w:after="40"/>
      </w:pPr>
      <w:r>
        <w:t>(d) Five back blows followed by five chest thrusts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Infants receive 5 back blows and 5 chest thrusts; abdominal thrusts are reserved for children over 1 year.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accidentally drinks kerosene. The nurse instructs the caregiver to:</w:t>
      </w:r>
    </w:p>
    <w:p>
      <w:pPr>
        <w:spacing w:after="40"/>
      </w:pPr>
      <w:r>
        <w:t>(a) NOT induce vomiting (aspiration risk) and seek emergency care immediately</w:t>
      </w:r>
    </w:p>
    <w:p>
      <w:pPr>
        <w:spacing w:after="40"/>
      </w:pPr>
      <w:r>
        <w:t>(b) Give milk to neutralise it</w:t>
      </w:r>
    </w:p>
    <w:p>
      <w:pPr>
        <w:spacing w:after="40"/>
      </w:pPr>
      <w:r>
        <w:t>(c) Induce vomiting with salt water</w:t>
      </w:r>
    </w:p>
    <w:p>
      <w:pPr>
        <w:spacing w:after="40"/>
      </w:pPr>
      <w:r>
        <w:t>(d) Wait and observe at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Hydrocarbon ingestion is never vomited because aspiration causes chemical pneumonitis; emergency care is sought at once.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induce vomiting in hydrocarbon ingestion — aspiration is the killer.</w:t>
        <w:br/>
      </w:r>
      <w:r>
        <w:t>🩺 Clinical Thinking: Recall (the key fact) → Connect (related high-yield facts) → Apply (exam context).</w:t>
        <w:br/>
      </w:r>
      <w:r>
        <w:t>💎 PNC Pearl: Kerosene/petrol ingestion: NO induced vomiting, NO gastric lavage — aspiration pneumonitis 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congenital heart defect is classified as CYANOTIC?</w:t>
      </w:r>
    </w:p>
    <w:p>
      <w:pPr>
        <w:spacing w:after="40"/>
      </w:pPr>
      <w:r>
        <w:t>(a) Patent ductus arteriosus</w:t>
      </w:r>
    </w:p>
    <w:p>
      <w:pPr>
        <w:spacing w:after="40"/>
      </w:pPr>
      <w:r>
        <w:t>(b) Tetralogy of Fallot</w:t>
      </w:r>
    </w:p>
    <w:p>
      <w:pPr>
        <w:spacing w:after="40"/>
      </w:pPr>
      <w:r>
        <w:t>(c) Ventricular septal defect</w:t>
      </w:r>
    </w:p>
    <w:p>
      <w:pPr>
        <w:spacing w:after="40"/>
      </w:pPr>
      <w:r>
        <w:t>(d) Atrial septal defect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Cyanotic defects (right-to-left shunt): Tetralogy of Fallot, transposition of great arteries, truncus arteriosus. Acyanotic: VSD, ASD, PDA, coarctation.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VSD is acyanotic</w:t>
        <w:br/>
      </w:r>
      <w:r>
        <w:t>d — ASD is acyanotic</w:t>
        <w:br/>
      </w:r>
      <w:r>
        <w:t>a — PDA is acyanotic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murmur heard continuously through systole and diastole in a preterm infant suggests:</w:t>
      </w:r>
    </w:p>
    <w:p>
      <w:pPr>
        <w:spacing w:after="40"/>
      </w:pPr>
      <w:r>
        <w:t>(a) Tetralogy of Fallot</w:t>
      </w:r>
    </w:p>
    <w:p>
      <w:pPr>
        <w:spacing w:after="40"/>
      </w:pPr>
      <w:r>
        <w:t>(b) Pulmonary stenosis</w:t>
      </w:r>
    </w:p>
    <w:p>
      <w:pPr>
        <w:spacing w:after="40"/>
      </w:pPr>
      <w:r>
        <w:t>(c) Coarctation alone</w:t>
      </w:r>
    </w:p>
    <w:p>
      <w:pPr>
        <w:spacing w:after="40"/>
      </w:pPr>
      <w:r>
        <w:t>(d) Patent ductus arteriosus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PDA produces a continuous 'machinery' murmur with bounding pulses and widened pulse pressure — common in preterm infants and closed medically or surgically.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TOF has a systolic murmur</w:t>
        <w:br/>
      </w:r>
      <w:r>
        <w:t>b — pulmonary stenosis is systolic</w:t>
        <w:br/>
      </w:r>
      <w:r>
        <w:t>c — coarctation has a systolic murmur and BP gradient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with heart failure shows all of the following EXCEPT:</w:t>
      </w:r>
    </w:p>
    <w:p>
      <w:pPr>
        <w:spacing w:after="40"/>
      </w:pPr>
      <w:r>
        <w:t>(a) Failure to thrive</w:t>
      </w:r>
    </w:p>
    <w:p>
      <w:pPr>
        <w:spacing w:after="40"/>
      </w:pPr>
      <w:r>
        <w:t>(b) Polycythaemia with bounding hypertension</w:t>
      </w:r>
    </w:p>
    <w:p>
      <w:pPr>
        <w:spacing w:after="40"/>
      </w:pPr>
      <w:r>
        <w:t>(c) Poor feeding with fatigue</w:t>
      </w:r>
    </w:p>
    <w:p>
      <w:pPr>
        <w:spacing w:after="40"/>
      </w:pPr>
      <w:r>
        <w:t>(d) Tachypnoea and diaphoresis with feeds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Infant CHF causes poor feeding, tachypnoea, sweating, oedema and failure to thrive — polycythaemia and hypertension are not CHF signs.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fatigue during feeding is classic</w:t>
        <w:br/>
      </w:r>
      <w:r>
        <w:t>d — sweating and fast breathing are classic</w:t>
        <w:br/>
      </w:r>
      <w:r>
        <w:t>a — growth failure follows poor intake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digoxin to an infant, the nurse must:</w:t>
      </w:r>
    </w:p>
    <w:p>
      <w:pPr>
        <w:spacing w:after="40"/>
      </w:pPr>
      <w:r>
        <w:t>(a) Count the apical pulse for a full minute and hold the dose if below the ordered rate</w:t>
      </w:r>
    </w:p>
    <w:p>
      <w:pPr>
        <w:spacing w:after="40"/>
      </w:pPr>
      <w:r>
        <w:t>(b) Count the pulse for 10 seconds</w:t>
      </w:r>
    </w:p>
    <w:p>
      <w:pPr>
        <w:spacing w:after="40"/>
      </w:pPr>
      <w:r>
        <w:t>(c) Give it with milk always</w:t>
      </w:r>
    </w:p>
    <w:p>
      <w:pPr>
        <w:spacing w:after="40"/>
      </w:pPr>
      <w:r>
        <w:t>(d) Skip the dose if the baby cries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Digoxin slows the heart — the apical rate is counted for one full minute and the dose held if bradycardic (e.g., &lt;100/min in infants), with the physician notified.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 full minute is required</w:t>
        <w:br/>
      </w:r>
      <w:r>
        <w:t>c — timing relative to feeds varies by protocol</w:t>
        <w:br/>
      </w:r>
      <w:r>
        <w:t>d — crying is not a reason to skip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signs of digoxin toxicity in a child include:</w:t>
      </w:r>
    </w:p>
    <w:p>
      <w:pPr>
        <w:spacing w:after="40"/>
      </w:pPr>
      <w:r>
        <w:t>(a) Tachycardia and diarrhoea</w:t>
      </w:r>
    </w:p>
    <w:p>
      <w:pPr>
        <w:spacing w:after="40"/>
      </w:pPr>
      <w:r>
        <w:t>(b) Rash</w:t>
      </w:r>
    </w:p>
    <w:p>
      <w:pPr>
        <w:spacing w:after="40"/>
      </w:pPr>
      <w:r>
        <w:t>(c) Weight gain</w:t>
      </w:r>
    </w:p>
    <w:p>
      <w:pPr>
        <w:spacing w:after="40"/>
      </w:pPr>
      <w:r>
        <w:t>(d) Nausea, vomiting, anorexia and bradycardia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GI symptoms (anorexia, nausea, vomiting) are early toxicity clues, followed by arrhythmias and bradycardia — the nurse holds the dose and checks levels.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digoxin slows the heart</w:t>
        <w:br/>
      </w:r>
      <w:r>
        <w:t>b — rash is not typical</w:t>
        <w:br/>
      </w:r>
      <w:r>
        <w:t>c — weight gain is unrelated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with Tetralogy of Fallot suddenly becomes deeply cyanotic and limp during a crying spell. The nurse should FIRST:</w:t>
      </w:r>
    </w:p>
    <w:p>
      <w:pPr>
        <w:spacing w:after="40"/>
      </w:pPr>
      <w:r>
        <w:t>(a) Start an enema</w:t>
      </w:r>
    </w:p>
    <w:p>
      <w:pPr>
        <w:spacing w:after="40"/>
      </w:pPr>
      <w:r>
        <w:t>(b) Place the child in knee-chest position and give oxygen</w:t>
      </w:r>
    </w:p>
    <w:p>
      <w:pPr>
        <w:spacing w:after="40"/>
      </w:pPr>
      <w:r>
        <w:t>(c) Lay the child flat and still</w:t>
      </w:r>
    </w:p>
    <w:p>
      <w:pPr>
        <w:spacing w:after="40"/>
      </w:pPr>
      <w:r>
        <w:t>(d) Give a cold drink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Tet spells are relieved by knee-chest position (increases SVR, boosts pulmonary flow), oxygen, calm and morphine as ordered; flat positioning and stimulation worsen cyanosis.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flat positioning decreases SVR and worsens the shunt</w:t>
        <w:br/>
      </w:r>
      <w:r>
        <w:t>d — cold drinks do not help</w:t>
        <w:br/>
      </w:r>
      <w:r>
        <w:t>a — enemas are irrelevant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5 days of fever, red eyes, cracked lips, strawberry tongue, a rash and swollen hands is likely to have:</w:t>
      </w:r>
    </w:p>
    <w:p>
      <w:pPr>
        <w:spacing w:after="40"/>
      </w:pPr>
      <w:r>
        <w:t>(a) Measles</w:t>
      </w:r>
    </w:p>
    <w:p>
      <w:pPr>
        <w:spacing w:after="40"/>
      </w:pPr>
      <w:r>
        <w:t>(b) Scarlet fever</w:t>
      </w:r>
    </w:p>
    <w:p>
      <w:pPr>
        <w:spacing w:after="40"/>
      </w:pPr>
      <w:r>
        <w:t>(c) Hand-foot-mouth disease</w:t>
      </w:r>
    </w:p>
    <w:p>
      <w:pPr>
        <w:spacing w:after="40"/>
      </w:pPr>
      <w:r>
        <w:t>(d) Kawasaki disease — arrange cardiology assessment for coronary aneurysms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Kawasaki disease — a vasculitis of young children — pairs prolonged fever with mucocutaneous signs; IVIG and aspirin reduce coronary aneurysm risk.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measles has a specific rash and cough/coryza</w:t>
        <w:br/>
      </w:r>
      <w:r>
        <w:t>b — scarlet fever has a sandpaper rash and sore throat</w:t>
        <w:br/>
      </w:r>
      <w:r>
        <w:t>c — HFMD has mouth ulcers and blisters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treatment that reduces coronary artery aneurysms in Kawasaki disease is:</w:t>
      </w:r>
    </w:p>
    <w:p>
      <w:pPr>
        <w:spacing w:after="40"/>
      </w:pPr>
      <w:r>
        <w:t>(a) Antibiotics</w:t>
      </w:r>
    </w:p>
    <w:p>
      <w:pPr>
        <w:spacing w:after="40"/>
      </w:pPr>
      <w:r>
        <w:t>(b) Steroids alone</w:t>
      </w:r>
    </w:p>
    <w:p>
      <w:pPr>
        <w:spacing w:after="40"/>
      </w:pPr>
      <w:r>
        <w:t>(c) Antivirals</w:t>
      </w:r>
    </w:p>
    <w:p>
      <w:pPr>
        <w:spacing w:after="40"/>
      </w:pPr>
      <w:r>
        <w:t>(d) Intravenous immunoglobulin and aspirin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IVIG within 10 days plus high-dose aspirin dramatically lowers coronary aneurysm risk — delayed treatment increases cardiac complications.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is not bacterial</w:t>
        <w:br/>
      </w:r>
      <w:r>
        <w:t>b — steroids are used in refractory cases, not alone first-line</w:t>
        <w:br/>
      </w:r>
      <w:r>
        <w:t>c — it is not viral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10-month-old with fever, a bulging fontanelle, irritability and a high-pitched cry should be evaluated for:</w:t>
      </w:r>
    </w:p>
    <w:p>
      <w:pPr>
        <w:spacing w:after="40"/>
      </w:pPr>
      <w:r>
        <w:t>(a) A cold</w:t>
      </w:r>
    </w:p>
    <w:p>
      <w:pPr>
        <w:spacing w:after="40"/>
      </w:pPr>
      <w:r>
        <w:t>(b) Constipation</w:t>
      </w:r>
    </w:p>
    <w:p>
      <w:pPr>
        <w:spacing w:after="40"/>
      </w:pPr>
      <w:r>
        <w:t>(c) Meningitis — urgent lumbar puncture and antibiotics</w:t>
      </w:r>
    </w:p>
    <w:p>
      <w:pPr>
        <w:spacing w:after="40"/>
      </w:pPr>
      <w:r>
        <w:t>(d) Teething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Fever with a bulging fontanelle, irritability, poor feeding and high-pitched cry suggests meningitis — prompt LP, cultures and empiric antibiotics are life-saving.</w:t>
        <w:br/>
      </w:r>
      <w:r>
        <w:t>🔍 Key Clues: infection/inflammation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teething does not bulge the fontanelle</w:t>
        <w:br/>
      </w:r>
      <w:r>
        <w:t>a — a cold does not cause this</w:t>
        <w:br/>
      </w:r>
      <w:r>
        <w:t>b — constipation does not cause this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is admitted with suspected bacterial meningitis. Which isolation precaution is appropriate?</w:t>
      </w:r>
    </w:p>
    <w:p>
      <w:pPr>
        <w:spacing w:after="40"/>
      </w:pPr>
      <w:r>
        <w:t>(a) No precautions</w:t>
      </w:r>
    </w:p>
    <w:p>
      <w:pPr>
        <w:spacing w:after="40"/>
      </w:pPr>
      <w:r>
        <w:t>(b) Droplet precautions until 24 hours of effective antibiotics</w:t>
      </w:r>
    </w:p>
    <w:p>
      <w:pPr>
        <w:spacing w:after="40"/>
      </w:pPr>
      <w:r>
        <w:t>(c) Standard precautions only</w:t>
      </w:r>
    </w:p>
    <w:p>
      <w:pPr>
        <w:spacing w:after="40"/>
      </w:pPr>
      <w:r>
        <w:t>(d) Contact precautions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Neisseria meningitidis and Hib spread by droplets — droplet precautions (mask, private room) are maintained until 24 hours of effective therapy.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c — droplet spread requires droplet precautions</w:t>
        <w:br/>
      </w:r>
      <w:r>
        <w:t>d — contact precautions address direct contact, not droplets</w:t>
        <w:br/>
      </w:r>
      <w:r>
        <w:t>a — precautions are essential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is having a generalised tonic-clonic seizure lasting 6 minutes. The nurse should:</w:t>
      </w:r>
    </w:p>
    <w:p>
      <w:pPr>
        <w:spacing w:after="40"/>
      </w:pPr>
      <w:r>
        <w:t>(a) Protect from injury, position side-lying, and prepare the first-line benzodiazepine (rectal or IV) as ordered</w:t>
      </w:r>
    </w:p>
    <w:p>
      <w:pPr>
        <w:spacing w:after="40"/>
      </w:pPr>
      <w:r>
        <w:t>(b) Restrain the limbs</w:t>
      </w:r>
    </w:p>
    <w:p>
      <w:pPr>
        <w:spacing w:after="40"/>
      </w:pPr>
      <w:r>
        <w:t>(c) Insert a spoon in the mouth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seizure beyond 5 minutes is status epilepticus — safety positioning plus benzodiazepines (rectal diazepam or IV lorazepam) are given promptly; nothing is placed in the mouth.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restraint increases injury risk</w:t>
        <w:br/>
      </w:r>
      <w:r>
        <w:t>c — nothing goes in the mouth during a seizure</w:t>
        <w:br/>
      </w:r>
      <w:r>
        <w:t>d — oral fluids are dangerous during a seizure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first simple febrile seizure, the nurse should reassure the parents that:</w:t>
      </w:r>
    </w:p>
    <w:p>
      <w:pPr>
        <w:spacing w:after="40"/>
      </w:pPr>
      <w:r>
        <w:t>(a) The child will develop epilepsy for certain</w:t>
      </w:r>
    </w:p>
    <w:p>
      <w:pPr>
        <w:spacing w:after="40"/>
      </w:pPr>
      <w:r>
        <w:t>(b) The child cannot be vaccinated</w:t>
      </w:r>
    </w:p>
    <w:p>
      <w:pPr>
        <w:spacing w:after="40"/>
      </w:pPr>
      <w:r>
        <w:t>(c) Fever should be left untreated</w:t>
      </w:r>
    </w:p>
    <w:p>
      <w:pPr>
        <w:spacing w:after="40"/>
      </w:pPr>
      <w:r>
        <w:t>(d) Simple febrile seizures are generally benign and do not cause brain damage or epilepsy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Simple febrile seizures (generalised, &lt;15 min, no recurrence in 24 h) are benign — they do not cause neurological damage and carry only a modest epilepsy risk.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most children do not develop epilepsy</w:t>
        <w:br/>
      </w:r>
      <w:r>
        <w:t>b — vaccinations continue</w:t>
        <w:br/>
      </w:r>
      <w:r>
        <w:t>c — fever is treated for comfort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choking infant becomes silent and cyanotic. The correct sequence of first aid is:</w:t>
      </w:r>
    </w:p>
    <w:p>
      <w:pPr>
        <w:spacing w:after="40"/>
      </w:pPr>
      <w:r>
        <w:t>(a) 5 back blows, then 5 chest thrusts, repeating while calling for help</w:t>
      </w:r>
    </w:p>
    <w:p>
      <w:pPr>
        <w:spacing w:after="40"/>
      </w:pPr>
      <w:r>
        <w:t>(b) Abdominal thrusts immediately</w:t>
      </w:r>
    </w:p>
    <w:p>
      <w:pPr>
        <w:spacing w:after="40"/>
      </w:pPr>
      <w:r>
        <w:t>(c) Blind finger sweeps</w:t>
      </w:r>
    </w:p>
    <w:p>
      <w:pPr>
        <w:spacing w:after="40"/>
      </w:pPr>
      <w:r>
        <w:t>(d) Inverting and shaking the baby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Infant choking: 5 back blows (between the shoulder blades) alternating with 5 chest thrusts; abdominal thrusts start only after age 1. The airway is checked visually.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abdominal thrusts are for children over 1 year</w:t>
        <w:br/>
      </w:r>
      <w:r>
        <w:t>c — blind sweeps push the object deeper</w:t>
        <w:br/>
      </w:r>
      <w:r>
        <w:t>d — shaking risks head injury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4-year-old is choking and cannot cough, speak or breathe. The nurse should:</w:t>
      </w:r>
    </w:p>
    <w:p>
      <w:pPr>
        <w:spacing w:after="40"/>
      </w:pPr>
      <w:r>
        <w:t>(a) Perform abdominal thrusts (Heimlich manoeuvre) until the object is expelled</w:t>
      </w:r>
    </w:p>
    <w:p>
      <w:pPr>
        <w:spacing w:after="40"/>
      </w:pPr>
      <w:r>
        <w:t>(b) Use only back blows</w:t>
      </w:r>
    </w:p>
    <w:p>
      <w:pPr>
        <w:spacing w:after="40"/>
      </w:pPr>
      <w:r>
        <w:t>(c) Give water to wash it down</w:t>
      </w:r>
    </w:p>
    <w:p>
      <w:pPr>
        <w:spacing w:after="40"/>
      </w:pPr>
      <w:r>
        <w:t>(d) Wait for the cough to return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Complete obstruction in a child &gt;1 year is managed with abdominal thrusts — back blows are added for infants; water or waiting is dangerous.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thrusts are the primary manoeuvre at this age</w:t>
        <w:br/>
      </w:r>
      <w:r>
        <w:t>c — liquids worsen obstruction</w:t>
        <w:br/>
      </w:r>
      <w:r>
        <w:t>d — this is an emergency, not a wait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rule of nines is modified in children because:</w:t>
      </w:r>
    </w:p>
    <w:p>
      <w:pPr>
        <w:spacing w:after="40"/>
      </w:pPr>
      <w:r>
        <w:t>(a) The trunk is much larger</w:t>
      </w:r>
    </w:p>
    <w:p>
      <w:pPr>
        <w:spacing w:after="40"/>
      </w:pPr>
      <w:r>
        <w:t>(b) It does not apply to children at all</w:t>
      </w:r>
    </w:p>
    <w:p>
      <w:pPr>
        <w:spacing w:after="40"/>
      </w:pPr>
      <w:r>
        <w:t>(c) The head is proportionally larger and the legs smaller than in adults</w:t>
      </w:r>
    </w:p>
    <w:p>
      <w:pPr>
        <w:spacing w:after="40"/>
      </w:pPr>
      <w:r>
        <w:t>(d) Children have thicker skin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Infants and young children have a relatively larger head (18%) and smaller legs (13.5% each) — the paediatric rule of nines adjusts percentages for accurate fluid calculation.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children's skin is thinner</w:t>
        <w:br/>
      </w:r>
      <w:r>
        <w:t>a — the trunk is proportionally similar</w:t>
        <w:br/>
      </w:r>
      <w:r>
        <w:t>b — it is modified, not abandoned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fluid resuscitation of a burned child, the nurse calculates maintenance plus replacement using:</w:t>
      </w:r>
    </w:p>
    <w:p>
      <w:pPr>
        <w:spacing w:after="40"/>
      </w:pPr>
      <w:r>
        <w:t>(a) A fixed adult volume</w:t>
      </w:r>
    </w:p>
    <w:p>
      <w:pPr>
        <w:spacing w:after="40"/>
      </w:pPr>
      <w:r>
        <w:t>(b) The child's height only</w:t>
      </w:r>
    </w:p>
    <w:p>
      <w:pPr>
        <w:spacing w:after="40"/>
      </w:pPr>
      <w:r>
        <w:t>(c) No fluids for children</w:t>
      </w:r>
    </w:p>
    <w:p>
      <w:pPr>
        <w:spacing w:after="40"/>
      </w:pPr>
      <w:r>
        <w:t>(d) The Parkland formula (4 mL/kg/% burn) with urine output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Parkland formula (4 mL/kg/%TBSA over 24 h, half in the first 8 hours) plus maintenance guides resuscitation; urine output (1–2 mL/kg/h in children) is the endpoint.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a — dosing is weight and burn based</w:t>
        <w:br/>
      </w:r>
      <w:r>
        <w:t>b — height alone is insufficient</w:t>
        <w:br/>
      </w:r>
      <w:r>
        <w:t>c — children need meticulous fluids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develops urticaria, wheezing and facial swelling after eating peanuts. The nurse should FIRST:</w:t>
      </w:r>
    </w:p>
    <w:p>
      <w:pPr>
        <w:spacing w:after="40"/>
      </w:pPr>
      <w:r>
        <w:t>(a) Give intramuscular epinephrine immediately and call for emergency help</w:t>
      </w:r>
    </w:p>
    <w:p>
      <w:pPr>
        <w:spacing w:after="40"/>
      </w:pPr>
      <w:r>
        <w:t>(b) Give an oral antihistamine and observe</w:t>
      </w:r>
    </w:p>
    <w:p>
      <w:pPr>
        <w:spacing w:after="40"/>
      </w:pPr>
      <w:r>
        <w:t>(c) Start an IV and wait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Anaphylaxis is treated with IM epinephrine (0.01 mg/kg, max 0.5 mg) into the anterolateral thigh as first-line — antihistamines and steroids are adjuncts, never substitutes.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antihistamines do not treat airway compromise</w:t>
        <w:br/>
      </w:r>
      <w:r>
        <w:t>c — waiting is dangerous</w:t>
        <w:br/>
      </w:r>
      <w:r>
        <w:t>d — fluids do not reverse anaphylaxis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family to use an epinephrine auto-injector. Correct technique includes:</w:t>
      </w:r>
    </w:p>
    <w:p>
      <w:pPr>
        <w:spacing w:after="40"/>
      </w:pPr>
      <w:r>
        <w:t>(a) Inject into the outer mid-thigh, hold for 10 seconds, and call emergency services</w:t>
      </w:r>
    </w:p>
    <w:p>
      <w:pPr>
        <w:spacing w:after="40"/>
      </w:pPr>
      <w:r>
        <w:t>(b) Inject into the buttock</w:t>
      </w:r>
    </w:p>
    <w:p>
      <w:pPr>
        <w:spacing w:after="40"/>
      </w:pPr>
      <w:r>
        <w:t>(c) Inject into the abdomen</w:t>
      </w:r>
    </w:p>
    <w:p>
      <w:pPr>
        <w:spacing w:after="40"/>
      </w:pPr>
      <w:r>
        <w:t>(d) Give by mouth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auto-injector goes into the vastus lateralis (outer thigh), is held in place for 10 seconds, and 911 is called — a second dose may be needed in 5–15 minutes.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the thigh is the recommended site</w:t>
        <w:br/>
      </w:r>
      <w:r>
        <w:t>c — the abdomen is not the site</w:t>
        <w:br/>
      </w:r>
      <w:r>
        <w:t>d — epinephrine is not oral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has ingested an unknown amount of paracetamol. The nurse should:</w:t>
      </w:r>
    </w:p>
    <w:p>
      <w:pPr>
        <w:spacing w:after="40"/>
      </w:pPr>
      <w:r>
        <w:t>(a) Wait until symptoms appear</w:t>
      </w:r>
    </w:p>
    <w:p>
      <w:pPr>
        <w:spacing w:after="40"/>
      </w:pPr>
      <w:r>
        <w:t>(b) Call poison control and arrange a paracetamol level — activated charcoal if within 1 hour as indicated</w:t>
      </w:r>
    </w:p>
    <w:p>
      <w:pPr>
        <w:spacing w:after="40"/>
      </w:pPr>
      <w:r>
        <w:t>(c) Induce vomiting with salt water</w:t>
      </w:r>
    </w:p>
    <w:p>
      <w:pPr>
        <w:spacing w:after="40"/>
      </w:pPr>
      <w:r>
        <w:t>(d) Give milk and wait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Paracetamol overdose is treated with activated charcoal (within 1 hour) and N-acetylcysteine based on the 4-hour level — vomiting is never induced for poisons.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induced vomiting is no longer advised</w:t>
        <w:br/>
      </w:r>
      <w:r>
        <w:t>d — milk does not treat paracetamol overdose</w:t>
        <w:br/>
      </w:r>
      <w:r>
        <w:t>a — waiting risks hepatotoxicity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type 1 diabetes has vomiting, abdominal pain, deep sighing breathing and a fruity odour. The nurse suspects:</w:t>
      </w:r>
    </w:p>
    <w:p>
      <w:pPr>
        <w:spacing w:after="40"/>
      </w:pPr>
      <w:r>
        <w:t>(a) Asthma</w:t>
      </w:r>
    </w:p>
    <w:p>
      <w:pPr>
        <w:spacing w:after="40"/>
      </w:pPr>
      <w:r>
        <w:t>(b) Appendicitis only</w:t>
      </w:r>
    </w:p>
    <w:p>
      <w:pPr>
        <w:spacing w:after="40"/>
      </w:pPr>
      <w:r>
        <w:t>(c) Diabetic ketoacidosis — give IV fluids and insulin as ordered and monitor potassium</w:t>
      </w:r>
    </w:p>
    <w:p>
      <w:pPr>
        <w:spacing w:after="40"/>
      </w:pPr>
      <w:r>
        <w:t>(d) A stomach virus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DKA presents with polyuria, vomiting, Kussmaul breathing and ketotic breath — treatment is fluid resuscitation, insulin infusion and careful potassium replacement.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Kussmaul breathing points to DKA</w:t>
        <w:br/>
      </w:r>
      <w:r>
        <w:t>a — deep sighing breathing is not asthma</w:t>
        <w:br/>
      </w:r>
      <w:r>
        <w:t>b — abdominal pain here is from acidosis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treatment of diabetic ketoacidosis in a child, potassium is monitored closely because:</w:t>
      </w:r>
    </w:p>
    <w:p>
      <w:pPr>
        <w:spacing w:after="40"/>
      </w:pPr>
      <w:r>
        <w:t>(a) Insulin drives potassium into cells, risking hypokalaemia once fluids begin</w:t>
      </w:r>
    </w:p>
    <w:p>
      <w:pPr>
        <w:spacing w:after="40"/>
      </w:pPr>
      <w:r>
        <w:t>(b) Potassium always rises with insulin</w:t>
      </w:r>
    </w:p>
    <w:p>
      <w:pPr>
        <w:spacing w:after="40"/>
      </w:pPr>
      <w:r>
        <w:t>(c) Potassium needs no monitoring</w:t>
      </w:r>
    </w:p>
    <w:p>
      <w:pPr>
        <w:spacing w:after="40"/>
      </w:pPr>
      <w:r>
        <w:t>(d) Potassium causes the ketones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Total body potassium is depleted in DKA; as insulin and fluids act, potassium shifts intracellularly and dangerous hypokalaemia can develop — levels are checked frequently.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insulin lowers serum potassium</w:t>
        <w:br/>
      </w:r>
      <w:r>
        <w:t>c — monitoring is essential</w:t>
        <w:br/>
      </w:r>
      <w:r>
        <w:t>d — ketones come from fat breakdown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triages four children. Which child must be seen FIRST?</w:t>
      </w:r>
    </w:p>
    <w:p>
      <w:pPr>
        <w:spacing w:after="40"/>
      </w:pPr>
      <w:r>
        <w:t>(a) A child waiting for discharge papers</w:t>
      </w:r>
    </w:p>
    <w:p>
      <w:pPr>
        <w:spacing w:after="40"/>
      </w:pPr>
      <w:r>
        <w:t>(b) An infant with grunting, chest retractions and SpO2 85%</w:t>
      </w:r>
    </w:p>
    <w:p>
      <w:pPr>
        <w:spacing w:after="40"/>
      </w:pPr>
      <w:r>
        <w:t>(c) A child with a mild rash</w:t>
      </w:r>
    </w:p>
    <w:p>
      <w:pPr>
        <w:spacing w:after="40"/>
      </w:pPr>
      <w:r>
        <w:t>(d) A toddler with a small cut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Airway and oxygenation emergencies outrank all others — grunting with retractions and desaturation indicates impending respiratory failure.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a mild rash is non-urgent</w:t>
        <w:br/>
      </w:r>
      <w:r>
        <w:t>d — a small cut is low acuity</w:t>
        <w:br/>
      </w:r>
      <w:r>
        <w:t>a — discharge paperwork waits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single rescuer performing CPR on a child, the compression-to-ventilation ratio is:</w:t>
      </w:r>
    </w:p>
    <w:p>
      <w:pPr>
        <w:spacing w:after="40"/>
      </w:pPr>
      <w:r>
        <w:t>(a) 5:1 always</w:t>
      </w:r>
    </w:p>
    <w:p>
      <w:pPr>
        <w:spacing w:after="40"/>
      </w:pPr>
      <w:r>
        <w:t>(b) 100:0</w:t>
      </w:r>
    </w:p>
    <w:p>
      <w:pPr>
        <w:spacing w:after="40"/>
      </w:pPr>
      <w:r>
        <w:t>(c) 30:2 (15:2 with two rescuers)</w:t>
      </w:r>
    </w:p>
    <w:p>
      <w:pPr>
        <w:spacing w:after="40"/>
      </w:pPr>
      <w:r>
        <w:t>(d) 15:1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Paediatric single-rescuer CPR uses 30:2; two rescuers switch to 15:2. Compression depth is about one-third of the chest diameter at 100–120/min.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15:1 is not standard</w:t>
        <w:br/>
      </w:r>
      <w:r>
        <w:t>a — the ratio changes with rescuer count</w:t>
        <w:br/>
      </w:r>
      <w:r>
        <w:t>b — ventilation is always included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CPR on a 4-year-old, chest compressions should be:</w:t>
      </w:r>
    </w:p>
    <w:p>
      <w:pPr>
        <w:spacing w:after="40"/>
      </w:pPr>
      <w:r>
        <w:t>(a) About 5 cm deep (one-third of the chest) at 100–120 per minute</w:t>
      </w:r>
    </w:p>
    <w:p>
      <w:pPr>
        <w:spacing w:after="40"/>
      </w:pPr>
      <w:r>
        <w:t>(b) 1 cm deep</w:t>
      </w:r>
    </w:p>
    <w:p>
      <w:pPr>
        <w:spacing w:after="40"/>
      </w:pPr>
      <w:r>
        <w:t>(c) As deep as possible regardless of anatomy</w:t>
      </w:r>
    </w:p>
    <w:p>
      <w:pPr>
        <w:spacing w:after="40"/>
      </w:pPr>
      <w:r>
        <w:t>(d) At 60 per minute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Child CPR compresses the chest about 5 cm (one-third AP diameter) at 100–120/min, allowing full recoil — depth and rate match quality standards.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1 cm is far too shallow</w:t>
        <w:br/>
      </w:r>
      <w:r>
        <w:t>c — excessive depth risks injury</w:t>
        <w:br/>
      </w:r>
      <w:r>
        <w:t>d — the rate is 100–120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with diabetes becomes sweaty, confused and then has a seizure. The nurse should suspect and treat:</w:t>
      </w:r>
    </w:p>
    <w:p>
      <w:pPr>
        <w:spacing w:after="40"/>
      </w:pPr>
      <w:r>
        <w:t>(a) A migraine</w:t>
      </w:r>
    </w:p>
    <w:p>
      <w:pPr>
        <w:spacing w:after="40"/>
      </w:pPr>
      <w:r>
        <w:t>(b) Dehydration</w:t>
      </w:r>
    </w:p>
    <w:p>
      <w:pPr>
        <w:spacing w:after="40"/>
      </w:pPr>
      <w:r>
        <w:t>(c) Hypoglycaemia — give glucose (oral if safe, otherwise IV dextrose) and recheck</w:t>
      </w:r>
    </w:p>
    <w:p>
      <w:pPr>
        <w:spacing w:after="40"/>
      </w:pPr>
      <w:r>
        <w:t>(d) Hyperglycaemia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Sweating, confusion and seizures in a child with diabetes signal hypoglycaemia — rapid glucose correction (oral if conscious, IV dextrose if not) is urgent.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hyperglycaemia causes thirst, not sweating seizures</w:t>
        <w:br/>
      </w:r>
      <w:r>
        <w:t>a — migraine is not the acute diabetic event</w:t>
        <w:br/>
      </w:r>
      <w:r>
        <w:t>b — dehydration does not cause this pattern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in status asthmaticus becomes quiet with no audible wheeze and is drowsy. The nurse should interpret this as:</w:t>
      </w:r>
    </w:p>
    <w:p>
      <w:pPr>
        <w:spacing w:after="40"/>
      </w:pPr>
      <w:r>
        <w:t>(a) A normal pattern</w:t>
      </w:r>
    </w:p>
    <w:p>
      <w:pPr>
        <w:spacing w:after="40"/>
      </w:pPr>
      <w:r>
        <w:t>(b) Impending respiratory failure — a 'silent chest' emergency needing immediate escalation</w:t>
      </w:r>
    </w:p>
    <w:p>
      <w:pPr>
        <w:spacing w:after="40"/>
      </w:pPr>
      <w:r>
        <w:t>(c) Improvement</w:t>
      </w:r>
    </w:p>
    <w:p>
      <w:pPr>
        <w:spacing w:after="40"/>
      </w:pPr>
      <w:r>
        <w:t>(d) That the child is sleeping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silent chest with drowsiness means airflow is critically reduced — the child is tiring and may need non-invasive or mechanical ventilation urgently.</w:t>
        <w:br/>
      </w:r>
      <w:r>
        <w:t>🔍 Key Clues: reduced consciousness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silence here means obstruction, not improvement</w:t>
        <w:br/>
      </w:r>
      <w:r>
        <w:t>d — drowsiness is fatigue, not sleep</w:t>
        <w:br/>
      </w:r>
      <w:r>
        <w:t>a — this is never 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is admitted with suspected intussusception. The nurse should:</w:t>
      </w:r>
    </w:p>
    <w:p>
      <w:pPr>
        <w:spacing w:after="40"/>
      </w:pPr>
      <w:r>
        <w:t>(a) Encourage vigorous activity</w:t>
      </w:r>
    </w:p>
    <w:p>
      <w:pPr>
        <w:spacing w:after="40"/>
      </w:pPr>
      <w:r>
        <w:t>(b) Keep the child NPO, start IV fluids and prepare for diagnostic imaging (air enema)</w:t>
      </w:r>
    </w:p>
    <w:p>
      <w:pPr>
        <w:spacing w:after="40"/>
      </w:pPr>
      <w:r>
        <w:t>(c) Offer a full meal</w:t>
      </w:r>
    </w:p>
    <w:p>
      <w:pPr>
        <w:spacing w:after="40"/>
      </w:pPr>
      <w:r>
        <w:t>(d) Give oral antibiotics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Intussusception needs NPO, IV fluids and prompt imaging — air/contrast enema both diagnoses and often reduces it; delayed treatment risks bowel necrosis.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food is withheld</w:t>
        <w:br/>
      </w:r>
      <w:r>
        <w:t>d — it is not primarily bacterial</w:t>
        <w:br/>
      </w:r>
      <w:r>
        <w:t>a — activity is irrelevant to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Tetralogy of Fallot instinctively squats after exertion. This position helps by:</w:t>
      </w:r>
    </w:p>
    <w:p>
      <w:pPr>
        <w:spacing w:after="40"/>
      </w:pPr>
      <w:r>
        <w:t>(a) Decreasing venous return</w:t>
      </w:r>
    </w:p>
    <w:p>
      <w:pPr>
        <w:spacing w:after="40"/>
      </w:pPr>
      <w:r>
        <w:t>(b) Cooling the heart</w:t>
      </w:r>
    </w:p>
    <w:p>
      <w:pPr>
        <w:spacing w:after="40"/>
      </w:pPr>
      <w:r>
        <w:t>(c) Stretching the chest muscles</w:t>
      </w:r>
    </w:p>
    <w:p>
      <w:pPr>
        <w:spacing w:after="40"/>
      </w:pPr>
      <w:r>
        <w:t>(d) Increasing systemic vascular resistance and improving pulmonary blood flow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Squatting kinks the femoral vessels, raising SVR — this reduces the right-to-left shunt and drives more blood through the lungs, relieving the cyanotic spell.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it increases, not decreases, afterload</w:t>
        <w:br/>
      </w:r>
      <w:r>
        <w:t>b — it is a haemodynamic response, not cooling</w:t>
        <w:br/>
      </w:r>
      <w:r>
        <w:t>c — it is not about muscle stretching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child receiving fluid resuscitation after a burn, the nurse monitors urine output at a target of:</w:t>
      </w:r>
    </w:p>
    <w:p>
      <w:pPr>
        <w:spacing w:after="40"/>
      </w:pPr>
      <w:r>
        <w:t>(a) 0.5 mL/kg/hour (adult target)</w:t>
      </w:r>
    </w:p>
    <w:p>
      <w:pPr>
        <w:spacing w:after="40"/>
      </w:pPr>
      <w:r>
        <w:t>(b) 5 mL/kg/hour</w:t>
      </w:r>
    </w:p>
    <w:p>
      <w:pPr>
        <w:spacing w:after="40"/>
      </w:pPr>
      <w:r>
        <w:t>(c) No urine monitoring needed</w:t>
      </w:r>
    </w:p>
    <w:p>
      <w:pPr>
        <w:spacing w:after="40"/>
      </w:pPr>
      <w:r>
        <w:t>(d) 1–2 mL/kg/hour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Children need 1–2 mL/kg/h urine output as the resuscitation endpoint (adults 0.5 mL/kg/h) — children have higher fluid requirements per kilogram.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adult target is too low for children</w:t>
        <w:br/>
      </w:r>
      <w:r>
        <w:t>b — that is excessive and risks overload</w:t>
        <w:br/>
      </w:r>
      <w:r>
        <w:t>c — urine output is the key endpoint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feature helps distinguish croup from epiglottitis?</w:t>
      </w:r>
    </w:p>
    <w:p>
      <w:pPr>
        <w:spacing w:after="40"/>
      </w:pPr>
      <w:r>
        <w:t>(a) Croup always requires intubation</w:t>
      </w:r>
    </w:p>
    <w:p>
      <w:pPr>
        <w:spacing w:after="40"/>
      </w:pPr>
      <w:r>
        <w:t>(b) Epiglottitis has a barking cough</w:t>
      </w:r>
    </w:p>
    <w:p>
      <w:pPr>
        <w:spacing w:after="40"/>
      </w:pPr>
      <w:r>
        <w:t>(c) Croup has a barking cough and gradual onset; epiglottitis has drooling, a muffled voice and rapid onset</w:t>
      </w:r>
    </w:p>
    <w:p>
      <w:pPr>
        <w:spacing w:after="40"/>
      </w:pPr>
      <w:r>
        <w:t>(d) Both cause drooling and muffled voice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Croup: barking cough, hoarseness, gradual onset, child usually willing to lie down. Epiglottitis: rapid high fever, drooling, muffled voice, tripod position, no cough.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only epiglottitis characteristically drools</w:t>
        <w:br/>
      </w:r>
      <w:r>
        <w:t>a — croup rarely needs intubation</w:t>
        <w:br/>
      </w:r>
      <w:r>
        <w:t>b — barking cough is croup, not epiglottitis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