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A woman with eclampsia on magnesium sulfate develops absent reflexes and respirations of 10/min. The nurse should:</w:t>
      </w:r>
    </w:p>
    <w:p>
      <w:pPr>
        <w:spacing w:after="40"/>
      </w:pPr>
      <w:r>
        <w:t>(a) Continue the infusion</w:t>
      </w:r>
    </w:p>
    <w:p>
      <w:pPr>
        <w:spacing w:after="40"/>
      </w:pPr>
      <w:r>
        <w:t>(b) Stop magnesium sulfate and give IV calcium gluconate (antidote)</w:t>
      </w:r>
    </w:p>
    <w:p>
      <w:pPr>
        <w:spacing w:after="40"/>
      </w:pPr>
      <w:r>
        <w:t>(c) Give more magnesium</w:t>
      </w:r>
    </w:p>
    <w:p>
      <w:pPr>
        <w:spacing w:after="40"/>
      </w:pPr>
      <w:r>
        <w:t>(d) Give oral fluids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Loss of reflexes with respiratory depression is magnesium toxicity; the infusion is stopped and calcium gluconate given.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Heparin→protamine and warfarin→vitamin K is the #1 antidote mix-up in exams.</w:t>
        <w:br/>
      </w:r>
      <w:r>
        <w:t>🩺 Clinical Thinking: Recall (the key fact) → Connect (related high-yield facts) → Apply (exam context).</w:t>
        <w:br/>
      </w:r>
      <w:r>
        <w:t>💎 PNC Pearl: Antidote map: heparin→protamine, warfarin→vitamin K, opioids→naloxone, benzos→flumazenil, paracetamol→NAC, iron→deferoxamine.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newborn at 1 minute has a heart rate of 60/min and poor respiratory effort. The nurse should:</w:t>
      </w:r>
    </w:p>
    <w:p>
      <w:pPr>
        <w:spacing w:after="40"/>
      </w:pPr>
      <w:r>
        <w:t>(a) Start chest compressions immediately</w:t>
      </w:r>
    </w:p>
    <w:p>
      <w:pPr>
        <w:spacing w:after="40"/>
      </w:pPr>
      <w:r>
        <w:t>(b) Give oral feeds</w:t>
      </w:r>
    </w:p>
    <w:p>
      <w:pPr>
        <w:spacing w:after="40"/>
      </w:pPr>
      <w:r>
        <w:t>(c) Wait and recheck at 5 minutes</w:t>
      </w:r>
    </w:p>
    <w:p>
      <w:pPr>
        <w:spacing w:after="40"/>
      </w:pPr>
      <w:r>
        <w:t>(d) Begin positive-pressure ventilation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HR below 100/min after initial steps requires positive-pressure ventilation; compressions are for HR &lt;60 despite ventilation.</w:t>
        <w:br/>
      </w:r>
      <w:r>
        <w:t>🔍 Key Clues: HR 60/min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Minimize interruptions — every pause drops coronary and cerebral perfusion.</w:t>
        <w:br/>
      </w:r>
      <w:r>
        <w:t>🩺 Clinical Thinking: Recall (the key fact) → Connect (related high-yield facts) → Apply (exam context).</w:t>
        <w:br/>
      </w:r>
      <w:r>
        <w:t>💎 PNC Pearl: Adult CPR: 100–120 compressions/min, depth 5–6 cm, 30:2 single rescuer, allow full chest recoil.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lithium develops nausea, coarse tremor and ataxia. The nurse should:</w:t>
      </w:r>
    </w:p>
    <w:p>
      <w:pPr>
        <w:spacing w:after="40"/>
      </w:pPr>
      <w:r>
        <w:t>(a) Give antacids</w:t>
      </w:r>
    </w:p>
    <w:p>
      <w:pPr>
        <w:spacing w:after="40"/>
      </w:pPr>
      <w:r>
        <w:t>(b) Discharge the patient</w:t>
      </w:r>
    </w:p>
    <w:p>
      <w:pPr>
        <w:spacing w:after="40"/>
      </w:pPr>
      <w:r>
        <w:t>(c) Give an extra dose</w:t>
      </w:r>
    </w:p>
    <w:p>
      <w:pPr>
        <w:spacing w:after="40"/>
      </w:pPr>
      <w:r>
        <w:t>(d) Hold lithium, notify the physician and check the serum level (suspected toxicity)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These are lithium toxicity symptoms; the drug is held and the level checked urgently.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Dehydration and NSAIDs raise lithium levels → toxicity even on the same dose.</w:t>
        <w:br/>
      </w:r>
      <w:r>
        <w:t>🩺 Clinical Thinking: Recall (the key fact) → Connect (related high-yield facts) → Apply (exam context).</w:t>
        <w:br/>
      </w:r>
      <w:r>
        <w:t>💎 PNC Pearl: Lithium: therapeutic 0.6–1.2 mEq/L; toxicity at &gt;1.5; monitor levels, fluids, sodium; toxicity = tremor, ataxia, vomiting.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older adult falls and complains of hip pain with the leg shortened and externally rotated. The nurse should:</w:t>
      </w:r>
    </w:p>
    <w:p>
      <w:pPr>
        <w:spacing w:after="40"/>
      </w:pPr>
      <w:r>
        <w:t>(a) Immobilise the leg, keep the patient NPO and notify the physician (suspected fracture)</w:t>
      </w:r>
    </w:p>
    <w:p>
      <w:pPr>
        <w:spacing w:after="40"/>
      </w:pPr>
      <w:r>
        <w:t>(b) Apply heat and massage</w:t>
      </w:r>
    </w:p>
    <w:p>
      <w:pPr>
        <w:spacing w:after="40"/>
      </w:pPr>
      <w:r>
        <w:t>(c) Encourage weight-bearing</w:t>
      </w:r>
    </w:p>
    <w:p>
      <w:pPr>
        <w:spacing w:after="40"/>
      </w:pPr>
      <w:r>
        <w:t>(d) Ambulate the patient to test the hip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 shortened, externally rotated leg after a fall suggests hip fracture; immobilisation, NPO and notification are required.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Side rails UP actually INCREASE fall injury risk in confused elderly patients.</w:t>
        <w:br/>
      </w:r>
      <w:r>
        <w:t>🩺 Clinical Thinking: Recall (the key fact) → Connect (related high-yield facts) → Apply (exam context).</w:t>
        <w:br/>
      </w:r>
      <w:r>
        <w:t>💎 PNC Pearl: Low bed + call light within reach + hourly rounds + non-slip footwear prevent most falls.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febrile neutropenic patient (ANC 200) starts shivering. The priority is:</w:t>
      </w:r>
    </w:p>
    <w:p>
      <w:pPr>
        <w:spacing w:after="40"/>
      </w:pPr>
      <w:r>
        <w:t>(a) Obtain cultures then give broad-spectrum antibiotics promptly</w:t>
      </w:r>
    </w:p>
    <w:p>
      <w:pPr>
        <w:spacing w:after="40"/>
      </w:pPr>
      <w:r>
        <w:t>(b) Wait for culture results for days</w:t>
      </w:r>
    </w:p>
    <w:p>
      <w:pPr>
        <w:spacing w:after="40"/>
      </w:pPr>
      <w:r>
        <w:t>(c) Give a live vaccine</w:t>
      </w:r>
    </w:p>
    <w:p>
      <w:pPr>
        <w:spacing w:after="40"/>
      </w:pPr>
      <w:r>
        <w:t>(d) Discharge home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Febrile neutropenia is an emergency: cultures are drawn and empiric antibiotics given without delay.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diagnostic step — stabilise first, diagnose next | c — does not address the immediate life-threatening problem | d — routine / non-urgent need — safe to wait; not life-threatening</w:t>
        <w:br/>
      </w:r>
      <w:r>
        <w:t>⚠️ Exam Trap: Missing doses breeds resistance — 'stop when better' is wrong.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Complete the full course, take as scheduled, report allergy history; culture before first dose when possible.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postpartum woman has a boggy uterus, rising pulse and a saturated pad every 10 minutes. The nurse should:</w:t>
      </w:r>
    </w:p>
    <w:p>
      <w:pPr>
        <w:spacing w:after="40"/>
      </w:pPr>
      <w:r>
        <w:t>(a) Complete paperwork</w:t>
      </w:r>
    </w:p>
    <w:p>
      <w:pPr>
        <w:spacing w:after="40"/>
      </w:pPr>
      <w:r>
        <w:t>(b) Give oral fluids</w:t>
      </w:r>
    </w:p>
    <w:p>
      <w:pPr>
        <w:spacing w:after="40"/>
      </w:pPr>
      <w:r>
        <w:t>(c) Wait for the next hour</w:t>
      </w:r>
    </w:p>
    <w:p>
      <w:pPr>
        <w:spacing w:after="40"/>
      </w:pPr>
      <w:r>
        <w:t>(d) Massage the fundus, call for help and initiate the PPH protocol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Uterine atony with heavy bleeding requires immediate fundal massage, oxytocin, IV access and help.</w:t>
        <w:br/>
      </w:r>
      <w:r>
        <w:t>🔍 Key Clues: perfusion concern; oxygenation status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Retained placenta is a PPH cause AFTER atony — check both.</w:t>
        <w:br/>
      </w:r>
      <w:r>
        <w:t>🩺 Clinical Thinking: Recall (the key fact) → Connect (related high-yield facts) → Apply (exam context).</w:t>
        <w:br/>
      </w:r>
      <w:r>
        <w:t>💎 PNC Pearl: Atony: oxytocin first-line, massage; methylergonovine/carboprost if refractory; monitor for shock.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magnesium sulfate develops absent deep tendon reflexes and a respiratory rate of 8/min. The nurse should:</w:t>
      </w:r>
    </w:p>
    <w:p>
      <w:pPr>
        <w:spacing w:after="40"/>
      </w:pPr>
      <w:r>
        <w:t>(a) Stop the magnesium, give IV calcium gluconate and notify the physician</w:t>
      </w:r>
    </w:p>
    <w:p>
      <w:pPr>
        <w:spacing w:after="40"/>
      </w:pPr>
      <w:r>
        <w:t>(b) Increase the infusion</w:t>
      </w:r>
    </w:p>
    <w:p>
      <w:pPr>
        <w:spacing w:after="40"/>
      </w:pPr>
      <w:r>
        <w:t>(c) Give more magnesium</w:t>
      </w:r>
    </w:p>
    <w:p>
      <w:pPr>
        <w:spacing w:after="40"/>
      </w:pPr>
      <w:r>
        <w:t>(d) Ignore the signs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Loss of reflexes with respiratory depression signals magnesium toxicity; the infusion is stopped and calcium gluconate given.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Loss of patellar reflexes precedes magnesium toxicity — check before each dose.</w:t>
        <w:br/>
      </w:r>
      <w:r>
        <w:t>🩺 Clinical Thinking: Recall (the key fact) → Connect (related high-yield facts) → Apply (exam context).</w:t>
        <w:br/>
      </w:r>
      <w:r>
        <w:t>💎 PNC Pearl: Magnesium sulfate: monitor DTRs, respiratory rate ≥12, urine output; calcium gluconate is the antidote.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2-day-old has jaundice reaching the abdomen with a bilirubin of 16 mg/dL. The nurse should:</w:t>
      </w:r>
    </w:p>
    <w:p>
      <w:pPr>
        <w:spacing w:after="40"/>
      </w:pPr>
      <w:r>
        <w:t>(a) Stop feeding</w:t>
      </w:r>
    </w:p>
    <w:p>
      <w:pPr>
        <w:spacing w:after="40"/>
      </w:pPr>
      <w:r>
        <w:t>(b) Notify the physician — phototherapy is likely needed</w:t>
      </w:r>
    </w:p>
    <w:p>
      <w:pPr>
        <w:spacing w:after="40"/>
      </w:pPr>
      <w:r>
        <w:t>(c) Wait a week</w:t>
      </w:r>
    </w:p>
    <w:p>
      <w:pPr>
        <w:spacing w:after="40"/>
      </w:pPr>
      <w:r>
        <w:t>(d) Cover the baby completely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Pathological jaundice is treated early with phototherapy (and exchange transfusion if severe) to prevent kernicterus.</w:t>
        <w:br/>
      </w:r>
      <w:r>
        <w:t>🔍 Key Clues: glucose/lab 16 mg/dL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Jaundice in the first 24 hours is ALWAYS pathological — never physiological.</w:t>
        <w:br/>
      </w:r>
      <w:r>
        <w:t>🩺 Clinical Thinking: Recall (the key fact) → Connect (related high-yield facts) → Apply (exam context).</w:t>
        <w:br/>
      </w:r>
      <w:r>
        <w:t>💎 PNC Pearl: Physiological jaundice peaks day 2–4; pathological = &lt;24 h, rapid rise, &gt;15 mg/dL; phototherapy lowers bilirubin.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3-year-old has stridor at rest and a barking cough. The priority nursing action is to:</w:t>
      </w:r>
    </w:p>
    <w:p>
      <w:pPr>
        <w:spacing w:after="40"/>
      </w:pPr>
      <w:r>
        <w:t>(a) Keep the child calm, provide cool mist and notify the physician for nebulised epinephrine/steroids</w:t>
      </w:r>
    </w:p>
    <w:p>
      <w:pPr>
        <w:spacing w:after="40"/>
      </w:pPr>
      <w:r>
        <w:t>(b) Force fluids orally</w:t>
      </w:r>
    </w:p>
    <w:p>
      <w:pPr>
        <w:spacing w:after="40"/>
      </w:pPr>
      <w:r>
        <w:t>(c) Lay the child flat</w:t>
      </w:r>
    </w:p>
    <w:p>
      <w:pPr>
        <w:spacing w:after="40"/>
      </w:pPr>
      <w:r>
        <w:t>(d) Encourage crying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Calm, cool mist and nebulised epinephrine/steroids treat moderate–severe croup; agitation worsens obstruction.</w:t>
        <w:br/>
      </w:r>
      <w:r>
        <w:t>🔍 Key Clues: upper-airway obstruction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potentially harmful or contraindicated here — worsens the situation | c — does not address the immediate life-threatening problem | d — does not address the immediate life-threatening problem</w:t>
        <w:br/>
      </w:r>
      <w:r>
        <w:t>⚠️ Exam Trap: Stridor at REST = moderate-severe croup — needs treatment, not home observation.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Croup: barking cough, stridor, cool mist, nebulised epinephrine + steroids for moderate-severe.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older adult with a urinary tract infection becomes acutely confused and agitated at night. The nurse should:</w:t>
      </w:r>
    </w:p>
    <w:p>
      <w:pPr>
        <w:spacing w:after="40"/>
      </w:pPr>
      <w:r>
        <w:t>(a) Tell the patient to be quiet</w:t>
      </w:r>
    </w:p>
    <w:p>
      <w:pPr>
        <w:spacing w:after="40"/>
      </w:pPr>
      <w:r>
        <w:t>(b) Send home</w:t>
      </w:r>
    </w:p>
    <w:p>
      <w:pPr>
        <w:spacing w:after="40"/>
      </w:pPr>
      <w:r>
        <w:t>(c) Assess for the cause (infection, drugs, hypoxia), reorient gently and ensure safety</w:t>
      </w:r>
    </w:p>
    <w:p>
      <w:pPr>
        <w:spacing w:after="40"/>
      </w:pPr>
      <w:r>
        <w:t>(d) Restrain immediately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Delirium is acute and reversible; the underlying cause is treated while the patient is kept safe and oriented.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Delirium is ACUTE and fluctuating; dementia is chronic and progressive.</w:t>
        <w:br/>
      </w:r>
      <w:r>
        <w:t>🩺 Clinical Thinking: Recall (the key fact) → Connect (related high-yield facts) → Apply (exam context).</w:t>
        <w:br/>
      </w:r>
      <w:r>
        <w:t>💎 PNC Pearl: Delirium = acute, fluctuating, reversible; sundowning, inattention; treat the cause, protect the patient.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woman in early pregnancy has severe vomiting with dehydration (hyperemesis gravidarum). The nurse should:</w:t>
      </w:r>
    </w:p>
    <w:p>
      <w:pPr>
        <w:spacing w:after="40"/>
      </w:pPr>
      <w:r>
        <w:t>(a) Discharge with advice only</w:t>
      </w:r>
    </w:p>
    <w:p>
      <w:pPr>
        <w:spacing w:after="40"/>
      </w:pPr>
      <w:r>
        <w:t>(b) Assess for electrolyte imbalance, start IV fluids and antiemetics as ordered, and monitor weight and urine</w:t>
      </w:r>
    </w:p>
    <w:p>
      <w:pPr>
        <w:spacing w:after="40"/>
      </w:pPr>
      <w:r>
        <w:t>(c) Encourage large meals</w:t>
      </w:r>
    </w:p>
    <w:p>
      <w:pPr>
        <w:spacing w:after="40"/>
      </w:pPr>
      <w:r>
        <w:t>(d) Restrict all fluids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Hyperemesis gravidarum causes dehydration, ketosis and electrolyte loss — IV fluids, antiemetics, thiamine and monitoring are the treatment.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small frequent meals are advised</w:t>
        <w:br/>
      </w:r>
      <w:r>
        <w:t>d — fluids are essential</w:t>
        <w:br/>
      </w:r>
      <w:r>
        <w:t>a — hospital care is often needed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pregnant woman with haemoglobin 9.0 g/dL is prescribed iron. The nurse teaches her to:</w:t>
      </w:r>
    </w:p>
    <w:p>
      <w:pPr>
        <w:spacing w:after="40"/>
      </w:pPr>
      <w:r>
        <w:t>(a) Skip prenatal visits</w:t>
      </w:r>
    </w:p>
    <w:p>
      <w:pPr>
        <w:spacing w:after="40"/>
      </w:pPr>
      <w:r>
        <w:t>(b) Take iron with vitamin C and report dark stools (expected) or constipation</w:t>
      </w:r>
    </w:p>
    <w:p>
      <w:pPr>
        <w:spacing w:after="40"/>
      </w:pPr>
      <w:r>
        <w:t>(c) Stop iron when feeling better</w:t>
      </w:r>
    </w:p>
    <w:p>
      <w:pPr>
        <w:spacing w:after="40"/>
      </w:pPr>
      <w:r>
        <w:t>(d) Take iron with tea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Iron supplementation with vitamin C improves absorption; dark stools and constipation are expected effects, and compliance is key.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c — iron continues through pregnancy</w:t>
        <w:br/>
      </w:r>
      <w:r>
        <w:t>d — tea and calcium reduce absorption</w:t>
        <w:br/>
      </w:r>
      <w:r>
        <w:t>a — prenatal care continues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explains that the FIRST stage of labour ends when:</w:t>
      </w:r>
    </w:p>
    <w:p>
      <w:pPr>
        <w:spacing w:after="40"/>
      </w:pPr>
      <w:r>
        <w:t>(a) The placenta delivers</w:t>
      </w:r>
    </w:p>
    <w:p>
      <w:pPr>
        <w:spacing w:after="40"/>
      </w:pPr>
      <w:r>
        <w:t>(b) Membranes rupture</w:t>
      </w:r>
    </w:p>
    <w:p>
      <w:pPr>
        <w:spacing w:after="40"/>
      </w:pPr>
      <w:r>
        <w:t>(c) The cervix is fully dilated (10 cm)</w:t>
      </w:r>
    </w:p>
    <w:p>
      <w:pPr>
        <w:spacing w:after="40"/>
      </w:pPr>
      <w:r>
        <w:t>(d) The baby is born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Stage 1 (cervical dilation) ends at full dilatation; stage 2 is pushing/birth; stage 3 is placental delivery; stage 4 is the first hours postpartum.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birth ends stage 2</w:t>
        <w:br/>
      </w:r>
      <w:r>
        <w:t>a — the placenta ends stage 3</w:t>
        <w:br/>
      </w:r>
      <w:r>
        <w:t>b — rupture can occur at any time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an epidural block, the nurse should monitor the labouring woman for:</w:t>
      </w:r>
    </w:p>
    <w:p>
      <w:pPr>
        <w:spacing w:after="40"/>
      </w:pPr>
      <w:r>
        <w:t>(a) Hypotension, bladder distension, motor block and fetal heart changes</w:t>
      </w:r>
    </w:p>
    <w:p>
      <w:pPr>
        <w:spacing w:after="40"/>
      </w:pPr>
      <w:r>
        <w:t>(b) Hypertension</w:t>
      </w:r>
    </w:p>
    <w:p>
      <w:pPr>
        <w:spacing w:after="40"/>
      </w:pPr>
      <w:r>
        <w:t>(c) Polyuria</w:t>
      </w:r>
    </w:p>
    <w:p>
      <w:pPr>
        <w:spacing w:after="40"/>
      </w:pPr>
      <w:r>
        <w:t>(d) Constipation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Epidural complications include hypotension (sympathectomy), bladder distension, prolonged motor block and fetal effects — BP, bladder and FHR are monitored.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hypotension is the risk</w:t>
        <w:br/>
      </w:r>
      <w:r>
        <w:t>c — urinary retention, not polyuria</w:t>
        <w:br/>
      </w:r>
      <w:r>
        <w:t>d — bowel effects are not immediate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slow fetal heart rate with late decelerations during oxytocin infusion prompts the nurse to:</w:t>
      </w:r>
    </w:p>
    <w:p>
      <w:pPr>
        <w:spacing w:after="40"/>
      </w:pPr>
      <w:r>
        <w:t>(a) Stop the oxytocin, reposition the mother left lateral, give oxygen and notify the physician</w:t>
      </w:r>
    </w:p>
    <w:p>
      <w:pPr>
        <w:spacing w:after="40"/>
      </w:pPr>
      <w:r>
        <w:t>(b) Increase the oxytocin</w:t>
      </w:r>
    </w:p>
    <w:p>
      <w:pPr>
        <w:spacing w:after="40"/>
      </w:pPr>
      <w:r>
        <w:t>(c) Let the mother walk</w:t>
      </w:r>
    </w:p>
    <w:p>
      <w:pPr>
        <w:spacing w:after="40"/>
      </w:pPr>
      <w:r>
        <w:t>(d) Give oral fluids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Late decelerations indicate uteroplacental insufficiency — intrauterine resuscitation (stop oxytocin, position, oxygen, fluids) is urgent.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oxytocin is stopped</w:t>
        <w:br/>
      </w:r>
      <w:r>
        <w:t>c — walking is not the response</w:t>
        <w:br/>
      </w:r>
      <w:r>
        <w:t>d — fluids are part of resuscitation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preterm infant's temperature is 35.8°C. The nurse should:</w:t>
      </w:r>
    </w:p>
    <w:p>
      <w:pPr>
        <w:spacing w:after="40"/>
      </w:pPr>
      <w:r>
        <w:t>(a) Bathe the baby</w:t>
      </w:r>
    </w:p>
    <w:p>
      <w:pPr>
        <w:spacing w:after="40"/>
      </w:pPr>
      <w:r>
        <w:t>(b) Ignore it</w:t>
      </w:r>
    </w:p>
    <w:p>
      <w:pPr>
        <w:spacing w:after="40"/>
      </w:pPr>
      <w:r>
        <w:t>(c) Rewarm gradually (warmer, skin-to-skin, warm linen) and monitor glucose and respirations</w:t>
      </w:r>
    </w:p>
    <w:p>
      <w:pPr>
        <w:spacing w:after="40"/>
      </w:pPr>
      <w:r>
        <w:t>(d) Rewarm rapidly with hot water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Hypothermia is corrected gradually to avoid apnoea and metabolic swings — glucose and respiratory status are monitored during rewarming.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rapid rewarming causes complications</w:t>
        <w:br/>
      </w:r>
      <w:r>
        <w:t>a — bathing worsens heat loss</w:t>
        <w:br/>
      </w:r>
      <w:r>
        <w:t>b — hypothermia is dangerous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late-preterm infant is breastfeeding poorly and is sleepy. The nurse should:</w:t>
      </w:r>
    </w:p>
    <w:p>
      <w:pPr>
        <w:spacing w:after="40"/>
      </w:pPr>
      <w:r>
        <w:t>(a) Skip glucose checks</w:t>
      </w:r>
    </w:p>
    <w:p>
      <w:pPr>
        <w:spacing w:after="40"/>
      </w:pPr>
      <w:r>
        <w:t>(b) Discharge early</w:t>
      </w:r>
    </w:p>
    <w:p>
      <w:pPr>
        <w:spacing w:after="40"/>
      </w:pPr>
      <w:r>
        <w:t>(c) Monitor glucose, wake the baby for feeds and assess for jaundice and adequate output</w:t>
      </w:r>
    </w:p>
    <w:p>
      <w:pPr>
        <w:spacing w:after="40"/>
      </w:pPr>
      <w:r>
        <w:t>(d) Let the baby sleep through feeds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Late-preterm infants are at risk of hypoglycaemia, poor feeding and jaundice — scheduled feeds, glucose checks and output monitoring are essential.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d — feeds are scheduled and prompted</w:t>
        <w:br/>
      </w:r>
      <w:r>
        <w:t>a — glucose is monitored</w:t>
        <w:br/>
      </w:r>
      <w:r>
        <w:t>b — discharge requires feeding competency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6-month-old has a fever of 39°C and is irritable but consolable, with no danger signs. The nurse advises:</w:t>
      </w:r>
    </w:p>
    <w:p>
      <w:pPr>
        <w:spacing w:after="40"/>
      </w:pPr>
      <w:r>
        <w:t>(a) Give aspirin</w:t>
      </w:r>
    </w:p>
    <w:p>
      <w:pPr>
        <w:spacing w:after="40"/>
      </w:pPr>
      <w:r>
        <w:t>(b) Cover the baby warmly</w:t>
      </w:r>
    </w:p>
    <w:p>
      <w:pPr>
        <w:spacing w:after="40"/>
      </w:pPr>
      <w:r>
        <w:t>(c) Wait a week</w:t>
      </w:r>
    </w:p>
    <w:p>
      <w:pPr>
        <w:spacing w:after="40"/>
      </w:pPr>
      <w:r>
        <w:t>(d) Give weight-based antipyretics, fluids and reassess — but infants under 3 months need urgent evaluation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Fever management is weight-based and comfort-focused; age under 3 months, poor perfusion or danger signs mandate urgent medical evaluation.</w:t>
        <w:br/>
      </w:r>
      <w:r>
        <w:t>🔍 Key Clues: infection/inflammation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a — aspirin is contraindicated in children</w:t>
        <w:br/>
      </w:r>
      <w:r>
        <w:t>b — overheating is avoided</w:t>
        <w:br/>
      </w:r>
      <w:r>
        <w:t>c — reassessment is needed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counsels a parent that a mild fever and redness at the injection site after vaccination are:</w:t>
      </w:r>
    </w:p>
    <w:p>
      <w:pPr>
        <w:spacing w:after="40"/>
      </w:pPr>
      <w:r>
        <w:t>(a) Anaphylaxis</w:t>
      </w:r>
    </w:p>
    <w:p>
      <w:pPr>
        <w:spacing w:after="40"/>
      </w:pPr>
      <w:r>
        <w:t>(b) Common, expected reactions — paracetamol and observation are appropriate</w:t>
      </w:r>
    </w:p>
    <w:p>
      <w:pPr>
        <w:spacing w:after="40"/>
      </w:pPr>
      <w:r>
        <w:t>(c) Signs the vaccine failed</w:t>
      </w:r>
    </w:p>
    <w:p>
      <w:pPr>
        <w:spacing w:after="40"/>
      </w:pPr>
      <w:r>
        <w:t>(d) Reasons to skip future doses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Local redness and low-grade fever are expected vaccine responses — they are managed with comfort measures and do not mean the vaccine failed.</w:t>
        <w:br/>
      </w:r>
      <w:r>
        <w:t>🔍 Key Clues: infection/inflammation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c — the immune response is working</w:t>
        <w:br/>
      </w:r>
      <w:r>
        <w:t>d — future doses continue on schedule</w:t>
        <w:br/>
      </w:r>
      <w:r>
        <w:t>a — anaphylaxis is immediate and severe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Failure to thrive in an infant is defined as:</w:t>
      </w:r>
    </w:p>
    <w:p>
      <w:pPr>
        <w:spacing w:after="40"/>
      </w:pPr>
      <w:r>
        <w:t>(a) Eating less for one day</w:t>
      </w:r>
    </w:p>
    <w:p>
      <w:pPr>
        <w:spacing w:after="40"/>
      </w:pPr>
      <w:r>
        <w:t>(b) Normal growth</w:t>
      </w:r>
    </w:p>
    <w:p>
      <w:pPr>
        <w:spacing w:after="40"/>
      </w:pPr>
      <w:r>
        <w:t>(c) Weight falling below the 3rd–5th percentile or crossing percentiles downward — investigate the cause</w:t>
      </w:r>
    </w:p>
    <w:p>
      <w:pPr>
        <w:spacing w:after="40"/>
      </w:pPr>
      <w:r>
        <w:t>(d) A single low weight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FTT is a growth pattern (below percentiles or falling off the curve) with organic or non-organic causes — feeding, intake and development are assessed.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the pattern, not one reading, matters</w:t>
        <w:br/>
      </w:r>
      <w:r>
        <w:t>a — one day is not FTT</w:t>
        <w:br/>
      </w:r>
      <w:r>
        <w:t>b — growth failure is significant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teaches the family of a child with ADHD that stimulant medication:</w:t>
      </w:r>
    </w:p>
    <w:p>
      <w:pPr>
        <w:spacing w:after="40"/>
      </w:pPr>
      <w:r>
        <w:t>(a) Is a cure</w:t>
      </w:r>
    </w:p>
    <w:p>
      <w:pPr>
        <w:spacing w:after="40"/>
      </w:pPr>
      <w:r>
        <w:t>(b) Needs no monitoring</w:t>
      </w:r>
    </w:p>
    <w:p>
      <w:pPr>
        <w:spacing w:after="40"/>
      </w:pPr>
      <w:r>
        <w:t>(c) Causes addiction in all cases</w:t>
      </w:r>
    </w:p>
    <w:p>
      <w:pPr>
        <w:spacing w:after="40"/>
      </w:pPr>
      <w:r>
        <w:t>(d) Improves focus but may affect appetite and sleep — give the morning dose as prescribed and monitor growth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Stimulants improve attention with appetite suppression and sleep effects — growth and vital signs are monitored, and dosing follows the prescriber.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a — it manages, not cures</w:t>
        <w:br/>
      </w:r>
      <w:r>
        <w:t>b — growth and side effects are monitored</w:t>
        <w:br/>
      </w:r>
      <w:r>
        <w:t>c — misuse risk is managed, not universal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refeeding of a patient with anorexia nervosa, the nurse watches most carefully for:</w:t>
      </w:r>
    </w:p>
    <w:p>
      <w:pPr>
        <w:spacing w:after="40"/>
      </w:pPr>
      <w:r>
        <w:t>(a) Hyperglycaemia</w:t>
      </w:r>
    </w:p>
    <w:p>
      <w:pPr>
        <w:spacing w:after="40"/>
      </w:pPr>
      <w:r>
        <w:t>(b) Excess sleep</w:t>
      </w:r>
    </w:p>
    <w:p>
      <w:pPr>
        <w:spacing w:after="40"/>
      </w:pPr>
      <w:r>
        <w:t>(c) Refeeding syndrome — hypophosphataemia, arrhythmias and oedema</w:t>
      </w:r>
    </w:p>
    <w:p>
      <w:pPr>
        <w:spacing w:after="40"/>
      </w:pPr>
      <w:r>
        <w:t>(d) Weight loss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Refeeding after starvation shifts electrolytes — phosphorus, potassium and magnesium drop dangerously; refeeding is slow with close monitoring.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d — weight gain is the goal</w:t>
        <w:br/>
      </w:r>
      <w:r>
        <w:t>a — hypoglycaemia, not hyperglycaemia</w:t>
        <w:br/>
      </w:r>
      <w:r>
        <w:t>b — the risks are metabolic and cardiac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bulimia nervosa who purges should be monitored for:</w:t>
      </w:r>
    </w:p>
    <w:p>
      <w:pPr>
        <w:spacing w:after="40"/>
      </w:pPr>
      <w:r>
        <w:t>(a) Hypokalaemia, dehydration, dental erosion and oesophageal damage</w:t>
      </w:r>
    </w:p>
    <w:p>
      <w:pPr>
        <w:spacing w:after="40"/>
      </w:pPr>
      <w:r>
        <w:t>(b) Hyperkalaemia</w:t>
      </w:r>
    </w:p>
    <w:p>
      <w:pPr>
        <w:spacing w:after="40"/>
      </w:pPr>
      <w:r>
        <w:t>(c) Weight gain</w:t>
      </w:r>
    </w:p>
    <w:p>
      <w:pPr>
        <w:spacing w:after="40"/>
      </w:pPr>
      <w:r>
        <w:t>(d) Constipation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Purging causes potassium loss, dehydration and GI/dental damage — electrolytes and cardiac status are monitored with structured eating plans.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potassium falls with vomiting</w:t>
        <w:br/>
      </w:r>
      <w:r>
        <w:t>c — weight is stabilised</w:t>
        <w:br/>
      </w:r>
      <w:r>
        <w:t>d — laxative abuse causes diarrhoea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in alcohol withdrawal is restless, tremulous and diaphoretic with a rising pulse. The nurse should:</w:t>
      </w:r>
    </w:p>
    <w:p>
      <w:pPr>
        <w:spacing w:after="40"/>
      </w:pPr>
      <w:r>
        <w:t>(a) Give stimulants</w:t>
      </w:r>
    </w:p>
    <w:p>
      <w:pPr>
        <w:spacing w:after="40"/>
      </w:pPr>
      <w:r>
        <w:t>(b) Restrict fluids</w:t>
      </w:r>
    </w:p>
    <w:p>
      <w:pPr>
        <w:spacing w:after="40"/>
      </w:pPr>
      <w:r>
        <w:t>(c) Discharge the patient</w:t>
      </w:r>
    </w:p>
    <w:p>
      <w:pPr>
        <w:spacing w:after="40"/>
      </w:pPr>
      <w:r>
        <w:t>(d) Monitor with the CIWA scale and give benzodiazepines as ordered to prevent seizures and delirium tremens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Withdrawal is managed with CIWA-guided benzodiazepines, thiamine and close monitoring — uncontrolled withdrawal can progress to DTs.</w:t>
        <w:br/>
      </w:r>
      <w:r>
        <w:t>🔍 Key Clues: perfusion concern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stimulants worsen withdrawal</w:t>
        <w:br/>
      </w:r>
      <w:r>
        <w:t>b — fluids and nutrition support recovery</w:t>
        <w:br/>
      </w:r>
      <w:r>
        <w:t>c — discharge during withdrawal is unsafe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starting risperidone should be taught about:</w:t>
      </w:r>
    </w:p>
    <w:p>
      <w:pPr>
        <w:spacing w:after="40"/>
      </w:pPr>
      <w:r>
        <w:t>(a) No side effects</w:t>
      </w:r>
    </w:p>
    <w:p>
      <w:pPr>
        <w:spacing w:after="40"/>
      </w:pPr>
      <w:r>
        <w:t>(b) Drowsiness, weight gain, metabolic monitoring and reporting restlessness or rigidity</w:t>
      </w:r>
    </w:p>
    <w:p>
      <w:pPr>
        <w:spacing w:after="40"/>
      </w:pPr>
      <w:r>
        <w:t>(c) Weight loss</w:t>
      </w:r>
    </w:p>
    <w:p>
      <w:pPr>
        <w:spacing w:after="40"/>
      </w:pPr>
      <w:r>
        <w:t>(d) Insomnia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Atypical antipsychotics cause sedation, metabolic effects and EPS — adherence and adverse-effect reporting are taught with regular monitoring.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weight gain is common</w:t>
        <w:br/>
      </w:r>
      <w:r>
        <w:t>d — sedation is typical</w:t>
        <w:br/>
      </w:r>
      <w:r>
        <w:t>a — side effects are significant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bipolar disorder is prescribed valproate. The nurse monitors:</w:t>
      </w:r>
    </w:p>
    <w:p>
      <w:pPr>
        <w:spacing w:after="40"/>
      </w:pPr>
      <w:r>
        <w:t>(a) Only mood</w:t>
      </w:r>
    </w:p>
    <w:p>
      <w:pPr>
        <w:spacing w:after="40"/>
      </w:pPr>
      <w:r>
        <w:t>(b) Only weight</w:t>
      </w:r>
    </w:p>
    <w:p>
      <w:pPr>
        <w:spacing w:after="40"/>
      </w:pPr>
      <w:r>
        <w:t>(c) Blood glucose</w:t>
      </w:r>
    </w:p>
    <w:p>
      <w:pPr>
        <w:spacing w:after="40"/>
      </w:pPr>
      <w:r>
        <w:t>(d) Liver enzymes, platelet count and serum valproate levels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Valproate requires hepatic, haematologic and level monitoring — toxic levels or liver injury are detected early.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a — blood monitoring is essential</w:t>
        <w:br/>
      </w:r>
      <w:r>
        <w:t>b — weight is one of many factors</w:t>
        <w:br/>
      </w:r>
      <w:r>
        <w:t>c — glucose is unrelated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OCD, the first-line medication class is:</w:t>
      </w:r>
    </w:p>
    <w:p>
      <w:pPr>
        <w:spacing w:after="40"/>
      </w:pPr>
      <w:r>
        <w:t>(a) Stimulants</w:t>
      </w:r>
    </w:p>
    <w:p>
      <w:pPr>
        <w:spacing w:after="40"/>
      </w:pPr>
      <w:r>
        <w:t>(b) Antipsychotics alone</w:t>
      </w:r>
    </w:p>
    <w:p>
      <w:pPr>
        <w:spacing w:after="40"/>
      </w:pPr>
      <w:r>
        <w:t>(c) SSRIs (with exposure and response prevention therapy)</w:t>
      </w:r>
    </w:p>
    <w:p>
      <w:pPr>
        <w:spacing w:after="40"/>
      </w:pPr>
      <w:r>
        <w:t>(d) Benzodiazepines alone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OCD is treated with SSRIs plus ERP — the behavioural treatment; benzodiazepines and monotherapy antipsychotics are not first-line.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benzodiazepines are adjuncts only</w:t>
        <w:br/>
      </w:r>
      <w:r>
        <w:t>a — stimulants are for ADHD</w:t>
        <w:br/>
      </w:r>
      <w:r>
        <w:t>b — antipsychotics are second-line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PTSD is taught that flashbacks and nightmares may be reduced by:</w:t>
      </w:r>
    </w:p>
    <w:p>
      <w:pPr>
        <w:spacing w:after="40"/>
      </w:pPr>
      <w:r>
        <w:t>(a) Avoiding all reminders</w:t>
      </w:r>
    </w:p>
    <w:p>
      <w:pPr>
        <w:spacing w:after="40"/>
      </w:pPr>
      <w:r>
        <w:t>(b) Suppressing memories</w:t>
      </w:r>
    </w:p>
    <w:p>
      <w:pPr>
        <w:spacing w:after="40"/>
      </w:pPr>
      <w:r>
        <w:t>(c) Alcohol</w:t>
      </w:r>
    </w:p>
    <w:p>
      <w:pPr>
        <w:spacing w:after="40"/>
      </w:pPr>
      <w:r>
        <w:t>(d) Trauma-focused therapy (CBT/EMDR) and SSRIs, with grounding techniques for acute distress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PTSD is treated with trauma-focused psychotherapy and SSRIs — avoidance and alcohol worsen the course.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avoidance maintains fear</w:t>
        <w:br/>
      </w:r>
      <w:r>
        <w:t>b — suppression is not therapeutic</w:t>
        <w:br/>
      </w:r>
      <w:r>
        <w:t>c — alcohol worsens symptoms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early Alzheimer's disease is started on donepezil. The nurse explains it:</w:t>
      </w:r>
    </w:p>
    <w:p>
      <w:pPr>
        <w:spacing w:after="40"/>
      </w:pPr>
      <w:r>
        <w:t>(a) Cures dementia</w:t>
      </w:r>
    </w:p>
    <w:p>
      <w:pPr>
        <w:spacing w:after="40"/>
      </w:pPr>
      <w:r>
        <w:t>(b) Needs no follow-up</w:t>
      </w:r>
    </w:p>
    <w:p>
      <w:pPr>
        <w:spacing w:after="40"/>
      </w:pPr>
      <w:r>
        <w:t>(c) Stops all memory loss immediately</w:t>
      </w:r>
    </w:p>
    <w:p>
      <w:pPr>
        <w:spacing w:after="40"/>
      </w:pPr>
      <w:r>
        <w:t>(d) May slow symptom progression but does not cure the disease, and GI side effects may occur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Cholinesterase inhibitors provide modest symptomatic benefit — the disease continues to progress and side effects are monitored.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there is no cure</w:t>
        <w:br/>
      </w:r>
      <w:r>
        <w:t>b — follow-up and monitoring continue</w:t>
        <w:br/>
      </w:r>
      <w:r>
        <w:t>c — effects are gradual and limited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a patient with dementia becomes agitated, the BEST initial approach is to:</w:t>
      </w:r>
    </w:p>
    <w:p>
      <w:pPr>
        <w:spacing w:after="40"/>
      </w:pPr>
      <w:r>
        <w:t>(a) Identify triggers, remain calm, redirect attention and ensure safety — restraint is a last resort</w:t>
      </w:r>
    </w:p>
    <w:p>
      <w:pPr>
        <w:spacing w:after="40"/>
      </w:pPr>
      <w:r>
        <w:t>(b) Restrain immediately</w:t>
      </w:r>
    </w:p>
    <w:p>
      <w:pPr>
        <w:spacing w:after="40"/>
      </w:pPr>
      <w:r>
        <w:t>(c) Argue with the patient</w:t>
      </w:r>
    </w:p>
    <w:p>
      <w:pPr>
        <w:spacing w:after="40"/>
      </w:pPr>
      <w:r>
        <w:t>(d) Increase stimulation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Agitation in dementia is managed non-pharmacologically first — calm approach, trigger identification, redirection and safety — with restraint only as a last resort.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restraint is a last resort</w:t>
        <w:br/>
      </w:r>
      <w:r>
        <w:t>c — arguing escalates agitation</w:t>
        <w:br/>
      </w:r>
      <w:r>
        <w:t>d — stimulation is reduced, not increased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prevent delirium in a hospitalised older adult, the nurse:</w:t>
      </w:r>
    </w:p>
    <w:p>
      <w:pPr>
        <w:spacing w:after="40"/>
      </w:pPr>
      <w:r>
        <w:t>(a) Promotes orientation, sleep, early mobility, hearing/vision aids and avoids unnecessary restraints</w:t>
      </w:r>
    </w:p>
    <w:p>
      <w:pPr>
        <w:spacing w:after="40"/>
      </w:pPr>
      <w:r>
        <w:t>(b) Keeps the lights on all night</w:t>
      </w:r>
    </w:p>
    <w:p>
      <w:pPr>
        <w:spacing w:after="40"/>
      </w:pPr>
      <w:r>
        <w:t>(c) Restricts visitors</w:t>
      </w:r>
    </w:p>
    <w:p>
      <w:pPr>
        <w:spacing w:after="40"/>
      </w:pPr>
      <w:r>
        <w:t>(d) Withholds pain medication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Delirium prevention bundles — orientation, mobility, sleep, sensory aids and minimal psychoactive drugs — reduce incidence and severity.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normal day-night cycles are maintained</w:t>
        <w:br/>
      </w:r>
      <w:r>
        <w:t>c — visitors aid orientation</w:t>
        <w:br/>
      </w:r>
      <w:r>
        <w:t>d — pain is managed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older adult with depression and weight loss is prescribed an SSRI. The nurse should:</w:t>
      </w:r>
    </w:p>
    <w:p>
      <w:pPr>
        <w:spacing w:after="40"/>
      </w:pPr>
      <w:r>
        <w:t>(a) Expect instant improvement</w:t>
      </w:r>
    </w:p>
    <w:p>
      <w:pPr>
        <w:spacing w:after="40"/>
      </w:pPr>
      <w:r>
        <w:t>(b) Monitor for hyponatraemia, falls and interactions, and continue the medication for several weeks</w:t>
      </w:r>
    </w:p>
    <w:p>
      <w:pPr>
        <w:spacing w:after="40"/>
      </w:pPr>
      <w:r>
        <w:t>(c) Stop the drug after one week</w:t>
      </w:r>
    </w:p>
    <w:p>
      <w:pPr>
        <w:spacing w:after="40"/>
      </w:pPr>
      <w:r>
        <w:t>(d) Give it with grapefruit juice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Older adults are vulnerable to SSRI hyponatraemia and falls; the drug is taken for weeks with monitoring.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c — the course is several weeks</w:t>
        <w:br/>
      </w:r>
      <w:r>
        <w:t>d — grapefruit affects some drugs, but monitoring is key</w:t>
        <w:br/>
      </w:r>
      <w:r>
        <w:t>a — improvement is gradual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preparation for electroconvulsive therapy, the nurse verifies that the patient:</w:t>
      </w:r>
    </w:p>
    <w:p>
      <w:pPr>
        <w:spacing w:after="40"/>
      </w:pPr>
      <w:r>
        <w:t>(a) No escort needed</w:t>
      </w:r>
    </w:p>
    <w:p>
      <w:pPr>
        <w:spacing w:after="40"/>
      </w:pPr>
      <w:r>
        <w:t>(b) Given informed consent, remained NPO as ordered and had pre-procedure assessment</w:t>
      </w:r>
    </w:p>
    <w:p>
      <w:pPr>
        <w:spacing w:after="40"/>
      </w:pPr>
      <w:r>
        <w:t>(c) Eaten a large meal</w:t>
      </w:r>
    </w:p>
    <w:p>
      <w:pPr>
        <w:spacing w:after="40"/>
      </w:pPr>
      <w:r>
        <w:t>(d) Taken all oral meds with water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ECT requires informed consent, fasting, pre-procedure assessment and support through the anaesthesia and recovery.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c — fasting is required</w:t>
        <w:br/>
      </w:r>
      <w:r>
        <w:t>d — medications follow protocol</w:t>
        <w:br/>
      </w:r>
      <w:r>
        <w:t>a — an escort is arranged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manic patient is placed in a low-stimulation environment because:</w:t>
      </w:r>
    </w:p>
    <w:p>
      <w:pPr>
        <w:spacing w:after="40"/>
      </w:pPr>
      <w:r>
        <w:t>(a) Patients prefer noise</w:t>
      </w:r>
    </w:p>
    <w:p>
      <w:pPr>
        <w:spacing w:after="40"/>
      </w:pPr>
      <w:r>
        <w:t>(b) It prevents sleep deprivation</w:t>
      </w:r>
    </w:p>
    <w:p>
      <w:pPr>
        <w:spacing w:after="40"/>
      </w:pPr>
      <w:r>
        <w:t>(c) Excess stimuli worsen hyperactivity and agitation</w:t>
      </w:r>
    </w:p>
    <w:p>
      <w:pPr>
        <w:spacing w:after="40"/>
      </w:pPr>
      <w:r>
        <w:t>(d) It cures mania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Reducing stimuli (quiet room, limited visitors) decreases escalation in mania — a cornerstone of milieu management.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it is part of management, not a cure</w:t>
        <w:br/>
      </w:r>
      <w:r>
        <w:t>a — low stimulation is therapeutic</w:t>
        <w:br/>
      </w:r>
      <w:r>
        <w:t>b — sleep is supported by the calm environment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suicidal patient's room should be:</w:t>
      </w:r>
    </w:p>
    <w:p>
      <w:pPr>
        <w:spacing w:after="40"/>
      </w:pPr>
      <w:r>
        <w:t>(a) Free of sharps, cords and glass, with close observation and removal of lethal means</w:t>
      </w:r>
    </w:p>
    <w:p>
      <w:pPr>
        <w:spacing w:after="40"/>
      </w:pPr>
      <w:r>
        <w:t>(b) Fully stocked with belts</w:t>
      </w:r>
    </w:p>
    <w:p>
      <w:pPr>
        <w:spacing w:after="40"/>
      </w:pPr>
      <w:r>
        <w:t>(c) Unlocked to the outside</w:t>
      </w:r>
    </w:p>
    <w:p>
      <w:pPr>
        <w:spacing w:after="40"/>
      </w:pPr>
      <w:r>
        <w:t>(d) Without any staff checks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Suicide precautions include a safe environment, removal of means and observation — the plan is individualised and reviewed regularly.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means are removed</w:t>
        <w:br/>
      </w:r>
      <w:r>
        <w:t>c — access is controlled</w:t>
        <w:br/>
      </w:r>
      <w:r>
        <w:t>d — observation is continuous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considering restraints for an agitated patient, the nurse attempts:</w:t>
      </w:r>
    </w:p>
    <w:p>
      <w:pPr>
        <w:spacing w:after="40"/>
      </w:pPr>
      <w:r>
        <w:t>(a) Isolation without review</w:t>
      </w:r>
    </w:p>
    <w:p>
      <w:pPr>
        <w:spacing w:after="40"/>
      </w:pPr>
      <w:r>
        <w:t>(b) De-escalation, reorientation, family presence, comfort measures and treating the cause</w:t>
      </w:r>
    </w:p>
    <w:p>
      <w:pPr>
        <w:spacing w:after="40"/>
      </w:pPr>
      <w:r>
        <w:t>(c) Immediate restraint</w:t>
      </w:r>
    </w:p>
    <w:p>
      <w:pPr>
        <w:spacing w:after="40"/>
      </w:pPr>
      <w:r>
        <w:t>(d) Sedation without assessment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Restraint alternatives — de-escalation, orientation, family, comfort and cause treatment — are tried first; restraints are a last resort with orders and monitoring.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</w:t>
        <w:br/>
      </w:r>
      <w:r>
        <w:t>c — least-restrictive measures come first</w:t>
        <w:br/>
      </w:r>
      <w:r>
        <w:t>d — assessment precedes medication</w:t>
        <w:br/>
      </w:r>
      <w:r>
        <w:t>a — restraint use is minimised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assessing a postpartum patient, the nurse checks the fundus, lochia and bladder in which order?</w:t>
      </w:r>
    </w:p>
    <w:p>
      <w:pPr>
        <w:spacing w:after="40"/>
      </w:pPr>
      <w:r>
        <w:t>(a) Any order is fine</w:t>
      </w:r>
    </w:p>
    <w:p>
      <w:pPr>
        <w:spacing w:after="40"/>
      </w:pPr>
      <w:r>
        <w:t>(b) Fundus (tone, height), lochia (amount and character), then bladder</w:t>
      </w:r>
    </w:p>
    <w:p>
      <w:pPr>
        <w:spacing w:after="40"/>
      </w:pPr>
      <w:r>
        <w:t>(c) Bladder, then fundus</w:t>
      </w:r>
    </w:p>
    <w:p>
      <w:pPr>
        <w:spacing w:after="40"/>
      </w:pPr>
      <w:r>
        <w:t>(d) Lochia, then bladder, then fundus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 fundus is assessed first (tone and height), then lochia and bladder — a boggy, displaced fundus with heavy lochia signals atony or a full bladder.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the fundus guides the assessment</w:t>
        <w:br/>
      </w:r>
      <w:r>
        <w:t>d — the order is standardised</w:t>
        <w:br/>
      </w:r>
      <w:r>
        <w:t>a — the sequence is deliberate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prevent burns in children, the nurse teaches parents to:</w:t>
      </w:r>
    </w:p>
    <w:p>
      <w:pPr>
        <w:spacing w:after="40"/>
      </w:pPr>
      <w:r>
        <w:t>(a) Allow children near stoves</w:t>
      </w:r>
    </w:p>
    <w:p>
      <w:pPr>
        <w:spacing w:after="40"/>
      </w:pPr>
      <w:r>
        <w:t>(b) Test bath water with a child's foot</w:t>
      </w:r>
    </w:p>
    <w:p>
      <w:pPr>
        <w:spacing w:after="40"/>
      </w:pPr>
      <w:r>
        <w:t>(c) Keep hot liquids and appliances out of reach, set water heater temperature low and use back burners</w:t>
      </w:r>
    </w:p>
    <w:p>
      <w:pPr>
        <w:spacing w:after="40"/>
      </w:pPr>
      <w:r>
        <w:t>(d) Leave irons plugged in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Burn prevention: thermostat limits, out-of-reach hot items, back burners and careful bath water testing (elbow, not the child's foot).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d — irons are stored unplugged</w:t>
        <w:br/>
      </w:r>
      <w:r>
        <w:t>a — kitchens are kept child-safe</w:t>
        <w:br/>
      </w:r>
      <w:r>
        <w:t>b — bath water is tested by an adult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child with some dehydration and no danger signs, the nurse implements WHO Plan B, which is:</w:t>
      </w:r>
    </w:p>
    <w:p>
      <w:pPr>
        <w:spacing w:after="40"/>
      </w:pPr>
      <w:r>
        <w:t>(a) No fluids</w:t>
      </w:r>
    </w:p>
    <w:p>
      <w:pPr>
        <w:spacing w:after="40"/>
      </w:pPr>
      <w:r>
        <w:t>(b) A heavy meal</w:t>
      </w:r>
    </w:p>
    <w:p>
      <w:pPr>
        <w:spacing w:after="40"/>
      </w:pPr>
      <w:r>
        <w:t>(c) ORS given over 4 hours with reassessment, then continued feeding</w:t>
      </w:r>
    </w:p>
    <w:p>
      <w:pPr>
        <w:spacing w:after="40"/>
      </w:pPr>
      <w:r>
        <w:t>(d) IV fluids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Plan B gives ORS in small frequent amounts over 4 hours, reassessing hydration status; Plan A is prevention and Plan C is IV for severe dehydration.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IV is Plan C for severe cases</w:t>
        <w:br/>
      </w:r>
      <w:r>
        <w:t>a — fluids are essential</w:t>
        <w:br/>
      </w:r>
      <w:r>
        <w:t>b — feeding resumes with ORS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depressed patient says, 'No one can help me.' The most therapeutic response is:</w:t>
      </w:r>
    </w:p>
    <w:p>
      <w:pPr>
        <w:spacing w:after="40"/>
      </w:pPr>
      <w:r>
        <w:t>(a) 'That's not true at all.'</w:t>
      </w:r>
    </w:p>
    <w:p>
      <w:pPr>
        <w:spacing w:after="40"/>
      </w:pPr>
      <w:r>
        <w:t>(b) 'Cheer up.'</w:t>
      </w:r>
    </w:p>
    <w:p>
      <w:pPr>
        <w:spacing w:after="40"/>
      </w:pPr>
      <w:r>
        <w:t>(c) 'Everyone feels that way.'</w:t>
      </w:r>
    </w:p>
    <w:p>
      <w:pPr>
        <w:spacing w:after="40"/>
      </w:pPr>
      <w:r>
        <w:t>(d) 'You feel hopeless right now — tell me more about that.'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Reflecting the feeling and inviting elaboration is therapeutic — false reassurance, dismissal and minimising block communication.</w:t>
        <w:br/>
      </w:r>
      <w:r>
        <w:t>🔍 Key Clues: Key finding(s) in the stem</w:t>
        <w:br/>
      </w:r>
      <w:r>
        <w:t>🚨 Priority Principle: Therapeutic communication: listen → reflect → explore → support; never false-reassure or interrogate.</w:t>
        <w:br/>
      </w:r>
      <w:r>
        <w:t>❌ Why Not Other Options:</w:t>
        <w:br/>
      </w:r>
      <w:r>
        <w:t>a — false reassurance dismisses the feeling</w:t>
        <w:br/>
      </w:r>
      <w:r>
        <w:t>b — 'cheer up' is non-therapeutic</w:t>
        <w:br/>
      </w:r>
      <w:r>
        <w:t>c — minimising is non-therapeutic</w:t>
        <w:br/>
      </w:r>
      <w:r>
        <w:t>⚠️ Exam Trap: The most 'comforting' option is often false reassurance — the therapeutic option validates feelings instead.</w:t>
        <w:br/>
      </w:r>
      <w:r>
        <w:t>🩺 Clinical Thinking: Listen (fully) → Reflect (validate feelings) → Explore (invite elaboration) → Support (plan together).</w:t>
        <w:br/>
      </w:r>
      <w:r>
        <w:t>💎 PNC Pearl: Therapeutic responses validate feelings; they never argue, judge or false-reassure.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