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Four post-operative patients need attention. Which patient should be assessed FIRST?</w:t>
      </w:r>
    </w:p>
    <w:p>
      <w:pPr>
        <w:spacing w:after="40"/>
      </w:pPr>
      <w:r>
        <w:t>(a) A patient asking about discharge</w:t>
      </w:r>
    </w:p>
    <w:p>
      <w:pPr>
        <w:spacing w:after="40"/>
      </w:pPr>
      <w:r>
        <w:t>(b) A patient with a full bladder</w:t>
      </w:r>
    </w:p>
    <w:p>
      <w:pPr>
        <w:spacing w:after="40"/>
      </w:pPr>
      <w:r>
        <w:t>(c) A patient whose abdominal wound has opened with bowel visible</w:t>
      </w:r>
    </w:p>
    <w:p>
      <w:pPr>
        <w:spacing w:after="40"/>
      </w:pPr>
      <w:r>
        <w:t>(d) A patient requesting analgesics for mild pain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Evisceration is an emergency; the remaining needs are routine.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routine / non-urgent need — safe to wait; not life-threatening | b — does not address the immediate life-threatening problem | d — routine / non-urgent need — safe to wait; not life-threatening</w:t>
        <w:br/>
      </w:r>
      <w:r>
        <w:t>⚠️ Exam Trap: Catheter-associated UTI is the #1 HAI — remove catheters early.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UTI: burning, frequency, urgency; fluids, front-to-back wiping, void after intercourse; urine culture before antibiotics.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gave the wrong medication. The first action is to:</w:t>
      </w:r>
    </w:p>
    <w:p>
      <w:pPr>
        <w:spacing w:after="40"/>
      </w:pPr>
      <w:r>
        <w:t>(a) Hide the error</w:t>
      </w:r>
    </w:p>
    <w:p>
      <w:pPr>
        <w:spacing w:after="40"/>
      </w:pPr>
      <w:r>
        <w:t>(b) Complete the incident report before anything else</w:t>
      </w:r>
    </w:p>
    <w:p>
      <w:pPr>
        <w:spacing w:after="40"/>
      </w:pPr>
      <w:r>
        <w:t>(c) Assess the patient's condition, then notify the prescriber and document per policy</w:t>
      </w:r>
    </w:p>
    <w:p>
      <w:pPr>
        <w:spacing w:after="40"/>
      </w:pPr>
      <w:r>
        <w:t>(d) Wait and observe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Patient safety is the first priority; assessment, notification and honest documentation follow.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d — does not address the immediate life-threatening problem</w:t>
        <w:br/>
      </w:r>
      <w:r>
        <w:t>⚠️ Exam Trap: An incident report is separate from the medical record — never mention it in the chart.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Chart objectively, timely, in ink, with facts — never alter, erase or pre-chart.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LPN asks to perform the admission assessment of a new patient. The RN should:</w:t>
      </w:r>
    </w:p>
    <w:p>
      <w:pPr>
        <w:spacing w:after="40"/>
      </w:pPr>
      <w:r>
        <w:t>(a) Delegate it to the UAP</w:t>
      </w:r>
    </w:p>
    <w:p>
      <w:pPr>
        <w:spacing w:after="40"/>
      </w:pPr>
      <w:r>
        <w:t>(b) Allow the LPN to do it</w:t>
      </w:r>
    </w:p>
    <w:p>
      <w:pPr>
        <w:spacing w:after="40"/>
      </w:pPr>
      <w:r>
        <w:t>(c) Retain the initial assessment as the RN's responsibility and assign within scope</w:t>
      </w:r>
    </w:p>
    <w:p>
      <w:pPr>
        <w:spacing w:after="40"/>
      </w:pPr>
      <w:r>
        <w:t>(d) Ignore the request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Initial assessment requires nursing judgement and remains the RN's non-delegable duty.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LPNs can administer medications but NOT the initial assessment or blood.</w:t>
        <w:br/>
      </w:r>
      <w:r>
        <w:t>🩺 Clinical Thinking: Collect (data) → Interpret (compare with expected) → Identify (problem / risk) → Act (report / intervene).</w:t>
        <w:br/>
      </w:r>
      <w:r>
        <w:t>💎 PNC Pearl: LPN/LVN: stable patients, routine meds, dressings; cannot do initial assessment, IV push, or blood products (per policy).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family disagrees with a patient's documented advance directive. The best action is:</w:t>
      </w:r>
    </w:p>
    <w:p>
      <w:pPr>
        <w:spacing w:after="40"/>
      </w:pPr>
      <w:r>
        <w:t>(a) Honour the patient's advance directive and involve the ethics committee to resolve conflict</w:t>
      </w:r>
    </w:p>
    <w:p>
      <w:pPr>
        <w:spacing w:after="40"/>
      </w:pPr>
      <w:r>
        <w:t>(b) Ignore the document</w:t>
      </w:r>
    </w:p>
    <w:p>
      <w:pPr>
        <w:spacing w:after="40"/>
      </w:pPr>
      <w:r>
        <w:t>(c) Discharge the patient</w:t>
      </w:r>
    </w:p>
    <w:p>
      <w:pPr>
        <w:spacing w:after="40"/>
      </w:pPr>
      <w:r>
        <w:t>(d) Follow the family's wishes without question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patient's documented wishes are honoured; ethics consultation helps resolve family conflict.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DNR does not mean 'do not treat' — it means no resuscitation.</w:t>
        <w:br/>
      </w:r>
      <w:r>
        <w:t>🩺 Clinical Thinking: Recall (the key fact) → Connect (related high-yield facts) → Apply (exam context).</w:t>
        <w:br/>
      </w:r>
      <w:r>
        <w:t>💎 PNC Pearl: Advance directives: living will, DNR, healthcare proxy — respect them; document.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code blue is called for a patient in the corridor. The nurse's immediate role is to:</w:t>
      </w:r>
    </w:p>
    <w:p>
      <w:pPr>
        <w:spacing w:after="40"/>
      </w:pPr>
      <w:r>
        <w:t>(a) Move the patient to the bed first</w:t>
      </w:r>
    </w:p>
    <w:p>
      <w:pPr>
        <w:spacing w:after="40"/>
      </w:pPr>
      <w:r>
        <w:t>(b) Document before starting CPR</w:t>
      </w:r>
    </w:p>
    <w:p>
      <w:pPr>
        <w:spacing w:after="40"/>
      </w:pPr>
      <w:r>
        <w:t>(c) Start high-quality CPR and call for the defibrillator/team</w:t>
      </w:r>
    </w:p>
    <w:p>
      <w:pPr>
        <w:spacing w:after="40"/>
      </w:pPr>
      <w:r>
        <w:t>(d) Wait for the code team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Bystander CPR and early defibrillation improve survival; the code team is activated as compressions begin.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routine / non-urgent need — safe to wait; not life-threatening | b — routine / non-urgent need — safe to wait; not life-threatening | d — does not address the immediate life-threatening problem</w:t>
        <w:br/>
      </w:r>
      <w:r>
        <w:t>⚠️ Exam Trap: Never defibrillate a rhythm with a pulse — that's what synchronized cardioversion is for.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Defibrillation is UNSYNCHRONIZED and used for V-fib/pulseless VT; cardioversion is SYNCHRONIZED for unstable tachyarrhythmias.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Four patients need attention. Which patient should be assessed FIRST?</w:t>
      </w:r>
    </w:p>
    <w:p>
      <w:pPr>
        <w:spacing w:after="40"/>
      </w:pPr>
      <w:r>
        <w:t>(a) A patient requesting water</w:t>
      </w:r>
    </w:p>
    <w:p>
      <w:pPr>
        <w:spacing w:after="40"/>
      </w:pPr>
      <w:r>
        <w:t>(b) A patient due for routine vitals</w:t>
      </w:r>
    </w:p>
    <w:p>
      <w:pPr>
        <w:spacing w:after="40"/>
      </w:pPr>
      <w:r>
        <w:t>(c) A patient ready for discharge</w:t>
      </w:r>
    </w:p>
    <w:p>
      <w:pPr>
        <w:spacing w:after="40"/>
      </w:pPr>
      <w:r>
        <w:t>(d) A patient with sudden confusion, hypotension and tachycardia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Acute haemodynamic and mental-status changes are emergencies and outrank routine care.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routine / non-urgent need — safe to wait; not life-threatening | b — does not address the immediate life-threatening problem | c — routine / non-urgent need — safe to wait; not life-threatening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task may the RN delegate to a UAP?</w:t>
      </w:r>
    </w:p>
    <w:p>
      <w:pPr>
        <w:spacing w:after="40"/>
      </w:pPr>
      <w:r>
        <w:t>(a) Ambulating a stable patient and recording intake/output</w:t>
      </w:r>
    </w:p>
    <w:p>
      <w:pPr>
        <w:spacing w:after="40"/>
      </w:pPr>
      <w:r>
        <w:t>(b) The admission assessment</w:t>
      </w:r>
    </w:p>
    <w:p>
      <w:pPr>
        <w:spacing w:after="40"/>
      </w:pPr>
      <w:r>
        <w:t>(c) IV push medication</w:t>
      </w:r>
    </w:p>
    <w:p>
      <w:pPr>
        <w:spacing w:after="40"/>
      </w:pPr>
      <w:r>
        <w:t>(d) Patient teaching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Stable, routine tasks are delegable; assessment, medication administration and teaching are RN duties.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Assessment and teaching are NEVER delegated to UAP.</w:t>
        <w:br/>
      </w:r>
      <w:r>
        <w:t>🩺 Clinical Thinking: Recall (the key fact) → Connect (related high-yield facts) → Apply (exam context).</w:t>
        <w:br/>
      </w:r>
      <w:r>
        <w:t>💎 PNC Pearl: Delegate tasks within the delegatee's scope: UAP can do ADLs/vitals/recording; RN keeps assessment, teaching, medication.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terminal illness asks about treatment options and is given honest information. This reflects the ethical principle of:</w:t>
      </w:r>
    </w:p>
    <w:p>
      <w:pPr>
        <w:spacing w:after="40"/>
      </w:pPr>
      <w:r>
        <w:t>(a) Non-maleficence</w:t>
      </w:r>
    </w:p>
    <w:p>
      <w:pPr>
        <w:spacing w:after="40"/>
      </w:pPr>
      <w:r>
        <w:t>(b) Justice</w:t>
      </w:r>
    </w:p>
    <w:p>
      <w:pPr>
        <w:spacing w:after="40"/>
      </w:pPr>
      <w:r>
        <w:t>(c) Fidelity</w:t>
      </w:r>
    </w:p>
    <w:p>
      <w:pPr>
        <w:spacing w:after="40"/>
      </w:pPr>
      <w:r>
        <w:t>(d) Veracity (truthfulness)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Veracity obliges truthful communication; the other principles cover doing good, avoiding harm, fairness and keeping promises.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Autonomy vs beneficence conflict = the classic ethics dilemma.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Autonomy (choice), beneficence (do good), non-maleficence (do no harm), justice (fairness), veracity (truth), fidelity (loyalty).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ABG: pH 7.32, PaCO2 50 mmHg, HCO3 24 mEq/L. The interpretation is:</w:t>
      </w:r>
    </w:p>
    <w:p>
      <w:pPr>
        <w:spacing w:after="40"/>
      </w:pPr>
      <w:r>
        <w:t>(a) Respiratory acidosis</w:t>
      </w:r>
    </w:p>
    <w:p>
      <w:pPr>
        <w:spacing w:after="40"/>
      </w:pPr>
      <w:r>
        <w:t>(b) Respiratory alkalosis</w:t>
      </w:r>
    </w:p>
    <w:p>
      <w:pPr>
        <w:spacing w:after="40"/>
      </w:pPr>
      <w:r>
        <w:t>(c) Metabolic alkalosis</w:t>
      </w:r>
    </w:p>
    <w:p>
      <w:pPr>
        <w:spacing w:after="40"/>
      </w:pPr>
      <w:r>
        <w:t>(d) Normal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Low pH with high PaCO2 and normal HCO3 is acute respiratory acidosis from hypoventilation.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In metabolic acidosis with compensation, pH normalizes but PaCO2 drops — don't call it respiratory.</w:t>
        <w:br/>
      </w:r>
      <w:r>
        <w:t>🩺 Clinical Thinking: Collect (data) → Interpret (compare with expected) → Identify (problem / risk) → Act (report / intervene).</w:t>
        <w:br/>
      </w:r>
      <w:r>
        <w:t>💎 PNC Pearl: ROME: Respiratory Opposite, Metabolic Equal — pH and PaCO2 move opposite in respiratory, same in metabolic.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suspected sepsis has BP 88/52 mmHg and lactate 3.8 mmol/L. The priority bundle includes:</w:t>
      </w:r>
    </w:p>
    <w:p>
      <w:pPr>
        <w:spacing w:after="40"/>
      </w:pPr>
      <w:r>
        <w:t>(a) Oral antipyretics only</w:t>
      </w:r>
    </w:p>
    <w:p>
      <w:pPr>
        <w:spacing w:after="40"/>
      </w:pPr>
      <w:r>
        <w:t>(b) Restricting fluids</w:t>
      </w:r>
    </w:p>
    <w:p>
      <w:pPr>
        <w:spacing w:after="40"/>
      </w:pPr>
      <w:r>
        <w:t>(c) Delaying antibiotics until cultures return</w:t>
      </w:r>
    </w:p>
    <w:p>
      <w:pPr>
        <w:spacing w:after="40"/>
      </w:pPr>
      <w:r>
        <w:t>(d) Lactate, cultures, broad-spectrum antibiotics and 30 mL/kg IV fluids within the first hour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Sepsis and septic shock are treated with the 1-hour bundle; delays increase mortality.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potentially harmful or contraindicated here — worsens the situation | b — diagnostic step — stabilise first, diagnose next | c — diagnostic step — stabilise first, diagnose next</w:t>
        <w:br/>
      </w:r>
      <w:r>
        <w:t>⚠️ Exam Trap: Antibiotics within 1 hour of sepsis recognition — every delay increases mortality.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Sepsis: qSOFA (RR≥22, confusion, SBP≤100), lactate, cultures before antibiotics, fluids, antibiotics within 1 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charge nurse must prioritise care using the ABCDE framework. Which patient should be seen FIRST?</w:t>
      </w:r>
    </w:p>
    <w:p>
      <w:pPr>
        <w:spacing w:after="40"/>
      </w:pPr>
      <w:r>
        <w:t>(a) A patient waiting for discharge instructions</w:t>
      </w:r>
    </w:p>
    <w:p>
      <w:pPr>
        <w:spacing w:after="40"/>
      </w:pPr>
      <w:r>
        <w:t>(b) A patient with stridor and decreasing oxygen saturation despite oxygen</w:t>
      </w:r>
    </w:p>
    <w:p>
      <w:pPr>
        <w:spacing w:after="40"/>
      </w:pPr>
      <w:r>
        <w:t>(c) A patient with a painful, swollen ankle from a fall</w:t>
      </w:r>
    </w:p>
    <w:p>
      <w:pPr>
        <w:spacing w:after="40"/>
      </w:pPr>
      <w:r>
        <w:t>(d) A patient requesting help with a bedpan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Airway and oxygenation emergencies outrank all other needs — stridor with desaturation threatens life immediately.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the ankle is urgent but not life-threatening</w:t>
        <w:br/>
      </w:r>
      <w:r>
        <w:t>d — toileting waits</w:t>
        <w:br/>
      </w:r>
      <w:r>
        <w:t>a — discharge teaching waits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Four patients are on the unit. Which patient requires immediate assessment?</w:t>
      </w:r>
    </w:p>
    <w:p>
      <w:pPr>
        <w:spacing w:after="40"/>
      </w:pPr>
      <w:r>
        <w:t>(a) A patient requesting a warm blanket</w:t>
      </w:r>
    </w:p>
    <w:p>
      <w:pPr>
        <w:spacing w:after="40"/>
      </w:pPr>
      <w:r>
        <w:t>(b) A patient due for routine evening vital signs</w:t>
      </w:r>
    </w:p>
    <w:p>
      <w:pPr>
        <w:spacing w:after="40"/>
      </w:pPr>
      <w:r>
        <w:t>(c) A post-cardiac-catheterisation patient with new chest pain and a dropping blood pressure</w:t>
      </w:r>
    </w:p>
    <w:p>
      <w:pPr>
        <w:spacing w:after="40"/>
      </w:pPr>
      <w:r>
        <w:t>(d) A patient with a mild headache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New chest pain with hypotension after catheterisation suggests a vascular complication — immediate assessment is required.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a mild headache is low priority</w:t>
        <w:br/>
      </w:r>
      <w:r>
        <w:t>a — comfort needs wait</w:t>
        <w:br/>
      </w:r>
      <w:r>
        <w:t>b — routine vitals are scheduled, not urgent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One hour after thyroidectomy, a patient reports difficulty breathing and a sensation of throat tightness. The nurse should:</w:t>
      </w:r>
    </w:p>
    <w:p>
      <w:pPr>
        <w:spacing w:after="40"/>
      </w:pPr>
      <w:r>
        <w:t>(a) Send the patient for a walk</w:t>
      </w:r>
    </w:p>
    <w:p>
      <w:pPr>
        <w:spacing w:after="40"/>
      </w:pPr>
      <w:r>
        <w:t>(b) Call for help, assess the airway, open the wound if haematoma is suspected and prepare for emergency airway support</w:t>
      </w:r>
    </w:p>
    <w:p>
      <w:pPr>
        <w:spacing w:after="40"/>
      </w:pPr>
      <w:r>
        <w:t>(c) Give sips of water to ease the throat</w:t>
      </w:r>
    </w:p>
    <w:p>
      <w:pPr>
        <w:spacing w:after="40"/>
      </w:pPr>
      <w:r>
        <w:t>(d) Reassure the patient and observe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Post-thyroidectomy respiratory distress suggests haematoma or laryngeal oedema — the airway is protected, the wound may be opened and help summoned.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fluids are withheld until the airway is safe</w:t>
        <w:br/>
      </w:r>
      <w:r>
        <w:t>d — respiratory distress is an emergency</w:t>
        <w:br/>
      </w:r>
      <w:r>
        <w:t>a — the patient remains on bed rest and observed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task is appropriate to delegate to an unlicensed assistive personnel (UAP)?</w:t>
      </w:r>
    </w:p>
    <w:p>
      <w:pPr>
        <w:spacing w:after="40"/>
      </w:pPr>
      <w:r>
        <w:t>(a) Assessing breath sounds of a new admission</w:t>
      </w:r>
    </w:p>
    <w:p>
      <w:pPr>
        <w:spacing w:after="40"/>
      </w:pPr>
      <w:r>
        <w:t>(b) Administering IV push medications</w:t>
      </w:r>
    </w:p>
    <w:p>
      <w:pPr>
        <w:spacing w:after="40"/>
      </w:pPr>
      <w:r>
        <w:t>(c) Teaching a patient about insulin self-injection</w:t>
      </w:r>
    </w:p>
    <w:p>
      <w:pPr>
        <w:spacing w:after="40"/>
      </w:pPr>
      <w:r>
        <w:t>(d) Measuring intake and output and assisting a stable patient with bathing and ambulation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Routine stable tasks — I/O measurement, hygiene, ambulation — are delegable; assessment, medication administration and teaching are not.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assessment requires nursing judgement</w:t>
        <w:br/>
      </w:r>
      <w:r>
        <w:t>b — IV medications are an RN responsibility</w:t>
        <w:br/>
      </w:r>
      <w:r>
        <w:t>c — teaching requires the RN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LPN reports that a patient's blood pressure is 80/50 mmHg with confusion. The RN should:</w:t>
      </w:r>
    </w:p>
    <w:p>
      <w:pPr>
        <w:spacing w:after="40"/>
      </w:pPr>
      <w:r>
        <w:t>(a) Delegate the assessment back to the UAP</w:t>
      </w:r>
    </w:p>
    <w:p>
      <w:pPr>
        <w:spacing w:after="40"/>
      </w:pPr>
      <w:r>
        <w:t>(b) Document the reading and continue rounds</w:t>
      </w:r>
    </w:p>
    <w:p>
      <w:pPr>
        <w:spacing w:after="40"/>
      </w:pPr>
      <w:r>
        <w:t>(c) Assess the patient immediately and take over the situation — the LPN's report triggers an RN-level assessment</w:t>
      </w:r>
    </w:p>
    <w:p>
      <w:pPr>
        <w:spacing w:after="40"/>
      </w:pPr>
      <w:r>
        <w:t>(d) Ask the LPN to repeat the reading in an hour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 deteriorating patient requires immediate RN assessment — the report is acted on, not deferred or re-delegated.</w:t>
        <w:br/>
      </w:r>
      <w:r>
        <w:t>🔍 Key Clues: cerebral dysfunction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the finding is acted on now</w:t>
        <w:br/>
      </w:r>
      <w:r>
        <w:t>a — assessment is never delegated downward</w:t>
        <w:br/>
      </w:r>
      <w:r>
        <w:t>b — the situation is escalated, not documented away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informed consent to be valid for surgery, the patient must:</w:t>
      </w:r>
    </w:p>
    <w:p>
      <w:pPr>
        <w:spacing w:after="40"/>
      </w:pPr>
      <w:r>
        <w:t>(a) Receive adequate information about the procedure, risks and alternatives, understand it and consent voluntarily</w:t>
      </w:r>
    </w:p>
    <w:p>
      <w:pPr>
        <w:spacing w:after="40"/>
      </w:pPr>
      <w:r>
        <w:t>(b) Sign the form without reading it</w:t>
      </w:r>
    </w:p>
    <w:p>
      <w:pPr>
        <w:spacing w:after="40"/>
      </w:pPr>
      <w:r>
        <w:t>(c) Have a relative sign for them always</w:t>
      </w:r>
    </w:p>
    <w:p>
      <w:pPr>
        <w:spacing w:after="40"/>
      </w:pPr>
      <w:r>
        <w:t>(d) Consent only after the procedure begins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Informed consent requires disclosure, comprehension and voluntary agreement — the responsible provider obtains it and the nurse witnesses.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comprehension is required</w:t>
        <w:br/>
      </w:r>
      <w:r>
        <w:t>c — consent is the patient's own act unless incompetent</w:t>
        <w:br/>
      </w:r>
      <w:r>
        <w:t>d — consent precedes the procedure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element must be proved to establish nursing malpractice?</w:t>
      </w:r>
    </w:p>
    <w:p>
      <w:pPr>
        <w:spacing w:after="40"/>
      </w:pPr>
      <w:r>
        <w:t>(a) That the patient recovered fully</w:t>
      </w:r>
    </w:p>
    <w:p>
      <w:pPr>
        <w:spacing w:after="40"/>
      </w:pPr>
      <w:r>
        <w:t>(b) A duty existed, the duty was breached, the breach caused harm, and measurable damages resulted</w:t>
      </w:r>
    </w:p>
    <w:p>
      <w:pPr>
        <w:spacing w:after="40"/>
      </w:pPr>
      <w:r>
        <w:t>(c) That the nurse meant well</w:t>
      </w:r>
    </w:p>
    <w:p>
      <w:pPr>
        <w:spacing w:after="40"/>
      </w:pPr>
      <w:r>
        <w:t>(d) That the hospital is busy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Malpractice requires the four elements — duty, breach, causation and damages — all of which must be demonstrated.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intent does not negate negligence</w:t>
        <w:br/>
      </w:r>
      <w:r>
        <w:t>d — workload is not a defence</w:t>
        <w:br/>
      </w:r>
      <w:r>
        <w:t>a — recovery does not erase harm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a patient falls in the bathroom, the nurse completes an incident report. Which content is appropriate?</w:t>
      </w:r>
    </w:p>
    <w:p>
      <w:pPr>
        <w:spacing w:after="40"/>
      </w:pPr>
      <w:r>
        <w:t>(a) A personal judgement that the patient was careless</w:t>
      </w:r>
    </w:p>
    <w:p>
      <w:pPr>
        <w:spacing w:after="40"/>
      </w:pPr>
      <w:r>
        <w:t>(b) Criticism of the nursing assistant who was on duty</w:t>
      </w:r>
    </w:p>
    <w:p>
      <w:pPr>
        <w:spacing w:after="40"/>
      </w:pPr>
      <w:r>
        <w:t>(c) A promise that the family will not be told</w:t>
      </w:r>
    </w:p>
    <w:p>
      <w:pPr>
        <w:spacing w:after="40"/>
      </w:pPr>
      <w:r>
        <w:t>(d) Objective facts: time, location, circumstances, injuries and the care provided — without opinions or blame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Incident reports contain factual, objective information for risk management and quality improvement — opinions and blame are excluded.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reports are factual, not judgemental</w:t>
        <w:br/>
      </w:r>
      <w:r>
        <w:t>b — the focus is the event, not the person</w:t>
        <w:br/>
      </w:r>
      <w:r>
        <w:t>c — disclosure follows policy honestly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do-not-resuscitate order becomes apnoeic. The nurse should:</w:t>
      </w:r>
    </w:p>
    <w:p>
      <w:pPr>
        <w:spacing w:after="40"/>
      </w:pPr>
      <w:r>
        <w:t>(a) Begin full resuscitation regardless of the order</w:t>
      </w:r>
    </w:p>
    <w:p>
      <w:pPr>
        <w:spacing w:after="40"/>
      </w:pPr>
      <w:r>
        <w:t>(b) Call the code team secretly</w:t>
      </w:r>
    </w:p>
    <w:p>
      <w:pPr>
        <w:spacing w:after="40"/>
      </w:pPr>
      <w:r>
        <w:t>(c) Ask the family to decide at the bedside during the arrest</w:t>
      </w:r>
    </w:p>
    <w:p>
      <w:pPr>
        <w:spacing w:after="40"/>
      </w:pPr>
      <w:r>
        <w:t>(d) Provide comfort measures and supportive care without chest compressions, and notify the family and team as per the documented wishes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valid DNR order means no resuscitation — the nurse provides comfort, follows the documented plan and communicates with the family.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the DNR order is honoured</w:t>
        <w:br/>
      </w:r>
      <w:r>
        <w:t>b — the plan is followed openly and correctly</w:t>
        <w:br/>
      </w:r>
      <w:r>
        <w:t>c — decisions are made before the arrest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competent patient refuses a prescribed blood transfusion. The nurse's correct action is to:</w:t>
      </w:r>
    </w:p>
    <w:p>
      <w:pPr>
        <w:spacing w:after="40"/>
      </w:pPr>
      <w:r>
        <w:t>(a) Transfuse anyway because it is medically necessary</w:t>
      </w:r>
    </w:p>
    <w:p>
      <w:pPr>
        <w:spacing w:after="40"/>
      </w:pPr>
      <w:r>
        <w:t>(b) Withhold all other care</w:t>
      </w:r>
    </w:p>
    <w:p>
      <w:pPr>
        <w:spacing w:after="40"/>
      </w:pPr>
      <w:r>
        <w:t>(c) Transfer the patient without discussion</w:t>
      </w:r>
    </w:p>
    <w:p>
      <w:pPr>
        <w:spacing w:after="40"/>
      </w:pPr>
      <w:r>
        <w:t>(d) Respect the refusal, document it and ensure the patient understands the consequences, informing the prescriber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Autonomy lets a competent patient refuse treatment — the nurse documents the refusal, verifies understanding and informs the team.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a — treatment is never forced on a competent refuser</w:t>
        <w:br/>
      </w:r>
      <w:r>
        <w:t>b — other care continues</w:t>
        <w:br/>
      </w:r>
      <w:r>
        <w:t>c — the patient's choice is honoured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posts a photo of a patient's wound on social media without consent. This is primarily a violation of:</w:t>
      </w:r>
    </w:p>
    <w:p>
      <w:pPr>
        <w:spacing w:after="40"/>
      </w:pPr>
      <w:r>
        <w:t>(a) Medication administration policy</w:t>
      </w:r>
    </w:p>
    <w:p>
      <w:pPr>
        <w:spacing w:after="40"/>
      </w:pPr>
      <w:r>
        <w:t>(b) Confidentiality and professional boundaries — even with the face hidden, the image breaches patient privacy</w:t>
      </w:r>
    </w:p>
    <w:p>
      <w:pPr>
        <w:spacing w:after="40"/>
      </w:pPr>
      <w:r>
        <w:t>(c) Nothing, if the face is covered</w:t>
      </w:r>
    </w:p>
    <w:p>
      <w:pPr>
        <w:spacing w:after="40"/>
      </w:pPr>
      <w:r>
        <w:t>(d) Hospital parking rules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Any identifiable patient information — including clinical photos — is protected; sharing it violates confidentiality and professional standards.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clinical images are protected information regardless of cropping</w:t>
        <w:br/>
      </w:r>
      <w:r>
        <w:t>d — the issue is privacy, not parking</w:t>
        <w:br/>
      </w:r>
      <w:r>
        <w:t>a — the violation is about information privacy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severe vomiting has ABG values pH 7.50, PaCO2 42 mmHg and HCO3 32 mEq/L. The interpretation is:</w:t>
      </w:r>
    </w:p>
    <w:p>
      <w:pPr>
        <w:spacing w:after="40"/>
      </w:pPr>
      <w:r>
        <w:t>(a) Metabolic alkalosis from hydrogen ion loss, with a compensatory respiratory response beginning</w:t>
      </w:r>
    </w:p>
    <w:p>
      <w:pPr>
        <w:spacing w:after="40"/>
      </w:pPr>
      <w:r>
        <w:t>(b) Respiratory acidosis</w:t>
      </w:r>
    </w:p>
    <w:p>
      <w:pPr>
        <w:spacing w:after="40"/>
      </w:pPr>
      <w:r>
        <w:t>(c) Metabolic acidosis with full compensation</w:t>
      </w:r>
    </w:p>
    <w:p>
      <w:pPr>
        <w:spacing w:after="40"/>
      </w:pPr>
      <w:r>
        <w:t>(d) Normal arterial blood gases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High pH with high bicarbonate and normal PaCO2 indicates metabolic alkalosis — typical of vomiting, with slow respiratory compensation.</w:t>
        <w:br/>
      </w:r>
      <w:r>
        <w:t>🔍 Key Clues: severe presentation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PaCO2 is not elevated enough for respiratory acidosis</w:t>
        <w:br/>
      </w:r>
      <w:r>
        <w:t>c — the pH and HCO3 are high, not low</w:t>
        <w:br/>
      </w:r>
      <w:r>
        <w:t>d — the pH is clearly alkalotic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has Hb 9.2 g/dL, MCV 70 fL and serum ferritin 8 ng/mL. The nurse recognises this pattern as:</w:t>
      </w:r>
    </w:p>
    <w:p>
      <w:pPr>
        <w:spacing w:after="40"/>
      </w:pPr>
      <w:r>
        <w:t>(a) Megaloblastic anaemia from B12 deficiency</w:t>
      </w:r>
    </w:p>
    <w:p>
      <w:pPr>
        <w:spacing w:after="40"/>
      </w:pPr>
      <w:r>
        <w:t>(b) Sickle cell crisis</w:t>
      </w:r>
    </w:p>
    <w:p>
      <w:pPr>
        <w:spacing w:after="40"/>
      </w:pPr>
      <w:r>
        <w:t>(c) Normal blood counts for an adult</w:t>
      </w:r>
    </w:p>
    <w:p>
      <w:pPr>
        <w:spacing w:after="40"/>
      </w:pPr>
      <w:r>
        <w:t>(d) Microcytic hypochromic anaemia consistent with iron deficiency — iron studies and diet history guide further care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Low Hb with low MCV and very low ferritin is classic iron-deficiency anaemia — iron replacement and investigation of the cause follow.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megaloblastic anaemia shows a HIGH MCV</w:t>
        <w:br/>
      </w:r>
      <w:r>
        <w:t>b — sickle cell disease shows sickling and haemolysis</w:t>
        <w:br/>
      </w:r>
      <w:r>
        <w:t>c — the counts are clearly abnormal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is to receive 1,000 mL of normal saline over 8 hours with a drop factor of 15 drops/mL. The nurse sets the rate to approximately:</w:t>
      </w:r>
    </w:p>
    <w:p>
      <w:pPr>
        <w:spacing w:after="40"/>
      </w:pPr>
      <w:r>
        <w:t>(a) 250 drops per minute</w:t>
      </w:r>
    </w:p>
    <w:p>
      <w:pPr>
        <w:spacing w:after="40"/>
      </w:pPr>
      <w:r>
        <w:t>(b) 31 drops per minute (1,000 mL ÷ 480 min × 15 = 31.25 gtt/min)</w:t>
      </w:r>
    </w:p>
    <w:p>
      <w:pPr>
        <w:spacing w:after="40"/>
      </w:pPr>
      <w:r>
        <w:t>(c) 125 drops per minute</w:t>
      </w:r>
    </w:p>
    <w:p>
      <w:pPr>
        <w:spacing w:after="40"/>
      </w:pPr>
      <w:r>
        <w:t>(d) 15 drops per minute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Flow rate = (volume ÷ time in minutes) × drop factor = (1,000 ÷ 480) × 15 ≈ 31 gtt/min.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</w:t>
        <w:br/>
      </w:r>
      <w:r>
        <w:t>c — 125 is the mL/hour rate without the drop factor</w:t>
        <w:br/>
      </w:r>
      <w:r>
        <w:t>d — 15 ignores the volume and time</w:t>
        <w:br/>
      </w:r>
      <w:r>
        <w:t>a — 250 would infuse the bag in 1 hour</w:t>
        <w:br/>
      </w:r>
      <w:r>
        <w:t>⚠️ Exam Trap: Check units and the drop factor — most wrong answers come from using hours instead of minutes or the wrong drop factor.</w:t>
        <w:br/>
      </w:r>
      <w:r>
        <w:t>🩺 Clinical Thinking: Identify (what is asked) → Apply (formula / conversion) → Calculate → Verify (units + sanity check).</w:t>
        <w:br/>
      </w:r>
      <w:r>
        <w:t>💎 PNC Pearl: Same units, same formula, same answer — always convert before you calculate.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weighing 20 kg is ordered a drug at 5 mg/kg/day divided every 12 hours. The correct dose per administration is:</w:t>
      </w:r>
    </w:p>
    <w:p>
      <w:pPr>
        <w:spacing w:after="40"/>
      </w:pPr>
      <w:r>
        <w:t>(a) 25 mg per dose</w:t>
      </w:r>
    </w:p>
    <w:p>
      <w:pPr>
        <w:spacing w:after="40"/>
      </w:pPr>
      <w:r>
        <w:t>(b) 10 mg per dose</w:t>
      </w:r>
    </w:p>
    <w:p>
      <w:pPr>
        <w:spacing w:after="40"/>
      </w:pPr>
      <w:r>
        <w:t>(c) 50 mg (5 × 20 = 100 mg/day, divided into two doses of 50 mg)</w:t>
      </w:r>
    </w:p>
    <w:p>
      <w:pPr>
        <w:spacing w:after="40"/>
      </w:pPr>
      <w:r>
        <w:t>(d) 100 mg per dose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Daily dose = 5 × 20 = 100 mg; divided every 12 hours (two doses) = 50 mg per administration.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d — 100 mg is the full daily dose, not one dose</w:t>
        <w:br/>
      </w:r>
      <w:r>
        <w:t>a — 25 mg is half of the correct single dose</w:t>
        <w:br/>
      </w:r>
      <w:r>
        <w:t>b — 10 mg is far below the ordered amount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IV heparin has an aPTT of 150 seconds (therapeutic range 60–80 s). The nurse should:</w:t>
      </w:r>
    </w:p>
    <w:p>
      <w:pPr>
        <w:spacing w:after="40"/>
      </w:pPr>
      <w:r>
        <w:t>(a) Stop monitoring the aPTT</w:t>
      </w:r>
    </w:p>
    <w:p>
      <w:pPr>
        <w:spacing w:after="40"/>
      </w:pPr>
      <w:r>
        <w:t>(b) Notify the prescriber, hold or reduce the infusion per protocol and monitor for bleeding</w:t>
      </w:r>
    </w:p>
    <w:p>
      <w:pPr>
        <w:spacing w:after="40"/>
      </w:pPr>
      <w:r>
        <w:t>(c) Continue the infusion unchanged</w:t>
      </w:r>
    </w:p>
    <w:p>
      <w:pPr>
        <w:spacing w:after="40"/>
      </w:pPr>
      <w:r>
        <w:t>(d) Double the infusion rate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 supratherapeutic aPTT carries bleeding risk — the infusion is adjusted per the heparin protocol and the patient watched for haemorrhage.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the level is above the therapeutic range</w:t>
        <w:br/>
      </w:r>
      <w:r>
        <w:t>d — increasing the rate worsens the risk</w:t>
        <w:br/>
      </w:r>
      <w:r>
        <w:t>a — the aPTT is monitored closely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information is ESSENTIAL to include in a shift-to-shift report?</w:t>
      </w:r>
    </w:p>
    <w:p>
      <w:pPr>
        <w:spacing w:after="40"/>
      </w:pPr>
      <w:r>
        <w:t>(a) Gossip about the family's visitors</w:t>
      </w:r>
    </w:p>
    <w:p>
      <w:pPr>
        <w:spacing w:after="40"/>
      </w:pPr>
      <w:r>
        <w:t>(b) Every meal the patient ate for a week</w:t>
      </w:r>
    </w:p>
    <w:p>
      <w:pPr>
        <w:spacing w:after="40"/>
      </w:pPr>
      <w:r>
        <w:t>(c) Current condition, recent changes, pending orders and tests, and specific concerns requiring follow-up</w:t>
      </w:r>
    </w:p>
    <w:p>
      <w:pPr>
        <w:spacing w:after="40"/>
      </w:pPr>
      <w:r>
        <w:t>(d) The patient's caste and religion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Handoffs include the current status, changes, pending items and follow-up needs — accurate, relevant and concise information.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personal details are irrelevant</w:t>
        <w:br/>
      </w:r>
      <w:r>
        <w:t>a — handoffs are professional and factual</w:t>
        <w:br/>
      </w:r>
      <w:r>
        <w:t>b — summaries focus on clinical essentials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On the cardiac monitor, which rhythm requires the nurse to act immediately?</w:t>
      </w:r>
    </w:p>
    <w:p>
      <w:pPr>
        <w:spacing w:after="40"/>
      </w:pPr>
      <w:r>
        <w:t>(a) Sinus bradycardia at 58/min in a sleeping athlete</w:t>
      </w:r>
    </w:p>
    <w:p>
      <w:pPr>
        <w:spacing w:after="40"/>
      </w:pPr>
      <w:r>
        <w:t>(b) Ventricular tachycardia with a palpable pulse of 140/min and dizziness</w:t>
      </w:r>
    </w:p>
    <w:p>
      <w:pPr>
        <w:spacing w:after="40"/>
      </w:pPr>
      <w:r>
        <w:t>(c) Sinus rhythm at 72/min</w:t>
      </w:r>
    </w:p>
    <w:p>
      <w:pPr>
        <w:spacing w:after="40"/>
      </w:pPr>
      <w:r>
        <w:t>(d) Occasional premature atrial contractions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Sustained ventricular tachycardia with symptoms is unstable — the nurse prepares for cardioversion while summoning help.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normal sinus rhythm needs no action</w:t>
        <w:br/>
      </w:r>
      <w:r>
        <w:t>d — occasional PACs are benign</w:t>
        <w:br/>
      </w:r>
      <w:r>
        <w:t>a — asymptomatic bradycardia in an athlete is normal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precaution set matches the disease transmission route?</w:t>
      </w:r>
    </w:p>
    <w:p>
      <w:pPr>
        <w:spacing w:after="40"/>
      </w:pPr>
      <w:r>
        <w:t>(a) Airborne precautions (N95, negative pressure) for measles and varicella; droplet precautions (surgical mask) for influenza and meningococcal meningitis</w:t>
      </w:r>
    </w:p>
    <w:p>
      <w:pPr>
        <w:spacing w:after="40"/>
      </w:pPr>
      <w:r>
        <w:t>(b) Contact precautions for measles</w:t>
      </w:r>
    </w:p>
    <w:p>
      <w:pPr>
        <w:spacing w:after="40"/>
      </w:pPr>
      <w:r>
        <w:t>(c) Droplet precautions for pulmonary tuberculosis</w:t>
      </w:r>
    </w:p>
    <w:p>
      <w:pPr>
        <w:spacing w:after="40"/>
      </w:pPr>
      <w:r>
        <w:t>(d) Standard precautions only for varicella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Measles and varicella spread by air (airborne); influenza and meningococcus spread by droplets (droplet); TB is airborne.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</w:t>
        <w:br/>
      </w:r>
      <w:r>
        <w:t>b — measles is airborne, not contact</w:t>
        <w:br/>
      </w:r>
      <w:r>
        <w:t>c — TB is airborne</w:t>
        <w:br/>
      </w:r>
      <w:r>
        <w:t>d — varicella requires airborne precautions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START triage during a disaster, a patient who is breathing after repositioning the airway but has a radial pulse of 130/min and altered mentation is tagged:</w:t>
      </w:r>
    </w:p>
    <w:p>
      <w:pPr>
        <w:spacing w:after="40"/>
      </w:pPr>
      <w:r>
        <w:t>(a) Yellow (delayed) — stable enough to wait hours</w:t>
      </w:r>
    </w:p>
    <w:p>
      <w:pPr>
        <w:spacing w:after="40"/>
      </w:pPr>
      <w:r>
        <w:t>(b) Red (immediate) — the patient needs urgent intervention but is likely to survive with prompt care</w:t>
      </w:r>
    </w:p>
    <w:p>
      <w:pPr>
        <w:spacing w:after="40"/>
      </w:pPr>
      <w:r>
        <w:t>(c) Green (minor) — walking wounded</w:t>
      </w:r>
    </w:p>
    <w:p>
      <w:pPr>
        <w:spacing w:after="40"/>
      </w:pPr>
      <w:r>
        <w:t>(d) Black (expectant) — unsurvivable injuries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Under START, abnormal respirations, absent radial pulse or altered mentation after airway positioning tag RED — immediate treatment is indicated.</w:t>
        <w:br/>
      </w:r>
      <w:r>
        <w:t>🔍 Key Clues: pulse 130/min; cerebral dysfunction; perfusion concern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c — green patients can walk</w:t>
        <w:br/>
      </w:r>
      <w:r>
        <w:t>d — black patients are not expected to survive</w:t>
        <w:br/>
      </w:r>
      <w:r>
        <w:t>a — yellow patients are stable and can wait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caring for a patient on airborne precautions, the nurse should don which PPE in the correct sequence?</w:t>
      </w:r>
    </w:p>
    <w:p>
      <w:pPr>
        <w:spacing w:after="40"/>
      </w:pPr>
      <w:r>
        <w:t>(a) Gown, mask/respirator, goggles and gloves — with hand hygiene between steps and the respirator fit-checked</w:t>
      </w:r>
    </w:p>
    <w:p>
      <w:pPr>
        <w:spacing w:after="40"/>
      </w:pPr>
      <w:r>
        <w:t>(b) Gloves, then leave the room without removing them</w:t>
      </w:r>
    </w:p>
    <w:p>
      <w:pPr>
        <w:spacing w:after="40"/>
      </w:pPr>
      <w:r>
        <w:t>(c) A surgical mask only</w:t>
      </w:r>
    </w:p>
    <w:p>
      <w:pPr>
        <w:spacing w:after="40"/>
      </w:pPr>
      <w:r>
        <w:t>(d) No PPE if the nurse feels healthy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Standard donning order is gown, respirator/mask, eye protection and gloves with hand hygiene — the N95 is fit-checked before entry.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</w:t>
        <w:br/>
      </w:r>
      <w:r>
        <w:t>b — PPE is removed properly at the doorway</w:t>
        <w:br/>
      </w:r>
      <w:r>
        <w:t>c — airborne precautions need an N95 respirator</w:t>
        <w:br/>
      </w:r>
      <w:r>
        <w:t>d — PPE protects regardless of the nurse's health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undergoes surgery on the wrong side. This event is best described as a:</w:t>
      </w:r>
    </w:p>
    <w:p>
      <w:pPr>
        <w:spacing w:after="40"/>
      </w:pPr>
      <w:r>
        <w:t>(a) Normal surgical risk the patient accepted</w:t>
      </w:r>
    </w:p>
    <w:p>
      <w:pPr>
        <w:spacing w:after="40"/>
      </w:pPr>
      <w:r>
        <w:t>(b) Sentinel event — an unexpected occurrence involving death or serious harm that must be investigated to prevent recurrence</w:t>
      </w:r>
    </w:p>
    <w:p>
      <w:pPr>
        <w:spacing w:after="40"/>
      </w:pPr>
      <w:r>
        <w:t>(c) Minor inconvenience requiring no action</w:t>
      </w:r>
    </w:p>
    <w:p>
      <w:pPr>
        <w:spacing w:after="40"/>
      </w:pPr>
      <w:r>
        <w:t>(d) Routine scheduling error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Wrong-site surgery is a sentinel event — a serious, preventable occurrence requiring root-cause analysis and system safeguards.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sentinel events always require investigation</w:t>
        <w:br/>
      </w:r>
      <w:r>
        <w:t>d — wrong-site surgery is never routine</w:t>
        <w:br/>
      </w:r>
      <w:r>
        <w:t>a — such events are preventable, not accepted risks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a nursing research study, random sampling is used primarily to:</w:t>
      </w:r>
    </w:p>
    <w:p>
      <w:pPr>
        <w:spacing w:after="40"/>
      </w:pPr>
      <w:r>
        <w:t>(a) Guarantee that every participant improves</w:t>
      </w:r>
    </w:p>
    <w:p>
      <w:pPr>
        <w:spacing w:after="40"/>
      </w:pPr>
      <w:r>
        <w:t>(b) Eliminate the need for informed consent</w:t>
      </w:r>
    </w:p>
    <w:p>
      <w:pPr>
        <w:spacing w:after="40"/>
      </w:pPr>
      <w:r>
        <w:t>(c) Make the sample representative of the population so findings can be generalised with less bias</w:t>
      </w:r>
    </w:p>
    <w:p>
      <w:pPr>
        <w:spacing w:after="40"/>
      </w:pPr>
      <w:r>
        <w:t>(d) Save the researcher time by choosing convenient participants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Random selection reduces selection bias and makes the sample representative — increasing the validity and generalisability of results.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convenience sampling is the shortcut, not random sampling</w:t>
        <w:br/>
      </w:r>
      <w:r>
        <w:t>a — sampling does not guarantee outcomes</w:t>
        <w:br/>
      </w:r>
      <w:r>
        <w:t>b — consent is always required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starting a statin should be taught that grapefruit juice can:</w:t>
      </w:r>
    </w:p>
    <w:p>
      <w:pPr>
        <w:spacing w:after="40"/>
      </w:pPr>
      <w:r>
        <w:t>(a) Increase the drug level by inhibiting its metabolism, raising the risk of muscle toxicity — so it is avoided or taken with caution</w:t>
      </w:r>
    </w:p>
    <w:p>
      <w:pPr>
        <w:spacing w:after="40"/>
      </w:pPr>
      <w:r>
        <w:t>(b) Decrease the drug level, requiring a higher dose</w:t>
      </w:r>
    </w:p>
    <w:p>
      <w:pPr>
        <w:spacing w:after="40"/>
      </w:pPr>
      <w:r>
        <w:t>(c) Have no effect on the medication</w:t>
      </w:r>
    </w:p>
    <w:p>
      <w:pPr>
        <w:spacing w:after="40"/>
      </w:pPr>
      <w:r>
        <w:t>(d) Replace the need for the medication entirely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Grapefruit inhibits CYP3A4, raising statin levels and myopathy risk — patients are counselled to avoid it or use it consistently with prescriber knowledge.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levels rise, not fall</w:t>
        <w:br/>
      </w:r>
      <w:r>
        <w:t>c — a significant interaction exists</w:t>
        <w:br/>
      </w:r>
      <w:r>
        <w:t>d — the medication remains necessary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giving a prescribed medication to a child, the nurse checks the dose against the child's weight. This step is essential because:</w:t>
      </w:r>
    </w:p>
    <w:p>
      <w:pPr>
        <w:spacing w:after="40"/>
      </w:pPr>
      <w:r>
        <w:t>(a) Children always need adult doses</w:t>
      </w:r>
    </w:p>
    <w:p>
      <w:pPr>
        <w:spacing w:after="40"/>
      </w:pPr>
      <w:r>
        <w:t>(b) Weight checking is a formality</w:t>
      </w:r>
    </w:p>
    <w:p>
      <w:pPr>
        <w:spacing w:after="40"/>
      </w:pPr>
      <w:r>
        <w:t>(c) The dose never changes with age</w:t>
      </w:r>
    </w:p>
    <w:p>
      <w:pPr>
        <w:spacing w:after="40"/>
      </w:pPr>
      <w:r>
        <w:t>(d) Paediatric doses are weight-based and a miscalculation can easily cause toxicity or underdosing — the calculation is verified independently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Pediatric dosing is calculated per kilogram — double-checking the calculation against the child's weight prevents both toxic and ineffective doses.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a — paediatric doses are adjusted, not adult-sized</w:t>
        <w:br/>
      </w:r>
      <w:r>
        <w:t>b — verification prevents errors</w:t>
        <w:br/>
      </w:r>
      <w:r>
        <w:t>c — doses change with growth and weight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Two staff members disagree about a patient's care plan and the argument is escalating. The charge nurse's best first step is to:</w:t>
      </w:r>
    </w:p>
    <w:p>
      <w:pPr>
        <w:spacing w:after="40"/>
      </w:pPr>
      <w:r>
        <w:t>(a) Address the conflict privately and calmly, listen to both views and focus the discussion on the patient's best interest</w:t>
      </w:r>
    </w:p>
    <w:p>
      <w:pPr>
        <w:spacing w:after="40"/>
      </w:pPr>
      <w:r>
        <w:t>(b) Take sides immediately</w:t>
      </w:r>
    </w:p>
    <w:p>
      <w:pPr>
        <w:spacing w:after="40"/>
      </w:pPr>
      <w:r>
        <w:t>(c) Tell both nurses to forget the issue</w:t>
      </w:r>
    </w:p>
    <w:p>
      <w:pPr>
        <w:spacing w:after="40"/>
      </w:pPr>
      <w:r>
        <w:t>(d) Escalate the argument in front of the team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Conflict is managed with private, respectful discussion focused on patient care — listening and collaboration resolve issues without public escalation.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taking sides polarises the team</w:t>
        <w:br/>
      </w:r>
      <w:r>
        <w:t>c — unresolved conflict affects care</w:t>
        <w:br/>
      </w:r>
      <w:r>
        <w:t>d — the matter is handled discreetly and professionally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charge nurse is assigning four patients. Which patient is best matched to the most experienced RN?</w:t>
      </w:r>
    </w:p>
    <w:p>
      <w:pPr>
        <w:spacing w:after="40"/>
      </w:pPr>
      <w:r>
        <w:t>(a) A stable patient receiving routine oral medications</w:t>
      </w:r>
    </w:p>
    <w:p>
      <w:pPr>
        <w:spacing w:after="40"/>
      </w:pPr>
      <w:r>
        <w:t>(b) A patient awaiting transport to radiology</w:t>
      </w:r>
    </w:p>
    <w:p>
      <w:pPr>
        <w:spacing w:after="40"/>
      </w:pPr>
      <w:r>
        <w:t>(c) A haemodynamically unstable patient on multiple vasopressors with an arterial line</w:t>
      </w:r>
    </w:p>
    <w:p>
      <w:pPr>
        <w:spacing w:after="40"/>
      </w:pPr>
      <w:r>
        <w:t>(d) A patient ready for discharge teaching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Patient acuity determines assignment — the most unstable, technology-dependent patient is matched with the most experienced nurse.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discharge teaching suits any competent RN</w:t>
        <w:br/>
      </w:r>
      <w:r>
        <w:t>a — routine care fits a junior nurse</w:t>
        <w:br/>
      </w:r>
      <w:r>
        <w:t>b — transport preparation is low acuity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receives a telephone order for a medication. The correct practice is to:</w:t>
      </w:r>
    </w:p>
    <w:p>
      <w:pPr>
        <w:spacing w:after="40"/>
      </w:pPr>
      <w:r>
        <w:t>(a) Administer the drug before writing anything</w:t>
      </w:r>
    </w:p>
    <w:p>
      <w:pPr>
        <w:spacing w:after="40"/>
      </w:pPr>
      <w:r>
        <w:t>(b) Write the order, read it back verbatim to the prescriber, clarify spelling and repeat-back of any numbers, and document the read-back</w:t>
      </w:r>
    </w:p>
    <w:p>
      <w:pPr>
        <w:spacing w:after="40"/>
      </w:pPr>
      <w:r>
        <w:t>(c) Write the order and administer it without confirmation</w:t>
      </w:r>
    </w:p>
    <w:p>
      <w:pPr>
        <w:spacing w:after="40"/>
      </w:pPr>
      <w:r>
        <w:t>(d) Refuse all telephone orders permanently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Verbal/telephone orders are written, read back and confirmed — especially drug names and numbers — to prevent miscommunication errors.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c — read-back verification is mandatory</w:t>
        <w:br/>
      </w:r>
      <w:r>
        <w:t>d — telephone orders are accepted with safeguards</w:t>
        <w:br/>
      </w:r>
      <w:r>
        <w:t>a — the order is documented before administration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code blue, the primary nurse's role is best described as:</w:t>
      </w:r>
    </w:p>
    <w:p>
      <w:pPr>
        <w:spacing w:after="40"/>
      </w:pPr>
      <w:r>
        <w:t>(a) Documenting the resuscitation events, medications and times while the team leader directs the code</w:t>
      </w:r>
    </w:p>
    <w:p>
      <w:pPr>
        <w:spacing w:after="40"/>
      </w:pPr>
      <w:r>
        <w:t>(b) Leaving the scene to avoid interruption</w:t>
      </w:r>
    </w:p>
    <w:p>
      <w:pPr>
        <w:spacing w:after="40"/>
      </w:pPr>
      <w:r>
        <w:t>(c) Arguing about the medication doses</w:t>
      </w:r>
    </w:p>
    <w:p>
      <w:pPr>
        <w:spacing w:after="40"/>
      </w:pPr>
      <w:r>
        <w:t>(d) Stopping all documentation until the code ends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Clear documentation of the code — times, drugs, interventions and responses — is a vital role that supports the team and the record.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the nurse stays and contributes</w:t>
        <w:br/>
      </w:r>
      <w:r>
        <w:t>c — the code runs on team coordination</w:t>
        <w:br/>
      </w:r>
      <w:r>
        <w:t>d — documentation continues throughout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older patient with heart failure is being discharged. Which component is MOST important in the discharge plan?</w:t>
      </w:r>
    </w:p>
    <w:p>
      <w:pPr>
        <w:spacing w:after="40"/>
      </w:pPr>
      <w:r>
        <w:t>(a) A single verbal instruction without written material</w:t>
      </w:r>
    </w:p>
    <w:p>
      <w:pPr>
        <w:spacing w:after="40"/>
      </w:pPr>
      <w:r>
        <w:t>(b) Discharge without any scheduled follow-up</w:t>
      </w:r>
    </w:p>
    <w:p>
      <w:pPr>
        <w:spacing w:after="40"/>
      </w:pPr>
      <w:r>
        <w:t>(c) Instructions given only to the family without the patient present</w:t>
      </w:r>
    </w:p>
    <w:p>
      <w:pPr>
        <w:spacing w:after="40"/>
      </w:pPr>
      <w:r>
        <w:t>(d) Teach-back on daily weights, medications and when to seek help, with a follow-up appointment confirmed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Effective discharge uses teach-back, written materials, medication review and confirmed follow-up — reducing readmissions and errors.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written reinforcement and verification are needed</w:t>
        <w:br/>
      </w:r>
      <w:r>
        <w:t>b — follow-up prevents deterioration</w:t>
        <w:br/>
      </w:r>
      <w:r>
        <w:t>c — the patient is the primary learner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